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1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402B40" w:rsidR="00E34FC7" w:rsidRPr="00E34FC7">
        <w:trPr>
          <w:trHeight w:val="2231"/>
        </w:trPr>
        <w:tc>
          <w:tcPr>
            <w:tcW w:type="dxa" w:w="3369"/>
            <w:vAlign w:val="center"/>
          </w:tcPr>
          <w:p w:rsidRDefault="00E34FC7" w:rsidP="00E34FC7" w:rsidR="00E34FC7" w:rsidRPr="00E34FC7">
            <w:pPr>
              <w:overflowPunct/>
              <w:autoSpaceDE/>
              <w:autoSpaceDN/>
              <w:adjustRightInd/>
              <w:spacing w:before="100"/>
              <w:jc w:val="center"/>
              <w:textAlignment w:val="auto"/>
              <w:rPr>
                <w:rFonts w:hAnsi="Times New Roman" w:ascii="Times New Roman"/>
                <w:sz w:val="20"/>
              </w:rPr>
            </w:pPr>
            <w:bookmarkStart w:name="_GoBack" w:id="0"/>
            <w:bookmarkEnd w:id="0"/>
            <w:r w:rsidRPr="00E34FC7">
              <w:rPr>
                <w:rFonts w:hAnsi="Times New Roman" w:ascii="Times New Roman"/>
                <w:noProof/>
                <w:sz w:val="20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spacing w:before="100"/>
              <w:textAlignment w:val="auto"/>
              <w:rPr>
                <w:rFonts w:hAnsi="Times New Roman" w:ascii="Times New Roman"/>
                <w:szCs w:val="24"/>
              </w:rPr>
            </w:pPr>
            <w:r w:rsidRPr="00E34FC7">
              <w:rPr>
                <w:rFonts w:hAnsi="Times New Roman" w:ascii="Times New Roman"/>
                <w:szCs w:val="24"/>
              </w:rPr>
              <w:t>REPUBLIKA HRVATSKA</w:t>
            </w: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Cs w:val="24"/>
              </w:rPr>
            </w:pPr>
            <w:r w:rsidRPr="00E34FC7">
              <w:rPr>
                <w:rFonts w:hAnsi="Times New Roman" w:ascii="Times New Roman"/>
                <w:szCs w:val="24"/>
              </w:rPr>
              <w:t>TRGOVAČKI SUD U SPLITU</w:t>
            </w: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20"/>
              </w:rPr>
            </w:pPr>
            <w:r w:rsidRPr="00E34FC7">
              <w:rPr>
                <w:rFonts w:hAnsi="Times New Roman" w:ascii="Times New Roman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E34FC7" w:rsidP="00E34FC7" w:rsidR="00E34FC7" w:rsidRPr="00E34F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hAnsi="Times New Roman" w:ascii="Times New Roman"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hAnsi="Times New Roman" w:ascii="Times New Roman"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hAnsi="Times New Roman" w:ascii="Times New Roman"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noProof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noProof/>
                <w:sz w:val="20"/>
              </w:rPr>
            </w:pPr>
          </w:p>
          <w:p w:rsidRDefault="00E34FC7" w:rsidP="00E34FC7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noProof/>
              </w:rPr>
            </w:pPr>
          </w:p>
          <w:p w:rsidRDefault="00E34FC7" w:rsidP="00975B10" w:rsidR="00E34FC7" w:rsidRPr="00E34F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noProof/>
                <w:szCs w:val="24"/>
              </w:rPr>
            </w:pPr>
            <w:r w:rsidRPr="00E34FC7">
              <w:rPr>
                <w:rFonts w:hAnsi="Times New Roman" w:ascii="Times New Roman"/>
                <w:noProof/>
                <w:szCs w:val="24"/>
              </w:rPr>
              <w:t>Poslovni broj: 11.St-</w:t>
            </w:r>
            <w:r w:rsidR="00D01505">
              <w:rPr>
                <w:rFonts w:hAnsi="Times New Roman" w:ascii="Times New Roman"/>
                <w:noProof/>
                <w:szCs w:val="24"/>
              </w:rPr>
              <w:t>867/</w:t>
            </w:r>
            <w:r w:rsidR="00D01505" w:rsidRPr="001E2B17">
              <w:rPr>
                <w:rFonts w:hAnsi="Times New Roman" w:ascii="Times New Roman"/>
                <w:noProof/>
                <w:szCs w:val="24"/>
              </w:rPr>
              <w:t>2018-</w:t>
            </w:r>
            <w:r w:rsidR="00975B10" w:rsidRPr="001E2B17">
              <w:rPr>
                <w:rFonts w:hAnsi="Times New Roman" w:ascii="Times New Roman"/>
                <w:noProof/>
                <w:szCs w:val="24"/>
              </w:rPr>
              <w:t>1</w:t>
            </w:r>
            <w:r w:rsidR="001E2B17">
              <w:rPr>
                <w:rFonts w:hAnsi="Times New Roman" w:ascii="Times New Roman"/>
                <w:noProof/>
                <w:szCs w:val="24"/>
              </w:rPr>
              <w:t>2</w:t>
            </w:r>
          </w:p>
        </w:tc>
      </w:tr>
    </w:tbl>
    <w:p w14:textId="d4519c8" w14:paraId="d4519c8" w:rsidRDefault="00E34FC7" w:rsidP="00E34FC7" w:rsidR="00E34FC7" w:rsidRPr="00E34FC7">
      <w:pPr>
        <w:keepNext/>
        <w:overflowPunct/>
        <w:autoSpaceDE/>
        <w:autoSpaceDN/>
        <w:adjustRightInd/>
        <w:spacing w:after="200" w:before="180"/>
        <w:jc w:val="center"/>
        <w:textAlignment w:val="auto"/>
        <w:outlineLvl w:val="0"/>
        <w15:collapsed w:val="false"/>
        <w:rPr>
          <w:rFonts w:eastAsia="Arial Unicode MS" w:hAnsi="Times New Roman" w:ascii="Times New Roman"/>
          <w:bCs/>
          <w:szCs w:val="24"/>
        </w:rPr>
      </w:pPr>
      <w:r w:rsidRPr="00E34FC7">
        <w:rPr>
          <w:rFonts w:eastAsia="Arial Unicode MS" w:hAnsi="Times New Roman" w:ascii="Times New Roman"/>
          <w:bCs/>
          <w:szCs w:val="24"/>
        </w:rPr>
        <w:t>R E P U B L I K A   H R V A T S K A</w:t>
      </w:r>
    </w:p>
    <w:p w:rsidRDefault="00E34FC7" w:rsidP="00E34FC7" w:rsidR="00E34FC7" w:rsidRPr="00E34FC7">
      <w:pPr>
        <w:keepNext/>
        <w:overflowPunct/>
        <w:autoSpaceDE/>
        <w:autoSpaceDN/>
        <w:adjustRightInd/>
        <w:spacing w:after="200" w:before="180"/>
        <w:jc w:val="center"/>
        <w:textAlignment w:val="auto"/>
        <w:outlineLvl w:val="1"/>
        <w:rPr>
          <w:rFonts w:eastAsia="Arial Unicode MS" w:hAnsi="Times New Roman" w:ascii="Times New Roman"/>
          <w:bCs/>
          <w:szCs w:val="24"/>
          <w:lang w:eastAsia="en-US"/>
        </w:rPr>
      </w:pPr>
      <w:r w:rsidRPr="00E34FC7">
        <w:rPr>
          <w:rFonts w:eastAsia="Arial Unicode MS" w:hAnsi="Times New Roman" w:ascii="Times New Roman"/>
          <w:bCs/>
          <w:szCs w:val="24"/>
          <w:lang w:eastAsia="en-US"/>
        </w:rPr>
        <w:t>Z A K L J U Č A K</w:t>
      </w:r>
    </w:p>
    <w:p w:rsidRDefault="00E34FC7" w:rsidP="00E34FC7" w:rsidR="00E34FC7" w:rsidRPr="00E34FC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</w:rPr>
      </w:pPr>
      <w:r w:rsidRPr="00E34FC7">
        <w:rPr>
          <w:rFonts w:hAnsi="Times New Roman" w:ascii="Times New Roman"/>
        </w:rPr>
        <w:tab/>
        <w:t xml:space="preserve">Trgovački sud u Splitu, po sutkinji Ani Golub Gruić, </w:t>
      </w:r>
      <w:r w:rsidR="00DE415C">
        <w:rPr>
          <w:rFonts w:hAnsi="Times New Roman" w:ascii="Times New Roman"/>
        </w:rPr>
        <w:t xml:space="preserve">u </w:t>
      </w:r>
      <w:r w:rsidR="00D01505" w:rsidRPr="00D01505">
        <w:rPr>
          <w:rFonts w:hAnsi="Times New Roman" w:ascii="Times New Roman"/>
        </w:rPr>
        <w:t>predstečajnom postupku nad dužnikom RADNIČKI NOGOMETNI KLUB SPLIT s.d.d., OIB: 19808345315</w:t>
      </w:r>
      <w:r w:rsidR="00975B10">
        <w:rPr>
          <w:rFonts w:hAnsi="Times New Roman" w:ascii="Times New Roman"/>
        </w:rPr>
        <w:t xml:space="preserve">, Split, Hrvatske </w:t>
      </w:r>
      <w:r w:rsidR="00975B10" w:rsidRPr="001E2B17">
        <w:rPr>
          <w:rFonts w:hAnsi="Times New Roman" w:ascii="Times New Roman"/>
        </w:rPr>
        <w:t>mornarice 10</w:t>
      </w:r>
      <w:r w:rsidRPr="001E2B17">
        <w:rPr>
          <w:rFonts w:hAnsi="Times New Roman" w:ascii="Times New Roman"/>
        </w:rPr>
        <w:t xml:space="preserve">, </w:t>
      </w:r>
      <w:r w:rsidR="00975B10" w:rsidRPr="001E2B17">
        <w:rPr>
          <w:rFonts w:hAnsi="Times New Roman" w:ascii="Times New Roman"/>
        </w:rPr>
        <w:t>1</w:t>
      </w:r>
      <w:r w:rsidR="001E2B17">
        <w:rPr>
          <w:rFonts w:hAnsi="Times New Roman" w:ascii="Times New Roman"/>
        </w:rPr>
        <w:t>9</w:t>
      </w:r>
      <w:r w:rsidR="00A47609" w:rsidRPr="001E2B17">
        <w:rPr>
          <w:rFonts w:hAnsi="Times New Roman" w:ascii="Times New Roman"/>
        </w:rPr>
        <w:t>. prosinca</w:t>
      </w:r>
      <w:r w:rsidR="00A47609">
        <w:rPr>
          <w:rFonts w:hAnsi="Times New Roman" w:ascii="Times New Roman"/>
        </w:rPr>
        <w:t xml:space="preserve"> </w:t>
      </w:r>
      <w:r w:rsidRPr="00E34FC7">
        <w:rPr>
          <w:rFonts w:hAnsi="Times New Roman" w:ascii="Times New Roman"/>
          <w:szCs w:val="24"/>
        </w:rPr>
        <w:t xml:space="preserve">2018. </w:t>
      </w:r>
    </w:p>
    <w:p w:rsidRDefault="00E34FC7" w:rsidP="007C4199" w:rsidR="00E34FC7">
      <w:pPr>
        <w:tabs>
          <w:tab w:pos="530" w:val="left"/>
          <w:tab w:pos="4536" w:val="center"/>
        </w:tabs>
        <w:overflowPunct/>
        <w:autoSpaceDE/>
        <w:autoSpaceDN/>
        <w:adjustRightInd/>
        <w:spacing w:after="240" w:before="240"/>
        <w:jc w:val="center"/>
        <w:textAlignment w:val="auto"/>
        <w:rPr>
          <w:rFonts w:cstheme="minorBidi" w:eastAsiaTheme="minorHAnsi" w:hAnsi="Times New Roman" w:ascii="Times New Roman"/>
          <w:szCs w:val="22"/>
          <w:lang w:eastAsia="en-US"/>
        </w:rPr>
      </w:pPr>
      <w:r w:rsidRPr="00E34FC7">
        <w:rPr>
          <w:rFonts w:cstheme="minorBidi" w:eastAsiaTheme="minorHAnsi" w:hAnsi="Times New Roman" w:ascii="Times New Roman"/>
          <w:szCs w:val="22"/>
          <w:lang w:eastAsia="en-US"/>
        </w:rPr>
        <w:t>z a k l j u č i o   j e</w:t>
      </w:r>
    </w:p>
    <w:p w:rsidRDefault="00D01505" w:rsidP="00975B10" w:rsidR="00975B10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  <w:lang w:eastAsia="en-US"/>
        </w:rPr>
      </w:pPr>
      <w:r w:rsidRPr="00D01505">
        <w:rPr>
          <w:rFonts w:hAnsi="Times New Roman" w:ascii="Times New Roman"/>
          <w:color w:val="C00000"/>
          <w:szCs w:val="24"/>
          <w:lang w:eastAsia="en-US"/>
        </w:rPr>
        <w:tab/>
      </w:r>
      <w:r w:rsidR="00975B10">
        <w:rPr>
          <w:rFonts w:hAnsi="Times New Roman" w:ascii="Times New Roman"/>
          <w:szCs w:val="24"/>
          <w:lang w:eastAsia="en-US"/>
        </w:rPr>
        <w:t xml:space="preserve">Nalaže se </w:t>
      </w:r>
      <w:r w:rsidR="007C4199">
        <w:rPr>
          <w:rFonts w:hAnsi="Times New Roman" w:ascii="Times New Roman"/>
          <w:szCs w:val="24"/>
          <w:lang w:eastAsia="en-US"/>
        </w:rPr>
        <w:t xml:space="preserve">povjereniku </w:t>
      </w:r>
      <w:proofErr w:type="spellStart"/>
      <w:r w:rsidR="007C4199">
        <w:rPr>
          <w:rFonts w:hAnsi="Times New Roman" w:ascii="Times New Roman"/>
          <w:szCs w:val="24"/>
          <w:lang w:eastAsia="en-US"/>
        </w:rPr>
        <w:t>Vlahi</w:t>
      </w:r>
      <w:proofErr w:type="spellEnd"/>
      <w:r w:rsidR="007C4199">
        <w:rPr>
          <w:rFonts w:hAnsi="Times New Roman" w:ascii="Times New Roman"/>
          <w:szCs w:val="24"/>
          <w:lang w:eastAsia="en-US"/>
        </w:rPr>
        <w:t xml:space="preserve"> </w:t>
      </w:r>
      <w:proofErr w:type="spellStart"/>
      <w:r w:rsidR="007C4199">
        <w:rPr>
          <w:rFonts w:hAnsi="Times New Roman" w:ascii="Times New Roman"/>
          <w:szCs w:val="24"/>
          <w:lang w:eastAsia="en-US"/>
        </w:rPr>
        <w:t>Monkoviću</w:t>
      </w:r>
      <w:proofErr w:type="spellEnd"/>
      <w:r w:rsidR="007C4199">
        <w:rPr>
          <w:rFonts w:hAnsi="Times New Roman" w:ascii="Times New Roman"/>
          <w:szCs w:val="24"/>
          <w:lang w:eastAsia="en-US"/>
        </w:rPr>
        <w:t xml:space="preserve"> </w:t>
      </w:r>
      <w:r w:rsidR="00975B10">
        <w:rPr>
          <w:rFonts w:hAnsi="Times New Roman" w:ascii="Times New Roman"/>
          <w:szCs w:val="24"/>
          <w:lang w:eastAsia="en-US"/>
        </w:rPr>
        <w:t xml:space="preserve">u roku od </w:t>
      </w:r>
      <w:r w:rsidR="007C4199">
        <w:rPr>
          <w:rFonts w:hAnsi="Times New Roman" w:ascii="Times New Roman"/>
          <w:szCs w:val="24"/>
          <w:lang w:eastAsia="en-US"/>
        </w:rPr>
        <w:t>5</w:t>
      </w:r>
      <w:r w:rsidR="00975B10">
        <w:rPr>
          <w:rFonts w:hAnsi="Times New Roman" w:ascii="Times New Roman"/>
          <w:szCs w:val="24"/>
          <w:lang w:eastAsia="en-US"/>
        </w:rPr>
        <w:t xml:space="preserve"> dana od </w:t>
      </w:r>
      <w:r w:rsidRPr="00D01505">
        <w:rPr>
          <w:rFonts w:hAnsi="Times New Roman" w:ascii="Times New Roman"/>
          <w:szCs w:val="24"/>
          <w:lang w:eastAsia="en-US"/>
        </w:rPr>
        <w:t>primitk</w:t>
      </w:r>
      <w:r w:rsidR="007C4199">
        <w:rPr>
          <w:rFonts w:hAnsi="Times New Roman" w:ascii="Times New Roman"/>
          <w:szCs w:val="24"/>
          <w:lang w:eastAsia="en-US"/>
        </w:rPr>
        <w:t>a ovog</w:t>
      </w:r>
      <w:r w:rsidRPr="00D01505">
        <w:rPr>
          <w:rFonts w:hAnsi="Times New Roman" w:ascii="Times New Roman"/>
          <w:szCs w:val="24"/>
          <w:lang w:eastAsia="en-US"/>
        </w:rPr>
        <w:t xml:space="preserve"> zaključka </w:t>
      </w:r>
      <w:r w:rsidR="00975B10">
        <w:rPr>
          <w:rFonts w:hAnsi="Times New Roman" w:ascii="Times New Roman"/>
          <w:szCs w:val="24"/>
          <w:lang w:eastAsia="en-US"/>
        </w:rPr>
        <w:t xml:space="preserve">očitovati </w:t>
      </w:r>
      <w:r w:rsidR="007C4199">
        <w:rPr>
          <w:rFonts w:hAnsi="Times New Roman" w:ascii="Times New Roman"/>
          <w:szCs w:val="24"/>
          <w:lang w:eastAsia="en-US"/>
        </w:rPr>
        <w:t xml:space="preserve">o (ne)postojanju okolnosti iz članka 64. </w:t>
      </w:r>
      <w:r w:rsidR="00975B10">
        <w:rPr>
          <w:rFonts w:hAnsi="Times New Roman" w:ascii="Times New Roman"/>
          <w:szCs w:val="24"/>
          <w:lang w:eastAsia="en-US"/>
        </w:rPr>
        <w:t xml:space="preserve">stavka 1. točke 6. </w:t>
      </w:r>
      <w:r w:rsidR="00975B10" w:rsidRPr="00975B10">
        <w:rPr>
          <w:rFonts w:hAnsi="Times New Roman" w:ascii="Times New Roman"/>
          <w:szCs w:val="24"/>
          <w:lang w:eastAsia="en-US"/>
        </w:rPr>
        <w:t>Stečajnog zakona („Narodne novine“ 71/15 i 104/17; dalje SZ)</w:t>
      </w:r>
      <w:r w:rsidR="007C4199">
        <w:rPr>
          <w:rFonts w:hAnsi="Times New Roman" w:ascii="Times New Roman"/>
          <w:szCs w:val="24"/>
          <w:lang w:eastAsia="en-US"/>
        </w:rPr>
        <w:t xml:space="preserve"> na strani dužnika, a uzimajući u obzir i izlist </w:t>
      </w:r>
      <w:r w:rsidR="007C4199" w:rsidRPr="007C4199">
        <w:rPr>
          <w:rFonts w:hAnsi="Times New Roman" w:ascii="Times New Roman"/>
          <w:szCs w:val="24"/>
          <w:lang w:eastAsia="en-US"/>
        </w:rPr>
        <w:t xml:space="preserve">stanja računa poreznog obveznika Radnički nogometni klub Split na dan 12. prosinca 2018., izdan od strane Porezne uprave – Područnog ureda Split 12. prosinca </w:t>
      </w:r>
      <w:r w:rsidR="007C4199">
        <w:rPr>
          <w:rFonts w:hAnsi="Times New Roman" w:ascii="Times New Roman"/>
          <w:szCs w:val="24"/>
          <w:lang w:eastAsia="en-US"/>
        </w:rPr>
        <w:t>2018. (dostavlja se u privitku).</w:t>
      </w:r>
    </w:p>
    <w:p w:rsidRDefault="00D01505" w:rsidP="00D01505" w:rsidR="00D01505" w:rsidRPr="00D01505">
      <w:pPr>
        <w:overflowPunct/>
        <w:autoSpaceDE/>
        <w:autoSpaceDN/>
        <w:adjustRightInd/>
        <w:ind w:firstLine="720"/>
        <w:jc w:val="center"/>
        <w:textAlignment w:val="auto"/>
        <w:rPr>
          <w:rFonts w:hAnsi="Times New Roman" w:ascii="Times New Roman"/>
          <w:bCs/>
          <w:szCs w:val="24"/>
        </w:rPr>
      </w:pPr>
    </w:p>
    <w:p w:rsidRDefault="001F0CEC" w:rsidP="007C4199" w:rsidR="00D01505" w:rsidRPr="00D01505">
      <w:pPr>
        <w:overflowPunct/>
        <w:autoSpaceDE/>
        <w:autoSpaceDN/>
        <w:adjustRightInd/>
        <w:jc w:val="center"/>
        <w:textAlignment w:val="auto"/>
        <w:rPr>
          <w:rFonts w:hAnsi="Times New Roman" w:ascii="Times New Roman"/>
          <w:szCs w:val="24"/>
          <w:lang w:eastAsia="en-US"/>
        </w:rPr>
      </w:pPr>
      <w:r>
        <w:rPr>
          <w:rFonts w:hAnsi="Times New Roman" w:ascii="Times New Roman"/>
          <w:szCs w:val="24"/>
          <w:lang w:eastAsia="en-US"/>
        </w:rPr>
        <w:t>U Splitu</w:t>
      </w:r>
      <w:r w:rsidR="00975B10">
        <w:rPr>
          <w:rFonts w:hAnsi="Times New Roman" w:ascii="Times New Roman"/>
          <w:szCs w:val="24"/>
          <w:lang w:eastAsia="en-US"/>
        </w:rPr>
        <w:t xml:space="preserve"> 1</w:t>
      </w:r>
      <w:r w:rsidR="001E2B17">
        <w:rPr>
          <w:rFonts w:hAnsi="Times New Roman" w:ascii="Times New Roman"/>
          <w:szCs w:val="24"/>
          <w:lang w:eastAsia="en-US"/>
        </w:rPr>
        <w:t>9</w:t>
      </w:r>
      <w:r w:rsidR="00D01505" w:rsidRPr="00D01505">
        <w:rPr>
          <w:rFonts w:hAnsi="Times New Roman" w:ascii="Times New Roman"/>
          <w:szCs w:val="24"/>
          <w:lang w:eastAsia="en-US"/>
        </w:rPr>
        <w:t>. prosinca 2018.</w:t>
      </w:r>
    </w:p>
    <w:p w:rsidRDefault="00D01505" w:rsidP="00D01505" w:rsidR="00D01505" w:rsidRPr="00D01505">
      <w:pPr>
        <w:overflowPunct/>
        <w:autoSpaceDE/>
        <w:autoSpaceDN/>
        <w:adjustRightInd/>
        <w:ind w:left="708"/>
        <w:jc w:val="right"/>
        <w:textAlignment w:val="auto"/>
        <w:rPr>
          <w:rFonts w:hAnsi="Times New Roman" w:ascii="Times New Roman"/>
          <w:szCs w:val="24"/>
        </w:rPr>
      </w:pPr>
      <w:r w:rsidRPr="00D01505">
        <w:rPr>
          <w:rFonts w:hAnsi="Times New Roman" w:ascii="Times New Roman"/>
          <w:szCs w:val="24"/>
        </w:rPr>
        <w:t xml:space="preserve">             </w:t>
      </w:r>
    </w:p>
    <w:p w:rsidRDefault="00D01505" w:rsidP="0094096C" w:rsidR="00EB3242" w:rsidRPr="00EB3242">
      <w:pPr>
        <w:ind w:left="6372"/>
        <w:jc w:val="center"/>
        <w:rPr>
          <w:rFonts w:hAnsi="Times New Roman" w:ascii="Times New Roman"/>
        </w:rPr>
      </w:pPr>
      <w:r w:rsidRPr="00D01505">
        <w:rPr>
          <w:rFonts w:hAnsi="Times New Roman" w:ascii="Times New Roman"/>
          <w:szCs w:val="24"/>
          <w:lang w:eastAsia="en-US"/>
        </w:rPr>
        <w:t>Sutkinja</w:t>
      </w:r>
      <w:r w:rsidRPr="00D01505">
        <w:rPr>
          <w:rFonts w:hAnsi="Times New Roman" w:ascii="Times New Roman"/>
          <w:szCs w:val="24"/>
          <w:lang w:eastAsia="en-US"/>
        </w:rPr>
        <w:br/>
        <w:t xml:space="preserve">Ana Golub </w:t>
      </w:r>
      <w:r w:rsidRPr="00EB3242">
        <w:rPr>
          <w:rFonts w:hAnsi="Times New Roman" w:ascii="Times New Roman"/>
          <w:szCs w:val="24"/>
          <w:lang w:eastAsia="en-US"/>
        </w:rPr>
        <w:t>Gruić</w:t>
      </w:r>
      <w:r w:rsidR="00EB3242" w:rsidRPr="00EB3242">
        <w:rPr>
          <w:rFonts w:hAnsi="Times New Roman" w:ascii="Times New Roman"/>
        </w:rPr>
        <w:t>, v.r.</w:t>
      </w:r>
    </w:p>
    <w:p w:rsidRDefault="00EB3242" w:rsidP="008832A6" w:rsidR="00EB3242" w:rsidRPr="00EB3242">
      <w:pPr>
        <w:jc w:val="right"/>
        <w:rPr>
          <w:rFonts w:hAnsi="Times New Roman" w:ascii="Times New Roman"/>
        </w:rPr>
      </w:pPr>
      <w:r w:rsidRPr="00EB3242">
        <w:rPr>
          <w:rFonts w:hAnsi="Times New Roman" w:ascii="Times New Roman"/>
        </w:rPr>
        <w:t>za točnost otpravka – ovlašteni službenik</w:t>
      </w:r>
    </w:p>
    <w:p w:rsidRDefault="00EB3242" w:rsidP="008832A6" w:rsidR="00EB3242" w:rsidRPr="00EB3242">
      <w:pPr>
        <w:ind w:firstLine="708" w:left="4956"/>
        <w:jc w:val="center"/>
        <w:rPr>
          <w:rFonts w:hAnsi="Times New Roman" w:ascii="Times New Roman"/>
        </w:rPr>
      </w:pPr>
      <w:r w:rsidRPr="00EB3242">
        <w:rPr>
          <w:rFonts w:hAnsi="Times New Roman" w:ascii="Times New Roman"/>
        </w:rPr>
        <w:t xml:space="preserve">Ana </w:t>
      </w:r>
      <w:proofErr w:type="spellStart"/>
      <w:r w:rsidRPr="00EB3242">
        <w:rPr>
          <w:rFonts w:hAnsi="Times New Roman" w:ascii="Times New Roman"/>
        </w:rPr>
        <w:t>Bosančić</w:t>
      </w:r>
      <w:proofErr w:type="spellEnd"/>
    </w:p>
    <w:p w:rsidRDefault="00D01505" w:rsidP="00D01505" w:rsidR="00D01505" w:rsidRPr="00EB3242">
      <w:pPr>
        <w:overflowPunct/>
        <w:autoSpaceDE/>
        <w:autoSpaceDN/>
        <w:adjustRightInd/>
        <w:ind w:left="7080"/>
        <w:jc w:val="center"/>
        <w:textAlignment w:val="auto"/>
        <w:rPr>
          <w:rFonts w:hAnsi="Times New Roman" w:ascii="Times New Roman"/>
          <w:szCs w:val="24"/>
          <w:lang w:eastAsia="en-US"/>
        </w:rPr>
      </w:pPr>
    </w:p>
    <w:p w:rsidRDefault="00D01505" w:rsidP="00D01505" w:rsidR="00D01505" w:rsidRPr="00D01505">
      <w:pPr>
        <w:overflowPunct/>
        <w:autoSpaceDE/>
        <w:autoSpaceDN/>
        <w:adjustRightInd/>
        <w:ind w:left="7080"/>
        <w:jc w:val="center"/>
        <w:textAlignment w:val="auto"/>
        <w:rPr>
          <w:rFonts w:hAnsi="Times New Roman" w:ascii="Times New Roman"/>
          <w:szCs w:val="24"/>
          <w:lang w:eastAsia="en-US"/>
        </w:rPr>
      </w:pPr>
    </w:p>
    <w:p w:rsidRDefault="00D01505" w:rsidP="00D01505" w:rsidR="00D01505" w:rsidRPr="00D01505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  <w:lang w:eastAsia="en-US"/>
        </w:rPr>
      </w:pPr>
      <w:r w:rsidRPr="00D01505">
        <w:rPr>
          <w:rFonts w:hAnsi="Times New Roman" w:ascii="Times New Roman"/>
          <w:szCs w:val="24"/>
          <w:lang w:eastAsia="en-US"/>
        </w:rPr>
        <w:t>Uputa o pravnom lijeku: Protiv ovog zaključka nije dopuštena žalba.</w:t>
      </w:r>
    </w:p>
    <w:p w:rsidRDefault="003D52B4" w:rsidP="00D01505" w:rsidR="003D52B4" w:rsidRPr="008E7DB6">
      <w:pPr>
        <w:tabs>
          <w:tab w:pos="720" w:val="left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  <w:lang w:eastAsia="en-US"/>
        </w:rPr>
      </w:pPr>
    </w:p>
    <w:sectPr w:rsidSect="00A312EF" w:rsidR="003D52B4" w:rsidRPr="008E7DB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975B10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1F0CEC" w:rsidP="006300BC" w:rsidR="00B306C7" w:rsidRPr="00EC3760">
    <w:pPr>
      <w:pStyle w:val="Zaglavlje"/>
      <w:jc w:val="right"/>
      <w:rPr>
        <w:color w:val="000000"/>
        <w:sz w:val="22"/>
        <w:szCs w:val="22"/>
      </w:rPr>
    </w:pPr>
    <w:r>
      <w:rPr>
        <w:rFonts w:hAnsi="Times New Roman" w:ascii="Times New Roman"/>
      </w:rPr>
      <w:t>Poslovni broj: 11.</w:t>
    </w:r>
    <w:r w:rsidR="00D01505" w:rsidRPr="00E34FC7">
      <w:rPr>
        <w:rFonts w:hAnsi="Times New Roman" w:ascii="Times New Roman"/>
        <w:noProof/>
        <w:szCs w:val="24"/>
      </w:rPr>
      <w:t>St-</w:t>
    </w:r>
    <w:r w:rsidR="00D01505">
      <w:rPr>
        <w:rFonts w:hAnsi="Times New Roman" w:ascii="Times New Roman"/>
        <w:noProof/>
        <w:szCs w:val="24"/>
      </w:rPr>
      <w:t>867/2018-7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610C58"/>
    <w:multiLevelType w:val="hybridMultilevel"/>
    <w:tmpl w:val="307C93C0"/>
    <w:lvl w:tplc="7EAE6E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F8C4AA7"/>
    <w:multiLevelType w:val="hybridMultilevel"/>
    <w:tmpl w:val="B726C0C0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8"/>
  </w:num>
  <w:num w:numId="5">
    <w:abstractNumId w:val="4"/>
  </w:num>
  <w:num w:numId="6">
    <w:abstractNumId w:val="1"/>
  </w:num>
  <w:num w:numId="7">
    <w:abstractNumId w:val="10"/>
  </w:num>
  <w:num w:numId="8">
    <w:abstractNumId w:val="0"/>
  </w:num>
  <w:num w:numId="9">
    <w:abstractNumId w:val="5"/>
  </w:num>
  <w:num w:numId="10">
    <w:abstractNumId w:val="11"/>
  </w:num>
  <w:num w:numId="11">
    <w:abstractNumId w:val="9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618EA"/>
    <w:rsid w:val="0017520E"/>
    <w:rsid w:val="00176F5A"/>
    <w:rsid w:val="00186CB1"/>
    <w:rsid w:val="00190CAC"/>
    <w:rsid w:val="001A51F0"/>
    <w:rsid w:val="001A5750"/>
    <w:rsid w:val="001C0EEB"/>
    <w:rsid w:val="001C76ED"/>
    <w:rsid w:val="001D04DC"/>
    <w:rsid w:val="001E2B17"/>
    <w:rsid w:val="001F0CEC"/>
    <w:rsid w:val="00267E23"/>
    <w:rsid w:val="00273307"/>
    <w:rsid w:val="002B0A8F"/>
    <w:rsid w:val="00314FF2"/>
    <w:rsid w:val="00325962"/>
    <w:rsid w:val="003312BE"/>
    <w:rsid w:val="00382A9E"/>
    <w:rsid w:val="003974FD"/>
    <w:rsid w:val="003B6619"/>
    <w:rsid w:val="003C7771"/>
    <w:rsid w:val="003D52B4"/>
    <w:rsid w:val="003E7D20"/>
    <w:rsid w:val="00462442"/>
    <w:rsid w:val="004749B4"/>
    <w:rsid w:val="004C192A"/>
    <w:rsid w:val="004E4053"/>
    <w:rsid w:val="004E5A71"/>
    <w:rsid w:val="0054294B"/>
    <w:rsid w:val="00544E03"/>
    <w:rsid w:val="00581FE5"/>
    <w:rsid w:val="005D19CC"/>
    <w:rsid w:val="005E0CBF"/>
    <w:rsid w:val="005E3D7B"/>
    <w:rsid w:val="00607893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9DC"/>
    <w:rsid w:val="0075240F"/>
    <w:rsid w:val="0076551F"/>
    <w:rsid w:val="00774920"/>
    <w:rsid w:val="007C4199"/>
    <w:rsid w:val="007D2F61"/>
    <w:rsid w:val="00820E13"/>
    <w:rsid w:val="00854C51"/>
    <w:rsid w:val="00863EAF"/>
    <w:rsid w:val="00886721"/>
    <w:rsid w:val="008879EB"/>
    <w:rsid w:val="0089670D"/>
    <w:rsid w:val="008D55BE"/>
    <w:rsid w:val="008E7DB6"/>
    <w:rsid w:val="00923BFA"/>
    <w:rsid w:val="00932300"/>
    <w:rsid w:val="00975B10"/>
    <w:rsid w:val="00995185"/>
    <w:rsid w:val="009A61EE"/>
    <w:rsid w:val="009C51EC"/>
    <w:rsid w:val="009F4006"/>
    <w:rsid w:val="009F67C3"/>
    <w:rsid w:val="00A312EF"/>
    <w:rsid w:val="00A47609"/>
    <w:rsid w:val="00A635A8"/>
    <w:rsid w:val="00A7335C"/>
    <w:rsid w:val="00A7667D"/>
    <w:rsid w:val="00A82EBF"/>
    <w:rsid w:val="00AE50E7"/>
    <w:rsid w:val="00B306C7"/>
    <w:rsid w:val="00B57AF4"/>
    <w:rsid w:val="00BA2017"/>
    <w:rsid w:val="00BF77F5"/>
    <w:rsid w:val="00C00F04"/>
    <w:rsid w:val="00C11702"/>
    <w:rsid w:val="00C21454"/>
    <w:rsid w:val="00C51365"/>
    <w:rsid w:val="00C513AB"/>
    <w:rsid w:val="00C62249"/>
    <w:rsid w:val="00C746F6"/>
    <w:rsid w:val="00D01505"/>
    <w:rsid w:val="00D204AA"/>
    <w:rsid w:val="00D317CD"/>
    <w:rsid w:val="00D642B8"/>
    <w:rsid w:val="00D64725"/>
    <w:rsid w:val="00D72262"/>
    <w:rsid w:val="00D75016"/>
    <w:rsid w:val="00D87F92"/>
    <w:rsid w:val="00D95EC9"/>
    <w:rsid w:val="00DA5B92"/>
    <w:rsid w:val="00DE18EC"/>
    <w:rsid w:val="00DE415C"/>
    <w:rsid w:val="00DE6AA7"/>
    <w:rsid w:val="00E34FC7"/>
    <w:rsid w:val="00E354DD"/>
    <w:rsid w:val="00E416B3"/>
    <w:rsid w:val="00E47948"/>
    <w:rsid w:val="00E71EB1"/>
    <w:rsid w:val="00EB3242"/>
    <w:rsid w:val="00EC3760"/>
    <w:rsid w:val="00EC60C2"/>
    <w:rsid w:val="00ED432B"/>
    <w:rsid w:val="00EE3F32"/>
    <w:rsid w:val="00F37BB2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34FC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E34F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2Char" w:type="character">
    <w:name w:val="Naslov 2 Char"/>
    <w:basedOn w:val="Zadanifontodlomka"/>
    <w:link w:val="Naslov2"/>
    <w:semiHidden/>
    <w:rsid w:val="00E34FC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Reetkatablice1" w:type="table">
    <w:name w:val="Rešetka tablice1"/>
    <w:basedOn w:val="Obinatablica"/>
    <w:next w:val="Reetkatablice"/>
    <w:rsid w:val="00E34F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34FC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E34F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basedOn w:val="Zadanifontodlomka"/>
    <w:link w:val="Naslov2"/>
    <w:semiHidden/>
    <w:rsid w:val="00E34FC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Reetkatablice1" w:type="table">
    <w:name w:val="Rešetka tablice1"/>
    <w:basedOn w:val="Obinatablica"/>
    <w:next w:val="Reetkatablice"/>
    <w:rsid w:val="00E34F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945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3164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St-288/2018</izvorni_sadrzaj>
    <derivirana_varijabla naziv="DomainObject.Predmet.Opis_1">Ukinuti otvoren iz St-288/2018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St-867/2018</izvorni_sadrzaj>
    <derivirana_varijabla naziv="DomainObject.Predmet.OznakaBroj_1">St-867/2018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Tomislav Krka</item>
    </izvorni_sadrzaj>
    <derivirana_varijabla naziv="DomainObject.Predmet.OstaliListFormated_1">
      <item>Odvjetnik Tomislav Krka</item>
    </derivirana_varijabla>
  </DomainObject.Predmet.OstaliListFormated>
  <DomainObject.Predmet.OstaliListFormatedOIB>
    <izvorni_sadrzaj>
      <item>Odvjetnik Tomislav Krka, OIB 35059945589</item>
    </izvorni_sadrzaj>
    <derivirana_varijabla naziv="DomainObject.Predmet.OstaliListFormatedOIB_1">
      <item>Odvjetnik Tomislav Krka, OIB 35059945589</item>
    </derivirana_varijabla>
  </DomainObject.Predmet.OstaliListFormatedOIB>
  <DomainObject.Predmet.OstaliListFormatedWithAdress>
    <izvorni_sadrzaj>
      <item>Odvjetnik Tomislav Krka, Starčevićeva 13, 21000 Split</item>
    </izvorni_sadrzaj>
    <derivirana_varijabla naziv="DomainObject.Predmet.OstaliListFormatedWithAdress_1">
      <item>Odvjetnik Tomislav Krka, Starčevićeva 13, 21000 Split</item>
    </derivirana_varijabla>
  </DomainObject.Predmet.OstaliListFormatedWithAdress>
  <DomainObject.Predmet.OstaliListFormatedWithAdressOIB>
    <izvorni_sadrzaj>
      <item>Odvjetnik Tomislav Krka, OIB 35059945589, Starčevićeva 13, 21000 Split</item>
    </izvorni_sadrzaj>
    <derivirana_varijabla naziv="DomainObject.Predmet.OstaliListFormatedWithAdressOIB_1">
      <item>Odvjetnik Tomislav Krka, OIB 35059945589, Starčevićeva 13, 21000 Split</item>
    </derivirana_varijabla>
  </DomainObject.Predmet.OstaliListFormatedWithAdressOIB>
  <DomainObject.Predmet.OstaliListNazivFormated>
    <izvorni_sadrzaj>
      <item>Odvjetnik Tomislav Krka</item>
    </izvorni_sadrzaj>
    <derivirana_varijabla naziv="DomainObject.Predmet.OstaliListNazivFormated_1">
      <item>Odvjetnik Tomislav Krka</item>
    </derivirana_varijabla>
  </DomainObject.Predmet.OstaliListNazivFormated>
  <DomainObject.Predmet.OstaliListNazivFormatedOIB>
    <izvorni_sadrzaj>
      <item>Odvjetnik Tomislav Krka, OIB 35059945589</item>
    </izvorni_sadrzaj>
    <derivirana_varijabla naziv="DomainObject.Predmet.OstaliListNazivFormatedOIB_1">
      <item>Odvjetnik Tomislav Krka, OIB 35059945589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RADNIČKI NOGOMETNI KLUB SPLIT sportsko dioničko društvo za obavljanje sportskih djelatnosti</item>
      <item>Odvjetnik Tomislav Krka</item>
    </izvorni_sadrzaj>
    <derivirana_varijabla naziv="DomainObject.Predmet.SudioniciListNaziv_1">
      <item>RADNIČKI NOGOMETNI KLUB SPLIT sportsko dioničko društvo za obavljanje sportskih djelatnosti</item>
      <item>Odvjetnik Tomislav Krka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  <item>Odvjetnik Tomislav Krka, OIB 35059945589, Starčevićeva 13,21000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  <item>Odvjetnik Tomislav Krka, OIB 35059945589, Starčevićeva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19808345315</item>
      <item>, OIB 35059945589</item>
    </izvorni_sadrzaj>
    <derivirana_varijabla naziv="DomainObject.Predmet.SudioniciListNazivOIB_1">
      <item>, OIB 19808345315</item>
      <item>, OIB 35059945589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B2528E-4AB5-4F25-990E-DF8EAD06AD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823</properties:Characters>
  <properties:Lines>35</properties:Lines>
  <properties:Paragraphs>14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2018-12-19T11:31:00Z</cp:lastPrinted>
  <dcterms:modified xmlns:xsi="http://www.w3.org/2001/XMLSchema-instance" xsi:type="dcterms:W3CDTF">2018-12-19T11:31:00Z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(St-867-2018 Zaključak - poziv na očitovanje -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