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257d" w14:paraId="95b257d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D35963">
        <w:rPr>
          <w:rFonts w:hAnsi="Times New Roman" w:ascii="Times New Roman"/>
        </w:rPr>
        <w:t>4</w:t>
      </w:r>
      <w:r w:rsidR="00662222">
        <w:rPr>
          <w:rFonts w:hAnsi="Times New Roman" w:ascii="Times New Roman"/>
        </w:rPr>
        <w:t>243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192133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662222" w:rsidRPr="00662222">
        <w:rPr>
          <w:rFonts w:hAnsi="Times New Roman" w:ascii="Times New Roman"/>
        </w:rPr>
        <w:t>DAX d.o.o. Zagreb, Đorđićeva 3/b, OIB 75012405582</w:t>
      </w:r>
      <w:r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662222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662222" w:rsidRPr="00662222">
        <w:rPr>
          <w:rFonts w:hAnsi="Times New Roman" w:ascii="Times New Roman"/>
        </w:rPr>
        <w:t>DAX d.o.o. Zagreb, Đorđićeva 3/b, OIB 75012405582</w:t>
      </w:r>
      <w:r w:rsidR="005456B7"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AB59EB">
        <w:rPr>
          <w:rFonts w:hAnsi="Times New Roman" w:ascii="Times New Roman"/>
        </w:rPr>
        <w:t>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7E7B3F">
        <w:rPr>
          <w:rFonts w:hAnsi="Times New Roman" w:ascii="Times New Roman"/>
        </w:rPr>
        <w:t>0</w:t>
      </w:r>
      <w:r w:rsidR="007D3C43" w:rsidRPr="00B670B8">
        <w:rPr>
          <w:rFonts w:hAnsi="Times New Roman" w:ascii="Times New Roman"/>
        </w:rPr>
        <w:t>,</w:t>
      </w:r>
      <w:r w:rsidR="00D10A1E">
        <w:rPr>
          <w:rFonts w:hAnsi="Times New Roman" w:ascii="Times New Roman"/>
        </w:rPr>
        <w:t>3</w:t>
      </w:r>
      <w:r w:rsidR="00EB1A34">
        <w:rPr>
          <w:rFonts w:hAnsi="Times New Roman" w:ascii="Times New Roman"/>
        </w:rPr>
        <w:t>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D10A1E">
        <w:rPr>
          <w:rFonts w:hAnsi="Times New Roman" w:ascii="Times New Roman"/>
        </w:rPr>
        <w:t>David Jakovljević</w:t>
      </w:r>
      <w:r w:rsidR="008B4C87" w:rsidRPr="00B670B8">
        <w:rPr>
          <w:rFonts w:hAnsi="Times New Roman" w:ascii="Times New Roman"/>
        </w:rPr>
        <w:t xml:space="preserve">, </w:t>
      </w:r>
      <w:r w:rsidR="00D10A1E">
        <w:rPr>
          <w:rFonts w:hAnsi="Times New Roman" w:ascii="Times New Roman"/>
        </w:rPr>
        <w:t>Sesvete</w:t>
      </w:r>
      <w:r w:rsidR="008B4C87" w:rsidRPr="00B670B8">
        <w:rPr>
          <w:rFonts w:hAnsi="Times New Roman" w:ascii="Times New Roman"/>
        </w:rPr>
        <w:t xml:space="preserve">, </w:t>
      </w:r>
      <w:r w:rsidR="00D10A1E">
        <w:rPr>
          <w:rFonts w:hAnsi="Times New Roman" w:ascii="Times New Roman"/>
        </w:rPr>
        <w:t>Kašinska 7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D10A1E">
        <w:rPr>
          <w:rFonts w:hAnsi="Times New Roman" w:ascii="Times New Roman"/>
        </w:rPr>
        <w:t>63014812654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662222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662222" w:rsidRPr="00662222">
        <w:rPr>
          <w:rFonts w:hAnsi="Times New Roman" w:ascii="Times New Roman"/>
        </w:rPr>
        <w:t>DAX d.o.o. Zagreb, Đorđićeva 3/b, OIB 75012405582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D7679D" w:rsidR="00276E6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D7679D" w:rsidRPr="00D7679D">
        <w:rPr>
          <w:rFonts w:hAnsi="Times New Roman" w:ascii="Times New Roman"/>
        </w:rPr>
        <w:t>DAX d.o.o. Zagreb, Đorđićeva 3/b, OIB 75012405582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276E66" w:rsidR="000818FB" w:rsidRPr="00276E66">
      <w:pPr>
        <w:jc w:val="both"/>
        <w:rPr>
          <w:rFonts w:hAnsi="Times New Roman" w:ascii="Times New Roman"/>
        </w:rPr>
      </w:pPr>
      <w:r w:rsidRPr="00276E66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D35963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095FBC" w:rsidP="00D35963" w:rsidR="00095FBC">
      <w:pPr>
        <w:jc w:val="both"/>
        <w:rPr>
          <w:rFonts w:hAnsi="Times New Roman" w:ascii="Times New Roman"/>
        </w:rPr>
      </w:pPr>
    </w:p>
    <w:p w:rsidRDefault="00095FBC" w:rsidP="00D35963" w:rsidR="00095FBC">
      <w:pPr>
        <w:jc w:val="both"/>
        <w:rPr>
          <w:rFonts w:hAnsi="Times New Roman" w:ascii="Times New Roman"/>
        </w:rPr>
      </w:pP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D35963" w:rsidP="00D35963" w:rsidR="00D35963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FC41A8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04314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004314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28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D35963">
      <w:rPr>
        <w:rFonts w:hAnsi="Times New Roman" w:ascii="Times New Roman"/>
      </w:rPr>
      <w:t>4</w:t>
    </w:r>
    <w:r w:rsidR="00662222">
      <w:rPr>
        <w:rFonts w:hAnsi="Times New Roman" w:ascii="Times New Roman"/>
      </w:rPr>
      <w:t>243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34BB1"/>
    <w:rsid w:val="0004277D"/>
    <w:rsid w:val="0006036C"/>
    <w:rsid w:val="000818FB"/>
    <w:rsid w:val="00081DEC"/>
    <w:rsid w:val="000925C5"/>
    <w:rsid w:val="00095FBC"/>
    <w:rsid w:val="000B1278"/>
    <w:rsid w:val="000C5116"/>
    <w:rsid w:val="000C6183"/>
    <w:rsid w:val="001056B0"/>
    <w:rsid w:val="00112889"/>
    <w:rsid w:val="001314E4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6C9A"/>
    <w:rsid w:val="002236A7"/>
    <w:rsid w:val="00231C0F"/>
    <w:rsid w:val="002458DD"/>
    <w:rsid w:val="002558C5"/>
    <w:rsid w:val="00276E66"/>
    <w:rsid w:val="002E7EA0"/>
    <w:rsid w:val="002F043B"/>
    <w:rsid w:val="0031523D"/>
    <w:rsid w:val="00320B08"/>
    <w:rsid w:val="0032226F"/>
    <w:rsid w:val="003365D2"/>
    <w:rsid w:val="003811DD"/>
    <w:rsid w:val="003A572A"/>
    <w:rsid w:val="003B40A7"/>
    <w:rsid w:val="003D2785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4334"/>
    <w:rsid w:val="005A5847"/>
    <w:rsid w:val="00637330"/>
    <w:rsid w:val="00662222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61DDE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27C87"/>
    <w:rsid w:val="00A47BCA"/>
    <w:rsid w:val="00AA2646"/>
    <w:rsid w:val="00AB59EB"/>
    <w:rsid w:val="00AB77C2"/>
    <w:rsid w:val="00AD105D"/>
    <w:rsid w:val="00AF424C"/>
    <w:rsid w:val="00AF7971"/>
    <w:rsid w:val="00B02BF5"/>
    <w:rsid w:val="00B07B8D"/>
    <w:rsid w:val="00B314E8"/>
    <w:rsid w:val="00B40B1F"/>
    <w:rsid w:val="00B670B8"/>
    <w:rsid w:val="00B700D8"/>
    <w:rsid w:val="00B90381"/>
    <w:rsid w:val="00BD4BB4"/>
    <w:rsid w:val="00C07402"/>
    <w:rsid w:val="00C156FD"/>
    <w:rsid w:val="00C25A1D"/>
    <w:rsid w:val="00C77B87"/>
    <w:rsid w:val="00C820C8"/>
    <w:rsid w:val="00CB732E"/>
    <w:rsid w:val="00CF68C5"/>
    <w:rsid w:val="00D01F2C"/>
    <w:rsid w:val="00D071AA"/>
    <w:rsid w:val="00D10A1E"/>
    <w:rsid w:val="00D26884"/>
    <w:rsid w:val="00D35963"/>
    <w:rsid w:val="00D4710A"/>
    <w:rsid w:val="00D70195"/>
    <w:rsid w:val="00D73700"/>
    <w:rsid w:val="00D7679D"/>
    <w:rsid w:val="00D83C05"/>
    <w:rsid w:val="00DA6303"/>
    <w:rsid w:val="00DA72F6"/>
    <w:rsid w:val="00DB05C7"/>
    <w:rsid w:val="00DB5BC1"/>
    <w:rsid w:val="00DE2309"/>
    <w:rsid w:val="00DF2519"/>
    <w:rsid w:val="00E015BE"/>
    <w:rsid w:val="00E319FB"/>
    <w:rsid w:val="00E57739"/>
    <w:rsid w:val="00E57A13"/>
    <w:rsid w:val="00EA5B3D"/>
    <w:rsid w:val="00EB1A34"/>
    <w:rsid w:val="00EF18D0"/>
    <w:rsid w:val="00F24042"/>
    <w:rsid w:val="00F45317"/>
    <w:rsid w:val="00FC3737"/>
    <w:rsid w:val="00FC40FF"/>
    <w:rsid w:val="00FC41A8"/>
    <w:rsid w:val="00FC553E"/>
    <w:rsid w:val="00FD77EA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12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8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8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8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8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12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8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8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8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8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4243</izvorni_sadrzaj>
    <derivirana_varijabla naziv="DomainObject.Predmet.Broj_1">4243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St-4243/2015</izvorni_sadrzaj>
    <derivirana_varijabla naziv="DomainObject.Predmet.OznakaBroj_1">St-4243/2015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DAX d.o.o.</izvorni_sadrzaj>
    <derivirana_varijabla naziv="DomainObject.Predmet.ProtustrankaFormated_1">  DAX d.o.o.</derivirana_varijabla>
  </DomainObject.Predmet.ProtustrankaFormated>
  <DomainObject.Predmet.ProtustrankaFormatedOIB>
    <izvorni_sadrzaj>  DAX d.o.o., OIB 75012405582</izvorni_sadrzaj>
    <derivirana_varijabla naziv="DomainObject.Predmet.ProtustrankaFormatedOIB_1">  DAX d.o.o., OIB 75012405582</derivirana_varijabla>
  </DomainObject.Predmet.ProtustrankaFormatedOIB>
  <DomainObject.Predmet.ProtustrankaFormatedWithAdress>
    <izvorni_sadrzaj> DAX d.o.o., Đorđićeva 3/b, 10000 Zagreb</izvorni_sadrzaj>
    <derivirana_varijabla naziv="DomainObject.Predmet.ProtustrankaFormatedWithAdress_1"> DAX d.o.o., Đorđićeva 3/b, 10000 Zagreb</derivirana_varijabla>
  </DomainObject.Predmet.ProtustrankaFormatedWithAdress>
  <DomainObject.Predmet.ProtustrankaFormatedWithAdressOIB>
    <izvorni_sadrzaj> DAX d.o.o., OIB 75012405582, Đorđićeva 3/b, 10000 Zagreb</izvorni_sadrzaj>
    <derivirana_varijabla naziv="DomainObject.Predmet.ProtustrankaFormatedWithAdressOIB_1"> DAX d.o.o., OIB 75012405582, Đorđićeva 3/b, 10000 Zagreb</derivirana_varijabla>
  </DomainObject.Predmet.ProtustrankaFormatedWithAdressOIB>
  <DomainObject.Predmet.ProtustrankaWithAdress>
    <izvorni_sadrzaj>DAX d.o.o. Đorđićeva 3/b, 10000 Zagreb</izvorni_sadrzaj>
    <derivirana_varijabla naziv="DomainObject.Predmet.ProtustrankaWithAdress_1">DAX d.o.o. Đorđićeva 3/b, 10000 Zagreb</derivirana_varijabla>
  </DomainObject.Predmet.ProtustrankaWithAdress>
  <DomainObject.Predmet.ProtustrankaWithAdressOIB>
    <izvorni_sadrzaj>DAX d.o.o., OIB 75012405582, Đorđićeva 3/b, 10000 Zagreb</izvorni_sadrzaj>
    <derivirana_varijabla naziv="DomainObject.Predmet.ProtustrankaWithAdressOIB_1">DAX d.o.o., OIB 75012405582, Đorđićeva 3/b, 10000 Zagreb</derivirana_varijabla>
  </DomainObject.Predmet.ProtustrankaWithAdressOIB>
  <DomainObject.Predmet.ProtustrankaNazivFormated>
    <izvorni_sadrzaj>DAX d.o.o.</izvorni_sadrzaj>
    <derivirana_varijabla naziv="DomainObject.Predmet.ProtustrankaNazivFormated_1">DAX d.o.o.</derivirana_varijabla>
  </DomainObject.Predmet.ProtustrankaNazivFormated>
  <DomainObject.Predmet.ProtustrankaNazivFormatedOIB>
    <izvorni_sadrzaj>DAX d.o.o., OIB 75012405582</izvorni_sadrzaj>
    <derivirana_varijabla naziv="DomainObject.Predmet.ProtustrankaNazivFormatedOIB_1">DAX d.o.o., OIB 75012405582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DAX d.o.o.</item>
    </izvorni_sadrzaj>
    <derivirana_varijabla naziv="DomainObject.Predmet.ProtuStrankaListFormated_1">
      <item>DAX d.o.o.</item>
    </derivirana_varijabla>
  </DomainObject.Predmet.ProtuStrankaListFormated>
  <DomainObject.Predmet.ProtuStrankaListFormatedOIB>
    <izvorni_sadrzaj>
      <item>DAX d.o.o., OIB 75012405582</item>
    </izvorni_sadrzaj>
    <derivirana_varijabla naziv="DomainObject.Predmet.ProtuStrankaListFormatedOIB_1">
      <item>DAX d.o.o., OIB 75012405582</item>
    </derivirana_varijabla>
  </DomainObject.Predmet.ProtuStrankaListFormatedOIB>
  <DomainObject.Predmet.ProtuStrankaListFormatedWithAdress>
    <izvorni_sadrzaj>
      <item>DAX d.o.o., Đorđićeva 3/b, 10000 Zagreb</item>
    </izvorni_sadrzaj>
    <derivirana_varijabla naziv="DomainObject.Predmet.ProtuStrankaListFormatedWithAdress_1">
      <item>DAX d.o.o., Đorđićeva 3/b, 10000 Zagreb</item>
    </derivirana_varijabla>
  </DomainObject.Predmet.ProtuStrankaListFormatedWithAdress>
  <DomainObject.Predmet.ProtuStrankaListFormatedWithAdressOIB>
    <izvorni_sadrzaj>
      <item>DAX d.o.o., OIB 75012405582, Đorđićeva 3/b, 10000 Zagreb</item>
    </izvorni_sadrzaj>
    <derivirana_varijabla naziv="DomainObject.Predmet.ProtuStrankaListFormatedWithAdressOIB_1">
      <item>DAX d.o.o., OIB 75012405582, Đorđićeva 3/b, 10000 Zagreb</item>
    </derivirana_varijabla>
  </DomainObject.Predmet.ProtuStrankaListFormatedWithAdressOIB>
  <DomainObject.Predmet.ProtuStrankaListNazivFormated>
    <izvorni_sadrzaj>
      <item>DAX d.o.o.</item>
    </izvorni_sadrzaj>
    <derivirana_varijabla naziv="DomainObject.Predmet.ProtuStrankaListNazivFormated_1">
      <item>DAX d.o.o.</item>
    </derivirana_varijabla>
  </DomainObject.Predmet.ProtuStrankaListNazivFormated>
  <DomainObject.Predmet.ProtuStrankaListNazivFormatedOIB>
    <izvorni_sadrzaj>
      <item>DAX d.o.o., OIB 75012405582</item>
    </izvorni_sadrzaj>
    <derivirana_varijabla naziv="DomainObject.Predmet.ProtuStrankaListNazivFormatedOIB_1">
      <item>DAX d.o.o., OIB 75012405582</item>
    </derivirana_varijabla>
  </DomainObject.Predmet.ProtuStrankaListNazivFormatedOIB>
  <DomainObject.Predmet.OstaliListFormated>
    <izvorni_sadrzaj>
      <item>Veljko Zorić</item>
    </izvorni_sadrzaj>
    <derivirana_varijabla naziv="DomainObject.Predmet.OstaliListFormated_1">
      <item>Veljko Zorić</item>
    </derivirana_varijabla>
  </DomainObject.Predmet.OstaliListFormated>
  <DomainObject.Predmet.OstaliListFormatedOIB>
    <izvorni_sadrzaj>
      <item>Veljko Zorić, OIB 85433423746</item>
    </izvorni_sadrzaj>
    <derivirana_varijabla naziv="DomainObject.Predmet.OstaliListFormatedOIB_1">
      <item>Veljko Zorić, OIB 85433423746</item>
    </derivirana_varijabla>
  </DomainObject.Predmet.OstaliListFormatedOIB>
  <DomainObject.Predmet.OstaliListFormatedWithAdress>
    <izvorni_sadrzaj>
      <item>Veljko Zorić, Pril. Baruna Filipoviča 33, 10000 Zagreb</item>
    </izvorni_sadrzaj>
    <derivirana_varijabla naziv="DomainObject.Predmet.OstaliListFormatedWithAdress_1">
      <item>Veljko Zorić, Pril. Baruna Filipoviča 33, 10000 Zagreb</item>
    </derivirana_varijabla>
  </DomainObject.Predmet.OstaliListFormatedWithAdress>
  <DomainObject.Predmet.OstaliListFormatedWithAdressOIB>
    <izvorni_sadrzaj>
      <item>Veljko Zorić, OIB 85433423746, Pril. Baruna Filipoviča 33, 10000 Zagreb</item>
    </izvorni_sadrzaj>
    <derivirana_varijabla naziv="DomainObject.Predmet.OstaliListFormatedWithAdressOIB_1">
      <item>Veljko Zorić, OIB 85433423746, Pril. Baruna Filipoviča 33, 10000 Zagreb</item>
    </derivirana_varijabla>
  </DomainObject.Predmet.OstaliListFormatedWithAdressOIB>
  <DomainObject.Predmet.OstaliListNazivFormated>
    <izvorni_sadrzaj>
      <item>Veljko Zorić</item>
    </izvorni_sadrzaj>
    <derivirana_varijabla naziv="DomainObject.Predmet.OstaliListNazivFormated_1">
      <item>Veljko Zorić</item>
    </derivirana_varijabla>
  </DomainObject.Predmet.OstaliListNazivFormated>
  <DomainObject.Predmet.OstaliListNazivFormatedOIB>
    <izvorni_sadrzaj>
      <item>Veljko Zorić, OIB 85433423746</item>
    </izvorni_sadrzaj>
    <derivirana_varijabla naziv="DomainObject.Predmet.OstaliListNazivFormatedOIB_1">
      <item>Veljko Zorić, OIB 85433423746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DAX d.o.o.</izvorni_sadrzaj>
    <derivirana_varijabla naziv="DomainObject.Predmet.ProtustrankaIDrugi_1">DAX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DAX d.o.o., OIB 75012405582, Đorđićeva 3/b, 10000 Zagreb</izvorni_sadrzaj>
    <derivirana_varijabla naziv="DomainObject.Predmet.ProtustrankaIDrugiAdressOIB_1">DAX d.o.o., OIB 75012405582, Đorđićeva 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DAX d.o.o.</item>
      <item>Veljko Zorić</item>
    </izvorni_sadrzaj>
    <derivirana_varijabla naziv="DomainObject.Predmet.SudioniciListNaziv_1">
      <item>FINA Regionalni centar Zagreb</item>
      <item>DAX d.o.o.</item>
      <item>Veljko Zorić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DAX d.o.o., OIB 75012405582, Đorđićeva 3/b,10000 Zagreb</item>
      <item>Veljko Zorić, OIB 85433423746, Pril. Baruna Filipoviča 33,10000 Zagreb</item>
    </izvorni_sadrzaj>
    <derivirana_varijabla naziv="DomainObject.Predmet.SudioniciListAdressOIB_1">
      <item>FINA Regionalni centar Zagreb, OIB 85821130368, Trg svibanjskih žrtava 1995. br 1,10000 Zagreb</item>
      <item>DAX d.o.o., OIB 75012405582, Đorđićeva 3/b,10000 Zagreb</item>
      <item>Veljko Zorić, OIB 85433423746, Pril. Baruna Filipoviča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75012405582</item>
      <item>, OIB 85433423746</item>
    </izvorni_sadrzaj>
    <derivirana_varijabla naziv="DomainObject.Predmet.SudioniciListNazivOIB_1">
      <item>, OIB 85821130368</item>
      <item>, OIB 75012405582</item>
      <item>, OIB 85433423746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587B66-F20D-45C0-B3CF-F5BA1811D3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496</properties:Words>
  <properties:Characters>2591</properties:Characters>
  <properties:Lines>92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2016-03-07T09:24:00Z</dcterms:created>
  <dc:creator>x</dc:creator>
  <cp:lastModifiedBy>Žana Livaja</cp:lastModifiedBy>
  <cp:lastPrinted>2016-03-07T09:21:00Z</cp:lastPrinted>
  <dcterms:modified xmlns:xsi="http://www.w3.org/2001/XMLSchema-instance" xsi:type="dcterms:W3CDTF">2016-03-07T09:29:00Z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