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d089" w14:paraId="3b6d08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4273D0">
        <w:rPr>
          <w:rFonts w:cs="Times New Roman" w:eastAsia="Times New Roman"/>
          <w:noProof/>
          <w:szCs w:val="20"/>
          <w:lang w:eastAsia="hr-HR"/>
        </w:rPr>
        <w:t xml:space="preserve">        5. St-339/2017-3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273D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273D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273D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4273D0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Harbour društvo s ograničenom odgovornošću za trgovinu i usluge, </w:t>
      </w:r>
      <w:proofErr w:type="spellStart"/>
      <w:r w:rsidRPr="004273D0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4273D0">
        <w:rPr>
          <w:rFonts w:cs="Times New Roman" w:eastAsia="Times New Roman"/>
          <w:szCs w:val="20"/>
          <w:lang w:eastAsia="hr-HR"/>
        </w:rPr>
        <w:t>, Čakovečka 4, MBS: 070124626, OIB: 93795905298, 29. prosinca 2017.</w:t>
      </w:r>
      <w:r w:rsidRPr="004273D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Calibri"/>
          <w:szCs w:val="20"/>
          <w:lang w:eastAsia="hr-HR"/>
        </w:rPr>
        <w:t>r i j e š i o  j e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Times New Roman"/>
          <w:szCs w:val="20"/>
          <w:lang w:eastAsia="hr-HR"/>
        </w:rPr>
        <w:t xml:space="preserve">I. Nalaže se Antunu </w:t>
      </w:r>
      <w:proofErr w:type="spellStart"/>
      <w:r w:rsidRPr="004273D0">
        <w:rPr>
          <w:rFonts w:cs="Times New Roman" w:eastAsia="Times New Roman"/>
          <w:szCs w:val="20"/>
          <w:lang w:eastAsia="hr-HR"/>
        </w:rPr>
        <w:t>Mikulanu</w:t>
      </w:r>
      <w:proofErr w:type="spellEnd"/>
      <w:r w:rsidRPr="004273D0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4273D0">
        <w:rPr>
          <w:rFonts w:cs="Times New Roman" w:eastAsia="Times New Roman"/>
          <w:szCs w:val="20"/>
          <w:lang w:eastAsia="hr-HR"/>
        </w:rPr>
        <w:t>Pušćina</w:t>
      </w:r>
      <w:proofErr w:type="spellEnd"/>
      <w:r w:rsidRPr="004273D0">
        <w:rPr>
          <w:rFonts w:cs="Times New Roman" w:eastAsia="Times New Roman"/>
          <w:szCs w:val="20"/>
          <w:lang w:eastAsia="hr-HR"/>
        </w:rPr>
        <w:t>, Čakovečka 4, OIB: 04427480851</w:t>
      </w:r>
      <w:r w:rsidRPr="004273D0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4273D0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4273D0">
        <w:rPr>
          <w:rFonts w:cs="Times New Roman" w:eastAsia="Times New Roman"/>
          <w:noProof/>
          <w:szCs w:val="20"/>
          <w:lang w:eastAsia="hr-HR"/>
        </w:rPr>
        <w:t xml:space="preserve"> model HR00 51-339-17 </w:t>
      </w:r>
      <w:r w:rsidRPr="004273D0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4273D0">
        <w:rPr>
          <w:rFonts w:cs="Times New Roman" w:eastAsia="Times New Roman"/>
          <w:noProof/>
          <w:szCs w:val="20"/>
          <w:lang w:eastAsia="hr-HR"/>
        </w:rPr>
        <w:t xml:space="preserve"> model HR05 540-339-17.</w:t>
      </w:r>
      <w:r w:rsidRPr="004273D0">
        <w:rPr>
          <w:rFonts w:cs="Times New Roman" w:eastAsia="Times New Roman"/>
          <w:szCs w:val="20"/>
          <w:lang w:eastAsia="hr-HR"/>
        </w:rPr>
        <w:t xml:space="preserve"> </w:t>
      </w:r>
      <w:r w:rsidRPr="004273D0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4273D0">
        <w:rPr>
          <w:rFonts w:cs="Times New Roman" w:eastAsia="Times New Roman"/>
          <w:szCs w:val="20"/>
          <w:lang w:eastAsia="hr-HR"/>
        </w:rPr>
        <w:t xml:space="preserve"> Antun </w:t>
      </w:r>
      <w:proofErr w:type="spellStart"/>
      <w:r w:rsidRPr="004273D0">
        <w:rPr>
          <w:rFonts w:cs="Times New Roman" w:eastAsia="Times New Roman"/>
          <w:szCs w:val="20"/>
          <w:lang w:eastAsia="hr-HR"/>
        </w:rPr>
        <w:t>Mikulan</w:t>
      </w:r>
      <w:proofErr w:type="spellEnd"/>
      <w:r w:rsidRPr="004273D0">
        <w:rPr>
          <w:rFonts w:cs="Times New Roman" w:eastAsia="Times New Roman"/>
          <w:szCs w:val="20"/>
          <w:lang w:eastAsia="hr-HR"/>
        </w:rPr>
        <w:t xml:space="preserve"> </w:t>
      </w:r>
      <w:r w:rsidRPr="004273D0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4273D0">
        <w:rPr>
          <w:rFonts w:cs="Times New Roman" w:eastAsia="Calibri"/>
          <w:szCs w:val="20"/>
          <w:lang w:eastAsia="hr-HR"/>
        </w:rPr>
        <w:t>toč.I</w:t>
      </w:r>
      <w:proofErr w:type="spellEnd"/>
      <w:r w:rsidRPr="004273D0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4273D0">
        <w:rPr>
          <w:rFonts w:cs="Times New Roman" w:eastAsia="Calibri"/>
          <w:szCs w:val="20"/>
          <w:lang w:eastAsia="hr-HR"/>
        </w:rPr>
        <w:t>toč.I</w:t>
      </w:r>
      <w:proofErr w:type="spellEnd"/>
      <w:r w:rsidRPr="004273D0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4273D0">
        <w:rPr>
          <w:rFonts w:cs="Times New Roman" w:eastAsia="Times New Roman"/>
          <w:szCs w:val="20"/>
          <w:lang w:eastAsia="hr-HR"/>
        </w:rPr>
        <w:t xml:space="preserve">Antuna </w:t>
      </w:r>
      <w:proofErr w:type="spellStart"/>
      <w:r w:rsidRPr="004273D0">
        <w:rPr>
          <w:rFonts w:cs="Times New Roman" w:eastAsia="Times New Roman"/>
          <w:szCs w:val="20"/>
          <w:lang w:eastAsia="hr-HR"/>
        </w:rPr>
        <w:t>Mikulana</w:t>
      </w:r>
      <w:proofErr w:type="spellEnd"/>
      <w:r w:rsidRPr="004273D0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4273D0">
        <w:rPr>
          <w:rFonts w:cs="Times New Roman" w:eastAsia="Times New Roman"/>
          <w:szCs w:val="20"/>
          <w:lang w:eastAsia="hr-HR"/>
        </w:rPr>
        <w:t>Pušćina</w:t>
      </w:r>
      <w:proofErr w:type="spellEnd"/>
      <w:r w:rsidRPr="004273D0">
        <w:rPr>
          <w:rFonts w:cs="Times New Roman" w:eastAsia="Times New Roman"/>
          <w:szCs w:val="20"/>
          <w:lang w:eastAsia="hr-HR"/>
        </w:rPr>
        <w:t>, Čakovečka 4, OIB: 04427480851</w:t>
      </w:r>
      <w:r w:rsidRPr="004273D0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4273D0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4273D0">
        <w:rPr>
          <w:rFonts w:cs="Times New Roman" w:eastAsia="Times New Roman"/>
          <w:szCs w:val="20"/>
          <w:lang w:eastAsia="hr-HR"/>
        </w:rPr>
        <w:t>IBAN: HR6123900011300000630</w:t>
      </w:r>
      <w:r w:rsidRPr="004273D0">
        <w:rPr>
          <w:rFonts w:cs="Times New Roman" w:eastAsia="Times New Roman"/>
          <w:noProof/>
          <w:szCs w:val="20"/>
          <w:lang w:eastAsia="hr-HR"/>
        </w:rPr>
        <w:t xml:space="preserve"> model HR00 51-339-17, a novčana sredstva u iznosu od </w:t>
      </w:r>
      <w:r w:rsidRPr="004273D0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4273D0">
        <w:rPr>
          <w:rFonts w:cs="Times New Roman" w:eastAsia="Times New Roman"/>
          <w:noProof/>
          <w:szCs w:val="20"/>
          <w:lang w:eastAsia="hr-HR"/>
        </w:rPr>
        <w:t xml:space="preserve"> model HR05 540-339-17.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4273D0">
        <w:rPr>
          <w:rFonts w:cs="Times New Roman" w:eastAsia="Calibri"/>
          <w:szCs w:val="20"/>
          <w:lang w:eastAsia="hr-HR"/>
        </w:rPr>
        <w:t>toč</w:t>
      </w:r>
      <w:proofErr w:type="spellEnd"/>
      <w:r w:rsidRPr="004273D0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4273D0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Calibri"/>
          <w:szCs w:val="20"/>
          <w:lang w:eastAsia="hr-HR"/>
        </w:rPr>
        <w:t>Obrazloženje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Calibri"/>
          <w:szCs w:val="20"/>
          <w:lang w:eastAsia="hr-HR"/>
        </w:rPr>
        <w:t xml:space="preserve">       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273D0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6. listopada 2016. Trgovačkom sudu u Varaždinu podnijela prijedlog za otvaranje stečajnog postupka nad dužnikom</w:t>
      </w:r>
      <w:r w:rsidRPr="004273D0">
        <w:rPr>
          <w:rFonts w:cs="Times New Roman" w:eastAsia="Times New Roman"/>
          <w:szCs w:val="20"/>
          <w:lang w:eastAsia="hr-HR"/>
        </w:rPr>
        <w:t xml:space="preserve"> Harbour društvo s ograničenom odgovornošću za trgovinu i usluge, </w:t>
      </w:r>
      <w:proofErr w:type="spellStart"/>
      <w:r w:rsidRPr="004273D0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4273D0">
        <w:rPr>
          <w:rFonts w:cs="Times New Roman" w:eastAsia="Times New Roman"/>
          <w:szCs w:val="20"/>
          <w:lang w:eastAsia="hr-HR"/>
        </w:rPr>
        <w:t xml:space="preserve">, koji je zaprimljen pod brojem St-1049/2016. 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273D0">
        <w:rPr>
          <w:rFonts w:cs="Times New Roman" w:eastAsia="Times New Roman"/>
          <w:szCs w:val="20"/>
          <w:lang w:eastAsia="hr-HR"/>
        </w:rPr>
        <w:t xml:space="preserve">U prijedlogu navodi da na dan 4. listopada 2016. dužnik u Očevidniku redoslijeda osnova za plaćanje ima evidentirane neizvršene osnove za plaćanje u neprekinutom razdoblju od 120 dana, u ukupnom iznosu od 12.647,57 kn, u koji iznos je uračunata kamata i naknada Financijske agencije za provedbu ovrhe na novčanim sredstvima. Prema podacima koje je FINI dostavio Hrvatski zavod za mirovinsko osiguranje </w:t>
      </w:r>
      <w:r w:rsidRPr="004273D0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273D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St-1049/2016 ustupljen je Trgovačkom sudu u Bjelovaru  na daljnji postupak. 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273D0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273D0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273D0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4273D0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4273D0">
        <w:rPr>
          <w:rFonts w:cs="Times New Roman" w:eastAsia="Times New Roman"/>
          <w:szCs w:val="20"/>
          <w:lang w:eastAsia="hr-HR"/>
        </w:rPr>
        <w:t xml:space="preserve">Antun </w:t>
      </w:r>
      <w:proofErr w:type="spellStart"/>
      <w:r w:rsidRPr="004273D0">
        <w:rPr>
          <w:rFonts w:cs="Times New Roman" w:eastAsia="Times New Roman"/>
          <w:szCs w:val="20"/>
          <w:lang w:eastAsia="hr-HR"/>
        </w:rPr>
        <w:t>Mikulan</w:t>
      </w:r>
      <w:proofErr w:type="spellEnd"/>
      <w:r w:rsidRPr="004273D0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4273D0">
        <w:rPr>
          <w:rFonts w:cs="Times New Roman" w:eastAsia="Times New Roman"/>
          <w:szCs w:val="20"/>
          <w:lang w:eastAsia="hr-HR"/>
        </w:rPr>
        <w:t>Pušćina</w:t>
      </w:r>
      <w:proofErr w:type="spellEnd"/>
      <w:r w:rsidRPr="004273D0">
        <w:rPr>
          <w:rFonts w:cs="Times New Roman" w:eastAsia="Times New Roman"/>
          <w:szCs w:val="20"/>
          <w:lang w:eastAsia="hr-HR"/>
        </w:rPr>
        <w:t xml:space="preserve">, Čakovečka 4, </w:t>
      </w:r>
      <w:r w:rsidRPr="004273D0">
        <w:rPr>
          <w:rFonts w:cs="Times New Roman" w:eastAsia="Calibri"/>
          <w:szCs w:val="20"/>
          <w:lang w:eastAsia="hr-HR"/>
        </w:rPr>
        <w:t xml:space="preserve">dok iz prijedloga Financijske agencije proizlazi da na dan 4. listopada 2016. dužnik u Očevidniku redoslijeda osnova za plaćanje ima evidentirane neizvršene osnove za plaćanje u neprekinutom razdoblju od 120 dana. 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Antuna </w:t>
      </w:r>
      <w:proofErr w:type="spellStart"/>
      <w:r w:rsidRPr="004273D0">
        <w:rPr>
          <w:rFonts w:cs="Times New Roman" w:eastAsia="Calibri"/>
          <w:szCs w:val="20"/>
          <w:lang w:eastAsia="hr-HR"/>
        </w:rPr>
        <w:t>Mikulana</w:t>
      </w:r>
      <w:proofErr w:type="spellEnd"/>
      <w:r w:rsidRPr="004273D0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4273D0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4273D0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4273D0">
        <w:rPr>
          <w:rFonts w:cs="Times New Roman" w:eastAsia="Calibri"/>
          <w:szCs w:val="20"/>
          <w:lang w:eastAsia="hr-HR"/>
        </w:rPr>
        <w:t>toč</w:t>
      </w:r>
      <w:proofErr w:type="spellEnd"/>
      <w:r w:rsidRPr="004273D0">
        <w:rPr>
          <w:rFonts w:cs="Times New Roman" w:eastAsia="Calibri"/>
          <w:szCs w:val="20"/>
          <w:lang w:eastAsia="hr-HR"/>
        </w:rPr>
        <w:t>. II.–IV. izreke.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Calibri"/>
          <w:szCs w:val="20"/>
          <w:lang w:eastAsia="hr-HR"/>
        </w:rPr>
        <w:t>U Bjelovaru, 29. prosinca 2017.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4273D0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273D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273D0" w:rsidP="004273D0" w:rsidR="004273D0" w:rsidRPr="004273D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273D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273D0" w:rsidP="004273D0" w:rsidR="004273D0" w:rsidRPr="004273D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273D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273D0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273D0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4273D0" w:rsidP="004273D0" w:rsidR="004273D0" w:rsidRPr="004273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3D0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78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St-339/2017-3</izvorni_sadrzaj>
    <derivirana_varijabla naziv="DomainObject.Oznaka_1">St-339/2017-3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Harbour društvo s ograničenom odgovornošću za trgovinu i usluge</izvorni_sadrzaj>
    <derivirana_varijabla naziv="DomainObject.Predmet.ProtustrankaFormated_1">  Harbour društvo s ograničenom odgovornošću za trgovinu i usluge</derivirana_varijabla>
  </DomainObject.Predmet.ProtustrankaFormated>
  <DomainObject.Predmet.ProtustrankaFormatedOIB>
    <izvorni_sadrzaj>  Harbour društvo s ograničenom odgovornošću za trgovinu i usluge, OIB 93795905298</izvorni_sadrzaj>
    <derivirana_varijabla naziv="DomainObject.Predmet.ProtustrankaFormatedOIB_1">  Harbour društvo s ograničenom odgovornošću za trgovinu i usluge, OIB 93795905298</derivirana_varijabla>
  </DomainObject.Predmet.ProtustrankaFormatedOIB>
  <DomainObject.Predmet.ProtustrankaFormatedWithAdress>
    <izvorni_sadrzaj> Harbour društvo s ograničenom odgovornošću za trgovinu i usluge, Čakovečka 4, 40000 Pušćine</izvorni_sadrzaj>
    <derivirana_varijabla naziv="DomainObject.Predmet.ProtustrankaFormatedWithAdress_1"> Harbour društvo s ograničenom odgovornošću za trgovinu i usluge, Čakovečka 4, 40000 Pušćine</derivirana_varijabla>
  </DomainObject.Predmet.ProtustrankaFormatedWithAdress>
  <DomainObject.Predmet.ProtustrankaFormatedWithAdressOIB>
    <izvorni_sadrzaj> Harbour društvo s ograničenom odgovornošću za trgovinu i usluge, OIB 93795905298, Čakovečka 4, 40000 Pušćine</izvorni_sadrzaj>
    <derivirana_varijabla naziv="DomainObject.Predmet.ProtustrankaFormatedWithAdressOIB_1"> Harbour društvo s ograničenom odgovornošću za trgovinu i usluge, OIB 93795905298, Čakovečka 4, 40000 Pušćine</derivirana_varijabla>
  </DomainObject.Predmet.ProtustrankaFormatedWithAdressOIB>
  <DomainObject.Predmet.ProtustrankaWithAdress>
    <izvorni_sadrzaj>Harbour društvo s ograničenom odgovornošću za trgovinu i usluge Čakovečka 4, 40000 Pušćine</izvorni_sadrzaj>
    <derivirana_varijabla naziv="DomainObject.Predmet.ProtustrankaWithAdress_1">Harbour društvo s ograničenom odgovornošću za trgovinu i usluge Čakovečka 4, 40000 Pušćine</derivirana_varijabla>
  </DomainObject.Predmet.ProtustrankaWithAdress>
  <DomainObject.Predmet.ProtustrankaWithAdressOIB>
    <izvorni_sadrzaj>Harbour društvo s ograničenom odgovornošću za trgovinu i usluge, OIB 93795905298, Čakovečka 4, 40000 Pušćine</izvorni_sadrzaj>
    <derivirana_varijabla naziv="DomainObject.Predmet.ProtustrankaWithAdressOIB_1">Harbour društvo s ograničenom odgovornošću za trgovinu i usluge, OIB 93795905298, Čakovečka 4, 40000 Pušćine</derivirana_varijabla>
  </DomainObject.Predmet.ProtustrankaWithAdressOIB>
  <DomainObject.Predmet.ProtustrankaNazivFormated>
    <izvorni_sadrzaj>Harbour društvo s ograničenom odgovornošću za trgovinu i usluge</izvorni_sadrzaj>
    <derivirana_varijabla naziv="DomainObject.Predmet.ProtustrankaNazivFormated_1">Harbour društvo s ograničenom odgovornošću za trgovinu i usluge</derivirana_varijabla>
  </DomainObject.Predmet.ProtustrankaNazivFormated>
  <DomainObject.Predmet.ProtustrankaNazivFormatedOIB>
    <izvorni_sadrzaj>Harbour društvo s ograničenom odgovornošću za trgovinu i usluge, OIB 93795905298</izvorni_sadrzaj>
    <derivirana_varijabla naziv="DomainObject.Predmet.ProtustrankaNazivFormatedOIB_1">Harbour društvo s ograničenom odgovornošću za trgovinu i usluge, OIB 93795905298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Harbour društvo s ograničenom odgovornošću za trgovinu i usluge</item>
    </izvorni_sadrzaj>
    <derivirana_varijabla naziv="DomainObject.Predmet.ProtuStrankaListFormated_1">
      <item>Harbour društvo s ograničenom odgovornošću za trgovinu i usluge</item>
    </derivirana_varijabla>
  </DomainObject.Predmet.ProtuStrankaListFormated>
  <DomainObject.Predmet.ProtuStrankaListFormatedOIB>
    <izvorni_sadrzaj>
      <item>Harbour društvo s ograničenom odgovornošću za trgovinu i usluge, OIB 93795905298</item>
    </izvorni_sadrzaj>
    <derivirana_varijabla naziv="DomainObject.Predmet.ProtuStrankaListFormatedOIB_1">
      <item>Harbour društvo s ograničenom odgovornošću za trgovinu i usluge, OIB 93795905298</item>
    </derivirana_varijabla>
  </DomainObject.Predmet.ProtuStrankaListFormatedOIB>
  <DomainObject.Predmet.ProtuStrankaListFormatedWithAdress>
    <izvorni_sadrzaj>
      <item>Harbour društvo s ograničenom odgovornošću za trgovinu i usluge, Čakovečka 4, 40000 Pušćine</item>
    </izvorni_sadrzaj>
    <derivirana_varijabla naziv="DomainObject.Predmet.ProtuStrankaListFormatedWithAdress_1">
      <item>Harbour društvo s ograničenom odgovornošću za trgovinu i usluge, Čakovečka 4, 40000 Pušćine</item>
    </derivirana_varijabla>
  </DomainObject.Predmet.ProtuStrankaListFormatedWithAdress>
  <DomainObject.Predmet.ProtuStrankaListFormatedWithAdressOIB>
    <izvorni_sadrzaj>
      <item>Harbour društvo s ograničenom odgovornošću za trgovinu i usluge, OIB 93795905298, Čakovečka 4, 40000 Pušćine</item>
    </izvorni_sadrzaj>
    <derivirana_varijabla naziv="DomainObject.Predmet.ProtuStrankaListFormatedWithAdressOIB_1">
      <item>Harbour društvo s ograničenom odgovornošću za trgovinu i usluge, OIB 93795905298, Čakovečka 4, 40000 Pušćine</item>
    </derivirana_varijabla>
  </DomainObject.Predmet.ProtuStrankaListFormatedWithAdressOIB>
  <DomainObject.Predmet.ProtuStrankaListNazivFormated>
    <izvorni_sadrzaj>
      <item>Harbour društvo s ograničenom odgovornošću za trgovinu i usluge</item>
    </izvorni_sadrzaj>
    <derivirana_varijabla naziv="DomainObject.Predmet.ProtuStrankaListNazivFormated_1">
      <item>Harbour društvo s ograničenom odgovornošću za trgovinu i usluge</item>
    </derivirana_varijabla>
  </DomainObject.Predmet.ProtuStrankaListNazivFormated>
  <DomainObject.Predmet.ProtuStrankaListNazivFormatedOIB>
    <izvorni_sadrzaj>
      <item>Harbour društvo s ograničenom odgovornošću za trgovinu i usluge, OIB 93795905298</item>
    </izvorni_sadrzaj>
    <derivirana_varijabla naziv="DomainObject.Predmet.ProtuStrankaListNazivFormatedOIB_1">
      <item>Harbour društvo s ograničenom odgovornošću za trgovinu i usluge, OIB 93795905298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St-339/2017-3</izvorni_sadrzaj>
    <derivirana_varijabla naziv="DomainObject.PoslovniBrojDokumenta_1">St-339/2017-3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Harbour društvo s ograničenom odgovornošću za trgovinu i usluge</izvorni_sadrzaj>
    <derivirana_varijabla naziv="DomainObject.Predmet.ProtustrankaIDrugi_1">Harbour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Harbour društvo s ograničenom odgovornošću za trgovinu i usluge, OIB 93795905298, Čakovečka 4, 40000 Pušćine</izvorni_sadrzaj>
    <derivirana_varijabla naziv="DomainObject.Predmet.ProtustrankaIDrugiAdressOIB_1">Harbour društvo s ograničenom odgovornošću za trgovinu i usluge, OIB 93795905298, Čakovečka 4,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Harbour društvo s ograničenom odgovornošću za trgovinu i usluge</item>
      <item>Financijska agencija, RC ZAGREB, Podružnica VARAŽDIN</item>
      <item>e-oglasna ploča</item>
      <item>Sudski registar</item>
    </izvorni_sadrzaj>
    <derivirana_varijabla naziv="DomainObject.Predmet.SudioniciListNaziv_1">
      <item>Harbour društvo s ograničenom odgovornošću za trgovinu i usluge</item>
      <item>Financijska agencija, RC ZAGREB, Podružnica VARAŽDIN</item>
      <item>e-oglasna ploča</item>
      <item>Sudski registar</item>
    </derivirana_varijabla>
  </DomainObject.Predmet.SudioniciListNaziv>
  <DomainObject.Predmet.SudioniciListAdressOIB>
    <izvorni_sadrzaj>
      <item>Harbour društvo s ograničenom odgovornošću za trgovinu i usluge, OIB 93795905298, Čakovečka 4,40000 Pušćine</item>
      <item>Financijska agencija, RC ZAGREB, Podružnica VARAŽDIN, OIB 85821130368, A. Cesarca 2,42000 Varaždin</item>
      <item>e-oglasna ploča</item>
      <item>Sudski registar</item>
    </izvorni_sadrzaj>
    <derivirana_varijabla naziv="DomainObject.Predmet.SudioniciListAdressOIB_1">
      <item>Harbour društvo s ograničenom odgovornošću za trgovinu i usluge, OIB 93795905298, Čakovečka 4,40000 Pušćine</item>
      <item>Financijska agencija, RC ZAGREB, Podružnica VARAŽDIN, OIB 85821130368, A. Cesarca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AF118-28ED-4D01-A656-D30603F48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1019</properties:Words>
  <properties:Characters>5711</properties:Characters>
  <properties:Lines>127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2018-01-02T12:48:00Z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St-339/2017-3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