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e2f2" w14:paraId="3c6e2f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0AE3" w:rsidP="00EC0AE3" w:rsidR="00EC0AE3" w:rsidRPr="00EC0AE3">
      <w:pPr>
        <w:spacing w:after="0"/>
        <w:ind w:firstLine="5670"/>
        <w:rPr>
          <w:rFonts w:cs="Times New Roman" w:eastAsia="Calibri"/>
        </w:rPr>
      </w:pPr>
      <w:r w:rsidRPr="00EC0AE3">
        <w:rPr>
          <w:rFonts w:cs="Times New Roman" w:eastAsia="Calibri"/>
        </w:rPr>
        <w:t xml:space="preserve">      5. St-274/2017-6</w:t>
      </w: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jc w:val="center"/>
        <w:rPr>
          <w:rFonts w:cs="Times New Roman" w:eastAsia="Calibri"/>
        </w:rPr>
      </w:pPr>
      <w:r w:rsidRPr="00EC0AE3">
        <w:rPr>
          <w:rFonts w:cs="Times New Roman" w:eastAsia="Calibri"/>
        </w:rPr>
        <w:t>R E P U B L I K A  H R V A T S K A</w:t>
      </w:r>
    </w:p>
    <w:p w:rsidRDefault="00EC0AE3" w:rsidP="00EC0AE3" w:rsidR="00EC0AE3" w:rsidRPr="00EC0AE3">
      <w:pPr>
        <w:spacing w:after="0"/>
        <w:jc w:val="center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jc w:val="center"/>
        <w:rPr>
          <w:rFonts w:cs="Times New Roman" w:eastAsia="Calibri"/>
        </w:rPr>
      </w:pPr>
      <w:r w:rsidRPr="00EC0AE3">
        <w:rPr>
          <w:rFonts w:cs="Times New Roman" w:eastAsia="Calibri"/>
        </w:rPr>
        <w:t>R J E Š E N J E</w:t>
      </w: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Calibri"/>
        </w:rPr>
      </w:pPr>
      <w:r w:rsidRPr="00EC0AE3">
        <w:rPr>
          <w:rFonts w:cs="Times New Roman" w:eastAsia="Calibri"/>
        </w:rPr>
        <w:t xml:space="preserve">TRGOVAČKI SUD U BJELOVARU, po sucu pojedincu Mariji Petrina Kubica, povodom prijedloga dužnika TERMOPLIN društvo s ograničenom odgovornošću za instalacijske radove i trgovinu, Bjelovar, Ulica hrvatskog proljeća 6, OIB: 77903325549, MBS: 010005425, </w:t>
      </w:r>
      <w:r w:rsidRPr="00EC0AE3">
        <w:rPr>
          <w:rFonts w:cs="Times New Roman" w:eastAsia="Times New Roman"/>
          <w:lang w:eastAsia="hr-HR"/>
        </w:rPr>
        <w:t xml:space="preserve">kojeg zastupa punomoćnik Pavao Mrkonjić, odvjetnik iz Zagreba, </w:t>
      </w:r>
      <w:r w:rsidRPr="00EC0AE3">
        <w:rPr>
          <w:rFonts w:cs="Times New Roman" w:eastAsia="Calibri"/>
        </w:rPr>
        <w:t xml:space="preserve">za otvaranje </w:t>
      </w:r>
      <w:proofErr w:type="spellStart"/>
      <w:r w:rsidRPr="00EC0AE3">
        <w:rPr>
          <w:rFonts w:cs="Times New Roman" w:eastAsia="Calibri"/>
        </w:rPr>
        <w:t>predstečajnoga</w:t>
      </w:r>
      <w:proofErr w:type="spellEnd"/>
      <w:r w:rsidRPr="00EC0AE3">
        <w:rPr>
          <w:rFonts w:cs="Times New Roman" w:eastAsia="Calibri"/>
        </w:rPr>
        <w:t xml:space="preserve"> postupka, 17. svibnja 2017.</w:t>
      </w:r>
    </w:p>
    <w:p w:rsidRDefault="00EC0AE3" w:rsidP="00EC0AE3" w:rsidR="00EC0AE3" w:rsidRPr="00EC0AE3">
      <w:pPr>
        <w:spacing w:after="0"/>
        <w:rPr>
          <w:rFonts w:cs="Times New Roman" w:eastAsia="Calibri"/>
        </w:rPr>
      </w:pPr>
    </w:p>
    <w:p w:rsidRDefault="00EC0AE3" w:rsidP="00EC0AE3" w:rsidR="00EC0AE3" w:rsidRPr="00EC0AE3">
      <w:pPr>
        <w:spacing w:after="0"/>
        <w:jc w:val="center"/>
        <w:rPr>
          <w:rFonts w:cs="Times New Roman" w:eastAsia="Times New Roman"/>
        </w:rPr>
      </w:pPr>
      <w:r w:rsidRPr="00EC0AE3">
        <w:rPr>
          <w:rFonts w:cs="Times New Roman" w:eastAsia="Times New Roman"/>
        </w:rPr>
        <w:t>r i j e š i o  j e</w:t>
      </w:r>
    </w:p>
    <w:p w:rsidRDefault="00EC0AE3" w:rsidP="00EC0AE3" w:rsidR="00EC0AE3" w:rsidRPr="00EC0AE3">
      <w:pPr>
        <w:spacing w:after="0"/>
        <w:rPr>
          <w:rFonts w:cs="Times New Roman" w:eastAsia="Times New Roman"/>
          <w:b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Calibri"/>
        </w:rPr>
      </w:pPr>
      <w:r w:rsidRPr="00EC0AE3">
        <w:rPr>
          <w:rFonts w:cs="Times New Roman" w:eastAsia="Times New Roman"/>
        </w:rPr>
        <w:t xml:space="preserve">I. Otvara se </w:t>
      </w:r>
      <w:proofErr w:type="spellStart"/>
      <w:r w:rsidRPr="00EC0AE3">
        <w:rPr>
          <w:rFonts w:cs="Times New Roman" w:eastAsia="Times New Roman"/>
        </w:rPr>
        <w:t>predstečajni</w:t>
      </w:r>
      <w:proofErr w:type="spellEnd"/>
      <w:r w:rsidRPr="00EC0AE3">
        <w:rPr>
          <w:rFonts w:cs="Times New Roman" w:eastAsia="Times New Roman"/>
        </w:rPr>
        <w:t xml:space="preserve"> postupak nad dužnikom </w:t>
      </w:r>
      <w:r w:rsidRPr="00EC0AE3">
        <w:rPr>
          <w:rFonts w:cs="Times New Roman" w:eastAsia="Calibri"/>
        </w:rPr>
        <w:t>TERMOPLIN društvo s ograničenom odgovornošću za instalacijske radove i trgovinu, Bjelovar, Ulica hrvatskog proljeća 6, OIB: 77903325549, MBS: 010005425.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EC0AE3">
        <w:rPr>
          <w:rFonts w:cs="Times New Roman" w:eastAsia="Times New Roman"/>
        </w:rPr>
        <w:t xml:space="preserve">II. Za povjerenika </w:t>
      </w:r>
      <w:proofErr w:type="spellStart"/>
      <w:r w:rsidRPr="00EC0AE3">
        <w:rPr>
          <w:rFonts w:cs="Times New Roman" w:eastAsia="Times New Roman"/>
        </w:rPr>
        <w:t>predstečajne</w:t>
      </w:r>
      <w:proofErr w:type="spellEnd"/>
      <w:r w:rsidRPr="00EC0AE3">
        <w:rPr>
          <w:rFonts w:cs="Times New Roman" w:eastAsia="Times New Roman"/>
        </w:rPr>
        <w:t xml:space="preserve"> nagodbe imenuje se </w:t>
      </w:r>
      <w:r w:rsidRPr="00EC0AE3">
        <w:rPr>
          <w:rFonts w:cs="Times New Roman" w:eastAsia="Calibri"/>
          <w:noProof/>
        </w:rPr>
        <w:t>FRANJO OTROČAK, dipl. ing. agr. iz Lukača, Lukač 24, OIB: 42279189814.</w:t>
      </w:r>
    </w:p>
    <w:p w:rsidRDefault="00EC0AE3" w:rsidP="00EC0AE3" w:rsidR="00EC0AE3" w:rsidRPr="00EC0AE3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III. Pozivaju se vjerovnici dužnika </w:t>
      </w:r>
      <w:r w:rsidRPr="00EC0AE3">
        <w:rPr>
          <w:rFonts w:cs="Times New Roman" w:eastAsia="Calibri"/>
        </w:rPr>
        <w:t xml:space="preserve">TERMOPLIN d.o.o. Bjelovar, </w:t>
      </w:r>
      <w:r w:rsidRPr="00EC0AE3">
        <w:rPr>
          <w:rFonts w:cs="Times New Roman" w:eastAsia="Times New Roman"/>
        </w:rPr>
        <w:t>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EC0AE3" w:rsidP="00EC0AE3" w:rsidR="00EC0AE3" w:rsidRPr="00EC0AE3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EC0AE3">
        <w:rPr>
          <w:rFonts w:cs="Times New Roman" w:eastAsia="Times New Roman"/>
        </w:rPr>
        <w:t>predstečajnog</w:t>
      </w:r>
      <w:proofErr w:type="spellEnd"/>
      <w:r w:rsidRPr="00EC0AE3">
        <w:rPr>
          <w:rFonts w:cs="Times New Roman" w:eastAsia="Times New Roman"/>
        </w:rPr>
        <w:t xml:space="preserve"> postupka vjerovnici nisu dužni podnositi prijavu tražbine.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IV. Pozivaju se </w:t>
      </w:r>
      <w:proofErr w:type="spellStart"/>
      <w:r w:rsidRPr="00EC0AE3">
        <w:rPr>
          <w:rFonts w:cs="Times New Roman" w:eastAsia="Times New Roman"/>
        </w:rPr>
        <w:t>razlučni</w:t>
      </w:r>
      <w:proofErr w:type="spellEnd"/>
      <w:r w:rsidRPr="00EC0AE3">
        <w:rPr>
          <w:rFonts w:cs="Times New Roman" w:eastAsia="Times New Roman"/>
        </w:rPr>
        <w:t xml:space="preserve"> i izlučni vjerovnici, u roku iz prethodne točke, prijaviti svoja </w:t>
      </w:r>
      <w:proofErr w:type="spellStart"/>
      <w:r w:rsidRPr="00EC0AE3">
        <w:rPr>
          <w:rFonts w:cs="Times New Roman" w:eastAsia="Times New Roman"/>
        </w:rPr>
        <w:t>razlučna</w:t>
      </w:r>
      <w:proofErr w:type="spellEnd"/>
      <w:r w:rsidRPr="00EC0AE3">
        <w:rPr>
          <w:rFonts w:cs="Times New Roman" w:eastAsia="Times New Roman"/>
        </w:rPr>
        <w:t xml:space="preserve"> ili izlučna prava.</w:t>
      </w:r>
    </w:p>
    <w:p w:rsidRDefault="00EC0AE3" w:rsidP="00EC0AE3" w:rsidR="00EC0AE3" w:rsidRPr="00EC0AE3">
      <w:pPr>
        <w:spacing w:after="0"/>
        <w:ind w:firstLine="851"/>
        <w:contextualSpacing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V. Poziva se dužnik i povjerenik </w:t>
      </w:r>
      <w:proofErr w:type="spellStart"/>
      <w:r w:rsidRPr="00EC0AE3">
        <w:rPr>
          <w:rFonts w:cs="Times New Roman" w:eastAsia="Times New Roman"/>
        </w:rPr>
        <w:t>predstečajne</w:t>
      </w:r>
      <w:proofErr w:type="spellEnd"/>
      <w:r w:rsidRPr="00EC0AE3">
        <w:rPr>
          <w:rFonts w:cs="Times New Roman" w:eastAsia="Times New Roman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EC0AE3" w:rsidP="00EC0AE3" w:rsidR="00EC0AE3" w:rsidRPr="00EC0AE3">
      <w:pPr>
        <w:spacing w:after="0"/>
        <w:ind w:firstLine="851"/>
        <w:contextualSpacing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lastRenderedPageBreak/>
        <w:t>VI. Pozivaju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EC0AE3" w:rsidP="00EC0AE3" w:rsidR="00EC0AE3" w:rsidRPr="00EC0AE3">
      <w:pPr>
        <w:spacing w:after="0"/>
        <w:ind w:firstLine="851"/>
        <w:contextualSpacing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>VII. Poziva se dužnik vjerovnicima i povjereniku omogućiti uvid u isprave iz kojih proizlaze tražbine navedene u popisu imovine i obveza.</w:t>
      </w:r>
    </w:p>
    <w:p w:rsidRDefault="00EC0AE3" w:rsidP="00EC0AE3" w:rsidR="00EC0AE3" w:rsidRPr="00EC0AE3">
      <w:pPr>
        <w:spacing w:after="0"/>
        <w:ind w:firstLine="851"/>
        <w:contextualSpacing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>VIII. Pozivaju se dužnikovi dužnici svoje dospjele obveze bez odgode ispunjavati  dužniku.</w:t>
      </w:r>
    </w:p>
    <w:p w:rsidRDefault="00EC0AE3" w:rsidP="00EC0AE3" w:rsidR="00EC0AE3" w:rsidRPr="00EC0AE3">
      <w:pPr>
        <w:spacing w:after="0"/>
        <w:ind w:firstLine="851"/>
        <w:contextualSpacing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  <w:r w:rsidRPr="00EC0AE3">
        <w:rPr>
          <w:rFonts w:cs="Times New Roman" w:eastAsia="Times New Roman"/>
        </w:rPr>
        <w:t xml:space="preserve">IX. Pozivaju se vjerovnici, dužnik i povjerenik pristupiti na ročište radi ispitivanja tražbina dana </w:t>
      </w:r>
      <w:r w:rsidRPr="00EC0AE3">
        <w:rPr>
          <w:rFonts w:cs="Times New Roman" w:eastAsia="Times New Roman"/>
          <w:b/>
        </w:rPr>
        <w:t>14. srpnja 2017.</w:t>
      </w:r>
      <w:r w:rsidRPr="00EC0AE3">
        <w:rPr>
          <w:rFonts w:cs="Times New Roman" w:eastAsia="Times New Roman"/>
        </w:rPr>
        <w:t xml:space="preserve"> </w:t>
      </w:r>
      <w:r w:rsidRPr="00EC0AE3">
        <w:rPr>
          <w:rFonts w:cs="Times New Roman" w:eastAsia="Times New Roman"/>
          <w:b/>
        </w:rPr>
        <w:t xml:space="preserve">u 9,30 sati u zgradi Trgovačkog suda u Bjelovaru, sudnica br. 1.   </w:t>
      </w:r>
    </w:p>
    <w:p w:rsidRDefault="00EC0AE3" w:rsidP="00EC0AE3" w:rsidR="00EC0AE3" w:rsidRPr="00EC0AE3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</w:p>
    <w:p w:rsidRDefault="00EC0AE3" w:rsidP="00EC0AE3" w:rsidR="00EC0AE3" w:rsidRPr="00EC0AE3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EC0AE3">
        <w:rPr>
          <w:rFonts w:cs="Times New Roman" w:eastAsia="Times New Roman"/>
          <w:lang w:eastAsia="hr-HR"/>
        </w:rPr>
        <w:t xml:space="preserve">X. Rješenje o otvaranju </w:t>
      </w:r>
      <w:proofErr w:type="spellStart"/>
      <w:r w:rsidRPr="00EC0AE3">
        <w:rPr>
          <w:rFonts w:cs="Times New Roman" w:eastAsia="Times New Roman"/>
          <w:lang w:eastAsia="hr-HR"/>
        </w:rPr>
        <w:t>predstečajnog</w:t>
      </w:r>
      <w:proofErr w:type="spellEnd"/>
      <w:r w:rsidRPr="00EC0AE3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EC0AE3" w:rsidP="00EC0AE3" w:rsidR="00EC0AE3" w:rsidRPr="00EC0AE3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  <w:lang w:eastAsia="hr-HR"/>
        </w:rPr>
        <w:t xml:space="preserve">XI. Rješenje o otvaranju </w:t>
      </w:r>
      <w:proofErr w:type="spellStart"/>
      <w:r w:rsidRPr="00EC0AE3">
        <w:rPr>
          <w:rFonts w:cs="Times New Roman" w:eastAsia="Times New Roman"/>
          <w:lang w:eastAsia="hr-HR"/>
        </w:rPr>
        <w:t>predstečajnog</w:t>
      </w:r>
      <w:proofErr w:type="spellEnd"/>
      <w:r w:rsidRPr="00EC0AE3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XII. Nalaže se Zemljišnoknjižnom odjelu Općinskog suda u Bjelovaru, upis ovog rješenja u z.k.ul.br. 6236 k.o. 300934, Grad Bjelovar čk.br.1154/2 dvorište i poslovna zgrada (skladišno prodajni centar), Bjelovar, Hrvatskog proljeća 4, u z.k.ul.br. 1477 k.o. 300934, Grad Bjelovar čk.br. 2610 kuća br. 13, jednokatna poslovna zgrada i dvorište u ulici </w:t>
      </w:r>
      <w:proofErr w:type="spellStart"/>
      <w:r w:rsidRPr="00EC0AE3">
        <w:rPr>
          <w:rFonts w:cs="Times New Roman" w:eastAsia="Times New Roman"/>
        </w:rPr>
        <w:t>T.G</w:t>
      </w:r>
      <w:proofErr w:type="spellEnd"/>
      <w:r w:rsidRPr="00EC0AE3">
        <w:rPr>
          <w:rFonts w:cs="Times New Roman" w:eastAsia="Times New Roman"/>
        </w:rPr>
        <w:t xml:space="preserve">. </w:t>
      </w:r>
      <w:proofErr w:type="spellStart"/>
      <w:r w:rsidRPr="00EC0AE3">
        <w:rPr>
          <w:rFonts w:cs="Times New Roman" w:eastAsia="Times New Roman"/>
        </w:rPr>
        <w:t>Masaryka</w:t>
      </w:r>
      <w:proofErr w:type="spellEnd"/>
      <w:r w:rsidRPr="00EC0AE3">
        <w:rPr>
          <w:rFonts w:cs="Times New Roman" w:eastAsia="Times New Roman"/>
        </w:rPr>
        <w:t xml:space="preserve"> te u z.k.ul.br. 532 k.o. 300934, Grad Bjelovar čk.br. 1166/1 gospodarska zgrada kbr. 6 (poslovno-proizvodne namjene) i dvorište.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jc w:val="center"/>
        <w:rPr>
          <w:rFonts w:cs="Times New Roman" w:eastAsia="Times New Roman"/>
        </w:rPr>
      </w:pPr>
      <w:r w:rsidRPr="00EC0AE3">
        <w:rPr>
          <w:rFonts w:cs="Times New Roman" w:eastAsia="Times New Roman"/>
        </w:rPr>
        <w:t>Obrazloženje</w:t>
      </w:r>
    </w:p>
    <w:p w:rsidRDefault="00EC0AE3" w:rsidP="00EC0AE3" w:rsidR="00EC0AE3" w:rsidRPr="00EC0AE3">
      <w:pPr>
        <w:spacing w:after="0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Dužnik kao predlagatelj podnio je ovom sudu temeljem odredbe članka 25. stavak 1. Stečajnog zakona („Narodne novine“ broj 71/2015, dalje: SZ) 2. svibnja 2017. prijedlog za otvaranje </w:t>
      </w:r>
      <w:proofErr w:type="spellStart"/>
      <w:r w:rsidRPr="00EC0AE3">
        <w:rPr>
          <w:rFonts w:cs="Times New Roman" w:eastAsia="Times New Roman"/>
        </w:rPr>
        <w:t>predstečajnog</w:t>
      </w:r>
      <w:proofErr w:type="spellEnd"/>
      <w:r w:rsidRPr="00EC0AE3">
        <w:rPr>
          <w:rFonts w:cs="Times New Roman" w:eastAsia="Times New Roman"/>
        </w:rPr>
        <w:t xml:space="preserve"> postupka. 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>Postupajući po rješenju suda od 10. svibnja 2017. dužnik je uz podnesak od 16. svibnja 2017. sudu dostavio isprave propisane člankom 26. SZ-a, te plan restrukturiranja koji sadržava podatke propisane člankom 27. stavak 1. toč.1. do 10. SZ-a.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EC0AE3">
        <w:rPr>
          <w:rFonts w:cs="Times New Roman" w:eastAsia="Times New Roman"/>
        </w:rPr>
        <w:t>predstečajnog</w:t>
      </w:r>
      <w:proofErr w:type="spellEnd"/>
      <w:r w:rsidRPr="00EC0AE3">
        <w:rPr>
          <w:rFonts w:cs="Times New Roman" w:eastAsia="Times New Roman"/>
        </w:rPr>
        <w:t xml:space="preserve"> postupka, donijeti će rješenje o otvaranju </w:t>
      </w:r>
      <w:proofErr w:type="spellStart"/>
      <w:r w:rsidRPr="00EC0AE3">
        <w:rPr>
          <w:rFonts w:cs="Times New Roman" w:eastAsia="Times New Roman"/>
        </w:rPr>
        <w:t>predstečajnog</w:t>
      </w:r>
      <w:proofErr w:type="spellEnd"/>
      <w:r w:rsidRPr="00EC0AE3">
        <w:rPr>
          <w:rFonts w:cs="Times New Roman" w:eastAsia="Times New Roman"/>
        </w:rPr>
        <w:t xml:space="preserve"> postupka, a prema stavku 2. istog članka sud će rješenjem o otvaranju </w:t>
      </w:r>
      <w:proofErr w:type="spellStart"/>
      <w:r w:rsidRPr="00EC0AE3">
        <w:rPr>
          <w:rFonts w:cs="Times New Roman" w:eastAsia="Times New Roman"/>
        </w:rPr>
        <w:t>predstečajnog</w:t>
      </w:r>
      <w:proofErr w:type="spellEnd"/>
      <w:r w:rsidRPr="00EC0AE3">
        <w:rPr>
          <w:rFonts w:cs="Times New Roman" w:eastAsia="Times New Roman"/>
        </w:rPr>
        <w:t xml:space="preserve"> postupka imenovati povjerenika, ako imenovanje povjerenika smatra potrebnim.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Iz priložene potvrde FINE o neizvršenim osnovama za plaćanje od 26. travnja 2017. (list 7) proizlazi da dužnik u Očevidniku redoslijeda osnova za plaćanje na dan izdavanja potvrde ima neizvršene osnove za plaćanje u neprekinutom razdoblju od 56 dana. 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t xml:space="preserve">Slijedom navedenog sud smatra da dužnik svoje obveze neće moći ispuniti po dospijeću odnosno da kod dužnika postoji prijeteća nesposobnost za plaćanje, propisana čl.4. SZ-a, a što je pretpostavka za otvaranje </w:t>
      </w:r>
      <w:proofErr w:type="spellStart"/>
      <w:r w:rsidRPr="00EC0AE3">
        <w:rPr>
          <w:rFonts w:cs="Times New Roman" w:eastAsia="Times New Roman"/>
        </w:rPr>
        <w:t>predstečajnog</w:t>
      </w:r>
      <w:proofErr w:type="spellEnd"/>
      <w:r w:rsidRPr="00EC0AE3">
        <w:rPr>
          <w:rFonts w:cs="Times New Roman" w:eastAsia="Times New Roman"/>
        </w:rPr>
        <w:t xml:space="preserve"> postupka. Stoga je </w:t>
      </w:r>
      <w:proofErr w:type="spellStart"/>
      <w:r w:rsidRPr="00EC0AE3">
        <w:rPr>
          <w:rFonts w:cs="Times New Roman" w:eastAsia="Times New Roman"/>
        </w:rPr>
        <w:t>predstečajni</w:t>
      </w:r>
      <w:proofErr w:type="spellEnd"/>
      <w:r w:rsidRPr="00EC0AE3">
        <w:rPr>
          <w:rFonts w:cs="Times New Roman" w:eastAsia="Times New Roman"/>
        </w:rPr>
        <w:t xml:space="preserve"> postupak nad dužnikom otvoren.</w:t>
      </w: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r w:rsidRPr="00EC0AE3">
        <w:rPr>
          <w:rFonts w:cs="Times New Roman" w:eastAsia="Times New Roman"/>
        </w:rPr>
        <w:lastRenderedPageBreak/>
        <w:t xml:space="preserve">Imajući u vidu blokadu računa dužnika te činjenicu da dužnik ima u vlasništvu nekretnine, sud je smatrao potrebnim imenovati povjerenika. Povjerenik je imenovan metodom slučajnog odabira sa liste A stečajnih upravitelja za područje Trgovačkog suda u Bjelovaru (članak 23. stavak 3., u vezi članka 84. stavak 2. SZ-a). </w:t>
      </w:r>
    </w:p>
    <w:p w:rsidRDefault="00EC0AE3" w:rsidP="00EC0AE3" w:rsidR="00EC0AE3" w:rsidRPr="00EC0AE3">
      <w:pPr>
        <w:spacing w:after="0"/>
        <w:jc w:val="both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ind w:firstLine="851"/>
        <w:jc w:val="both"/>
        <w:rPr>
          <w:rFonts w:cs="Times New Roman" w:eastAsia="Times New Roman"/>
        </w:rPr>
      </w:pPr>
      <w:proofErr w:type="spellStart"/>
      <w:r w:rsidRPr="00EC0AE3">
        <w:rPr>
          <w:rFonts w:cs="Times New Roman" w:eastAsia="Times New Roman"/>
        </w:rPr>
        <w:t>Toč.III</w:t>
      </w:r>
      <w:proofErr w:type="spellEnd"/>
      <w:r w:rsidRPr="00EC0AE3">
        <w:rPr>
          <w:rFonts w:cs="Times New Roman" w:eastAsia="Times New Roman"/>
        </w:rPr>
        <w:t>. do XII. rješenja utemeljene su na odredbama članka 34., 36., 38. i 39. SZ-a.</w:t>
      </w:r>
    </w:p>
    <w:p w:rsidRDefault="00EC0AE3" w:rsidP="00EC0AE3" w:rsidR="00EC0AE3" w:rsidRPr="00EC0AE3">
      <w:pPr>
        <w:spacing w:after="0"/>
        <w:rPr>
          <w:rFonts w:cs="Times New Roman" w:eastAsia="Times New Roman"/>
        </w:rPr>
      </w:pPr>
    </w:p>
    <w:p w:rsidRDefault="00EC0AE3" w:rsidP="00EC0AE3" w:rsidR="00EC0AE3" w:rsidRPr="00EC0AE3">
      <w:pPr>
        <w:spacing w:after="0"/>
        <w:jc w:val="center"/>
        <w:rPr>
          <w:rFonts w:cs="Times New Roman" w:eastAsia="Times New Roman"/>
          <w:b/>
        </w:rPr>
      </w:pPr>
      <w:r w:rsidRPr="00EC0AE3">
        <w:rPr>
          <w:rFonts w:cs="Times New Roman" w:eastAsia="Times New Roman"/>
        </w:rPr>
        <w:t>U Bjelovaru, 17. svibnja 2017.</w:t>
      </w:r>
    </w:p>
    <w:p w:rsidRDefault="00EC0AE3" w:rsidP="00EC0AE3" w:rsidR="00EC0AE3" w:rsidRPr="00EC0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ind w:firstLine="4962"/>
        <w:jc w:val="both"/>
        <w:rPr>
          <w:rFonts w:cs="Times New Roman" w:eastAsia="Times New Roman"/>
          <w:lang w:eastAsia="hr-HR"/>
        </w:rPr>
      </w:pPr>
      <w:r w:rsidRPr="00EC0AE3">
        <w:rPr>
          <w:rFonts w:cs="Times New Roman" w:eastAsia="Times New Roman"/>
          <w:lang w:eastAsia="hr-HR"/>
        </w:rPr>
        <w:t xml:space="preserve">             SUDAC</w:t>
      </w:r>
    </w:p>
    <w:p w:rsidRDefault="00EC0AE3" w:rsidP="00EC0AE3" w:rsidR="00EC0AE3" w:rsidRPr="00EC0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AE3">
        <w:rPr>
          <w:rFonts w:cs="Times New Roman" w:eastAsia="Times New Roman"/>
          <w:lang w:eastAsia="hr-HR"/>
        </w:rPr>
        <w:t xml:space="preserve">                                                              MARIJA PETRINA KUBICA v.r.</w:t>
      </w:r>
    </w:p>
    <w:p w:rsidRDefault="00EC0AE3" w:rsidP="00EC0AE3" w:rsidR="00EC0AE3" w:rsidRPr="00EC0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tabs>
          <w:tab w:pos="2676" w:val="left"/>
        </w:tabs>
        <w:spacing w:after="0"/>
        <w:ind w:left="5245"/>
        <w:rPr>
          <w:rFonts w:cs="Times New Roman" w:eastAsia="Calibri"/>
          <w:noProof/>
        </w:rPr>
      </w:pPr>
      <w:r w:rsidRPr="00EC0AE3">
        <w:rPr>
          <w:rFonts w:cs="Times New Roman" w:eastAsia="Calibri"/>
          <w:noProof/>
        </w:rPr>
        <w:t>Za točnost otpravka-</w:t>
      </w:r>
    </w:p>
    <w:p w:rsidRDefault="00EC0AE3" w:rsidP="00EC0AE3" w:rsidR="00EC0AE3" w:rsidRPr="00EC0AE3">
      <w:pPr>
        <w:tabs>
          <w:tab w:pos="2676" w:val="left"/>
        </w:tabs>
        <w:spacing w:after="0"/>
        <w:ind w:left="5245"/>
        <w:rPr>
          <w:rFonts w:cs="Times New Roman" w:eastAsia="Calibri"/>
          <w:noProof/>
        </w:rPr>
      </w:pPr>
      <w:r w:rsidRPr="00EC0AE3">
        <w:rPr>
          <w:rFonts w:cs="Times New Roman" w:eastAsia="Calibri"/>
          <w:noProof/>
        </w:rPr>
        <w:t>ovlašteni službenik</w:t>
      </w:r>
    </w:p>
    <w:p w:rsidRDefault="00EC0AE3" w:rsidP="00EC0AE3" w:rsidR="00EC0AE3" w:rsidRPr="00EC0AE3">
      <w:pPr>
        <w:tabs>
          <w:tab w:pos="2676" w:val="left"/>
        </w:tabs>
        <w:spacing w:after="0"/>
        <w:ind w:left="5245"/>
        <w:rPr>
          <w:rFonts w:cs="Times New Roman" w:eastAsia="Calibri"/>
          <w:noProof/>
        </w:rPr>
      </w:pPr>
      <w:r w:rsidRPr="00EC0AE3">
        <w:rPr>
          <w:rFonts w:cs="Times New Roman" w:eastAsia="Calibri"/>
          <w:noProof/>
        </w:rPr>
        <w:t xml:space="preserve">     Željka Vitez</w:t>
      </w:r>
    </w:p>
    <w:p w:rsidRDefault="00EC0AE3" w:rsidP="00EC0AE3" w:rsidR="00EC0AE3" w:rsidRPr="00EC0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AE3" w:rsidP="00EC0AE3" w:rsidR="00EC0AE3" w:rsidRPr="00EC0AE3">
      <w:pPr>
        <w:spacing w:after="0"/>
        <w:jc w:val="both"/>
        <w:rPr>
          <w:rFonts w:cs="Times New Roman" w:eastAsia="Calibri"/>
        </w:rPr>
      </w:pPr>
      <w:r w:rsidRPr="00EC0AE3">
        <w:rPr>
          <w:rFonts w:cs="Times New Roman" w:eastAsia="Times New Roman"/>
          <w:lang w:eastAsia="hr-HR"/>
        </w:rPr>
        <w:t>UPUTA O PRAVNOM LIJEKU:</w:t>
      </w:r>
      <w:r w:rsidRPr="00EC0AE3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EC0AE3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AE3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01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St-274/2017-6</izvorni_sadrzaj>
    <derivirana_varijabla naziv="DomainObject.Oznaka_1">St-274/2017-6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</izvorni_sadrzaj>
    <derivirana_varijabla naziv="DomainObject.Predmet.OstaliListFormated_1">
      <item>Odvjetnik Pavao Mrkonjić</item>
    </derivirana_varijabla>
  </DomainObject.Predmet.OstaliListFormated>
  <DomainObject.Predmet.OstaliListFormatedOIB>
    <izvorni_sadrzaj>
      <item>Odvjetnik Pavao Mrkonjić</item>
    </izvorni_sadrzaj>
    <derivirana_varijabla naziv="DomainObject.Predmet.OstaliListFormatedOIB_1">
      <item>Odvjetnik Pavao Mrkonjić</item>
    </derivirana_varijabla>
  </DomainObject.Predmet.OstaliListFormatedOIB>
  <DomainObject.Predmet.OstaliListFormatedWithAdress>
    <izvorni_sadrzaj>
      <item>Odvjetnik Pavao Mrkonjić, Ante Topić Mimare 24, 10000 Zagreb</item>
    </izvorni_sadrzaj>
    <derivirana_varijabla naziv="DomainObject.Predmet.OstaliListFormatedWithAdress_1">
      <item>Odvjetnik Pavao Mrkonjić, Ante Topić Mimare 24, 10000 Zagreb</item>
    </derivirana_varijabla>
  </DomainObject.Predmet.OstaliListFormatedWithAdress>
  <DomainObject.Predmet.OstaliListFormatedWithAdressOIB>
    <izvorni_sadrzaj>
      <item>Odvjetnik Pavao Mrkonjić, Ante Topić Mimare 24, 10000 Zagreb</item>
    </izvorni_sadrzaj>
    <derivirana_varijabla naziv="DomainObject.Predmet.OstaliListFormatedWithAdressOIB_1">
      <item>Odvjetnik Pavao Mrkonjić, Ante Topić Mimare 24, 10000 Zagreb</item>
    </derivirana_varijabla>
  </DomainObject.Predmet.OstaliListFormatedWithAdressOIB>
  <DomainObject.Predmet.OstaliListNazivFormated>
    <izvorni_sadrzaj>
      <item>Odvjetnik Pavao Mrkonjić</item>
    </izvorni_sadrzaj>
    <derivirana_varijabla naziv="DomainObject.Predmet.OstaliListNazivFormated_1">
      <item>Odvjetnik Pavao Mrkonjić</item>
    </derivirana_varijabla>
  </DomainObject.Predmet.OstaliListNazivFormated>
  <DomainObject.Predmet.OstaliListNazivFormatedOIB>
    <izvorni_sadrzaj>
      <item>Odvjetnik Pavao Mrkonjić</item>
    </izvorni_sadrzaj>
    <derivirana_varijabla naziv="DomainObject.Predmet.OstaliListNazivFormatedOIB_1">
      <item>Odvjetnik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St-274/2017-6</izvorni_sadrzaj>
    <derivirana_varijabla naziv="DomainObject.PoslovniBrojDokumenta_1">St-274/2017-6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</izvorni_sadrzaj>
    <derivirana_varijabla naziv="DomainObject.Predmet.SudioniciListNaziv_1">
      <item>TERMOPLIN društvo s ograničenom odgovornošću za instalacijske radove i trgovinu</item>
      <item>Odvjetnik Pavao Mrkonjić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Ante Topić Mimare 24,10000 Zagreb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68938-DDA5-46F4-89B6-9ADEEED56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4568</properties:Characters>
  <properties:Lines>117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2017-05-17T10:35:00Z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St-274/2017-6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