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c145" w14:paraId="cbac145" w:rsidRDefault="005140C1" w:rsidP="005140C1" w:rsidR="005140C1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5140C1" w:rsidP="005140C1" w:rsidR="005140C1">
      <w:pPr>
        <w:jc w:val="center"/>
        <w:rPr>
          <w:rFonts w:hAnsi="Times New Roman" w:ascii="Times New Roman"/>
          <w:b/>
          <w:sz w:val="24"/>
        </w:rPr>
      </w:pPr>
    </w:p>
    <w:p w:rsidRDefault="005140C1" w:rsidP="005140C1" w:rsidR="005140C1">
      <w:pPr>
        <w:jc w:val="center"/>
        <w:rPr>
          <w:rFonts w:hAnsi="Times New Roman" w:ascii="Times New Roman"/>
          <w:b/>
          <w:sz w:val="24"/>
        </w:rPr>
      </w:pPr>
    </w:p>
    <w:p w:rsidRDefault="005140C1" w:rsidP="005140C1" w:rsidR="005140C1">
      <w:pPr>
        <w:jc w:val="center"/>
        <w:rPr>
          <w:rFonts w:hAnsi="Times New Roman" w:ascii="Times New Roman"/>
          <w:b/>
          <w:sz w:val="24"/>
        </w:rPr>
      </w:pPr>
    </w:p>
    <w:p w:rsidRDefault="005140C1" w:rsidP="005140C1" w:rsidR="005140C1">
      <w:pPr>
        <w:jc w:val="center"/>
        <w:rPr>
          <w:rFonts w:hAnsi="Times New Roman" w:ascii="Times New Roman"/>
          <w:b/>
          <w:sz w:val="24"/>
        </w:rPr>
      </w:pPr>
    </w:p>
    <w:p w:rsidRDefault="005140C1" w:rsidP="005140C1" w:rsidR="005140C1">
      <w:pPr>
        <w:jc w:val="both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5140C1" w:rsidP="005140C1" w:rsidR="005140C1">
      <w:pPr>
        <w:jc w:val="both"/>
        <w:rPr>
          <w:rFonts w:hAnsi="Times New Roman" w:ascii="Times New Roman"/>
          <w:sz w:val="24"/>
        </w:rPr>
      </w:pPr>
    </w:p>
    <w:p w:rsidRDefault="005140C1" w:rsidP="005140C1" w:rsidR="005140C1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>TRGOVAČKI SUD U ZAGREBU</w:t>
      </w:r>
    </w:p>
    <w:p w:rsidRDefault="005140C1" w:rsidP="005140C1" w:rsidR="005140C1">
      <w:pPr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color w:val="000000"/>
          <w:sz w:val="24"/>
          <w:szCs w:val="24"/>
        </w:rPr>
        <w:t>St -</w:t>
      </w:r>
      <w:r>
        <w:rPr>
          <w:rFonts w:cs="Arial" w:hAnsi="Arial" w:ascii="Arial"/>
          <w:b/>
          <w:sz w:val="24"/>
          <w:szCs w:val="24"/>
        </w:rPr>
        <w:t xml:space="preserve"> St-1213/2013</w:t>
      </w:r>
    </w:p>
    <w:p w:rsidRDefault="005140C1" w:rsidP="005140C1" w:rsidR="005140C1">
      <w:pPr>
        <w:jc w:val="both"/>
        <w:rPr>
          <w:rFonts w:cs="Arial" w:hAnsi="Arial" w:ascii="Arial"/>
          <w:color w:val="000000"/>
        </w:rPr>
      </w:pPr>
    </w:p>
    <w:p w:rsidRDefault="002C771D" w:rsidP="005140C1" w:rsidR="005140C1">
      <w:pPr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color w:val="000000"/>
        </w:rPr>
        <w:t xml:space="preserve">Stečajna masa iza </w:t>
      </w:r>
      <w:r w:rsidR="005140C1">
        <w:rPr>
          <w:rFonts w:cs="Arial" w:hAnsi="Arial" w:ascii="Arial"/>
          <w:color w:val="000000"/>
        </w:rPr>
        <w:t>HAUSTRA d.o.o. u stečaju</w:t>
      </w:r>
    </w:p>
    <w:p w:rsidRDefault="005140C1" w:rsidP="005140C1" w:rsidR="005140C1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>ZAGREB, Lipovečka 1</w:t>
      </w:r>
    </w:p>
    <w:p w:rsidRDefault="005140C1" w:rsidP="005140C1" w:rsidR="005140C1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 xml:space="preserve">                                                         Stečajnom sucu Luciji Butigan dipl.iur.</w:t>
      </w:r>
    </w:p>
    <w:p w:rsidRDefault="005140C1" w:rsidP="005140C1" w:rsidR="005140C1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5140C1" w:rsidP="005140C1" w:rsidR="005140C1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I.  TIJEK STEČAJNOGA POSTUPKA U RAZDOBLJU OD  25.06.05.2018. do  28.08.2018.</w:t>
      </w:r>
    </w:p>
    <w:p w:rsidRDefault="005140C1" w:rsidP="005140C1" w:rsidR="005140C1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8F1B91" w:rsidP="005140C1" w:rsidR="008F1B91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Rješenjem  Trgovačkog suda u Zagrebu broj: St-1213/2013 u stečajnom postupku  Stečajna masa iza Haustra d.o.o. u stečaju , Zagreb, Lipovečka 1., OIB: 6352177334., razriješava se dužnosti stečajnog upravitelja Pero Hrkač iz Zagreba, </w:t>
      </w:r>
      <w:r w:rsidR="00AA653E">
        <w:rPr>
          <w:rFonts w:cs="Arial" w:hAnsi="Arial" w:ascii="Arial"/>
          <w:sz w:val="24"/>
          <w:szCs w:val="24"/>
          <w:lang w:val="pl-PL"/>
        </w:rPr>
        <w:t>B</w:t>
      </w:r>
      <w:r>
        <w:rPr>
          <w:rFonts w:cs="Arial" w:hAnsi="Arial" w:ascii="Arial"/>
          <w:sz w:val="24"/>
          <w:szCs w:val="24"/>
          <w:lang w:val="pl-PL"/>
        </w:rPr>
        <w:t xml:space="preserve">ele </w:t>
      </w:r>
      <w:r w:rsidR="00AA653E">
        <w:rPr>
          <w:rFonts w:cs="Arial" w:hAnsi="Arial" w:ascii="Arial"/>
          <w:sz w:val="24"/>
          <w:szCs w:val="24"/>
          <w:lang w:val="pl-PL"/>
        </w:rPr>
        <w:t>Č</w:t>
      </w:r>
      <w:r>
        <w:rPr>
          <w:rFonts w:cs="Arial" w:hAnsi="Arial" w:ascii="Arial"/>
          <w:sz w:val="24"/>
          <w:szCs w:val="24"/>
          <w:lang w:val="pl-PL"/>
        </w:rPr>
        <w:t>ikoša 5</w:t>
      </w:r>
      <w:r w:rsidR="00AA653E">
        <w:rPr>
          <w:rFonts w:cs="Arial" w:hAnsi="Arial" w:ascii="Arial"/>
          <w:sz w:val="24"/>
          <w:szCs w:val="24"/>
          <w:lang w:val="pl-PL"/>
        </w:rPr>
        <w:t xml:space="preserve">.,  </w:t>
      </w:r>
      <w:r>
        <w:rPr>
          <w:rFonts w:cs="Arial" w:hAnsi="Arial" w:ascii="Arial"/>
          <w:sz w:val="24"/>
          <w:szCs w:val="24"/>
          <w:lang w:val="pl-PL"/>
        </w:rPr>
        <w:t xml:space="preserve">a za stečajnog upravitelja se imenuje Dujmović Mirjana iz Zagreba, </w:t>
      </w:r>
      <w:r w:rsidR="00AA653E">
        <w:rPr>
          <w:rFonts w:cs="Arial" w:hAnsi="Arial" w:ascii="Arial"/>
          <w:sz w:val="24"/>
          <w:szCs w:val="24"/>
          <w:lang w:val="pl-PL"/>
        </w:rPr>
        <w:t>B</w:t>
      </w:r>
      <w:r>
        <w:rPr>
          <w:rFonts w:cs="Arial" w:hAnsi="Arial" w:ascii="Arial"/>
          <w:sz w:val="24"/>
          <w:szCs w:val="24"/>
          <w:lang w:val="pl-PL"/>
        </w:rPr>
        <w:t xml:space="preserve">ožidara </w:t>
      </w:r>
      <w:r w:rsidR="00AA653E">
        <w:rPr>
          <w:rFonts w:cs="Arial" w:hAnsi="Arial" w:ascii="Arial"/>
          <w:sz w:val="24"/>
          <w:szCs w:val="24"/>
          <w:lang w:val="pl-PL"/>
        </w:rPr>
        <w:t>M</w:t>
      </w:r>
      <w:r>
        <w:rPr>
          <w:rFonts w:cs="Arial" w:hAnsi="Arial" w:ascii="Arial"/>
          <w:sz w:val="24"/>
          <w:szCs w:val="24"/>
          <w:lang w:val="pl-PL"/>
        </w:rPr>
        <w:t>agovca 48.</w:t>
      </w:r>
    </w:p>
    <w:p w:rsidRDefault="008F1B91" w:rsidP="005140C1" w:rsidR="000A2103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Po zaprimanju rješenja o imenovanju stečajna upraviteljica je uputila </w:t>
      </w:r>
      <w:r w:rsidR="000A2103">
        <w:rPr>
          <w:rFonts w:cs="Arial" w:hAnsi="Arial" w:ascii="Arial"/>
          <w:sz w:val="24"/>
          <w:szCs w:val="24"/>
          <w:lang w:val="pl-PL"/>
        </w:rPr>
        <w:t xml:space="preserve">preporučenu pošiljku bivšem stečajnom upravitelju Peri Hrkač na adresu iz </w:t>
      </w:r>
      <w:r w:rsidR="00EF07A6">
        <w:rPr>
          <w:rFonts w:cs="Arial" w:hAnsi="Arial" w:ascii="Arial"/>
          <w:sz w:val="24"/>
          <w:szCs w:val="24"/>
          <w:lang w:val="pl-PL"/>
        </w:rPr>
        <w:t>R</w:t>
      </w:r>
      <w:r w:rsidR="000A2103">
        <w:rPr>
          <w:rFonts w:cs="Arial" w:hAnsi="Arial" w:ascii="Arial"/>
          <w:sz w:val="24"/>
          <w:szCs w:val="24"/>
          <w:lang w:val="pl-PL"/>
        </w:rPr>
        <w:t xml:space="preserve">ješenja naslova od 23.04.2018. Protekom roka od desetak dana pismeno se vratilo s napomenom „obaviješteni nije podigao pošiljku”. Stečajna upraviteljica je ponovila pošiljku i gos. Pero Hrkač se javio i za nekih desetak dana je dogovorena primopredaja u uredu gos. Pere Hrkač u </w:t>
      </w:r>
      <w:r w:rsidR="00EF07A6">
        <w:rPr>
          <w:rFonts w:cs="Arial" w:hAnsi="Arial" w:ascii="Arial"/>
          <w:sz w:val="24"/>
          <w:szCs w:val="24"/>
          <w:lang w:val="pl-PL"/>
        </w:rPr>
        <w:t>Z</w:t>
      </w:r>
      <w:r w:rsidR="000A2103">
        <w:rPr>
          <w:rFonts w:cs="Arial" w:hAnsi="Arial" w:ascii="Arial"/>
          <w:sz w:val="24"/>
          <w:szCs w:val="24"/>
          <w:lang w:val="pl-PL"/>
        </w:rPr>
        <w:t>agrebu, Lipovečka 1.</w:t>
      </w:r>
    </w:p>
    <w:p w:rsidRDefault="000A2103" w:rsidP="005140C1" w:rsidR="008F1B91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Gos. Pero Hrkač je vrlo ljubazno dočekao stečajnu upraviteljicu i predao četiri fascikla uredo sređene i vođene dokumentacije za stečajnog dužnika Stečajna masa iza Haustra d.o.o. u stečaju iz Zagreba, Lipovečka1. </w:t>
      </w:r>
      <w:r w:rsidR="00EF07A6">
        <w:rPr>
          <w:rFonts w:cs="Arial" w:hAnsi="Arial" w:ascii="Arial"/>
          <w:sz w:val="24"/>
          <w:szCs w:val="24"/>
          <w:lang w:val="pl-PL"/>
        </w:rPr>
        <w:t>Dokumentacija i pečat je predano u urednim i preglednim fasciklima bez ikakvih primjedbi.</w:t>
      </w:r>
    </w:p>
    <w:p w:rsidRDefault="000A2103" w:rsidP="005140C1" w:rsidR="00156FBE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 Dana 20. </w:t>
      </w:r>
      <w:r w:rsidR="00156FBE">
        <w:rPr>
          <w:rFonts w:cs="Arial" w:hAnsi="Arial" w:ascii="Arial"/>
          <w:sz w:val="24"/>
          <w:szCs w:val="24"/>
          <w:lang w:val="pl-PL"/>
        </w:rPr>
        <w:t>s</w:t>
      </w:r>
      <w:r>
        <w:rPr>
          <w:rFonts w:cs="Arial" w:hAnsi="Arial" w:ascii="Arial"/>
          <w:sz w:val="24"/>
          <w:szCs w:val="24"/>
          <w:lang w:val="pl-PL"/>
        </w:rPr>
        <w:t xml:space="preserve">vibnja </w:t>
      </w:r>
      <w:r w:rsidR="00EF07A6">
        <w:rPr>
          <w:rFonts w:cs="Arial" w:hAnsi="Arial" w:ascii="Arial"/>
          <w:sz w:val="24"/>
          <w:szCs w:val="24"/>
          <w:lang w:val="pl-PL"/>
        </w:rPr>
        <w:t xml:space="preserve">2018. </w:t>
      </w:r>
      <w:r>
        <w:rPr>
          <w:rFonts w:cs="Arial" w:hAnsi="Arial" w:ascii="Arial"/>
          <w:sz w:val="24"/>
          <w:szCs w:val="24"/>
          <w:lang w:val="pl-PL"/>
        </w:rPr>
        <w:t xml:space="preserve">stečajna upraviteljica je zaprimila Zaključak Općinskog građanskog suda u Zagrebu </w:t>
      </w:r>
      <w:r w:rsidR="00156FBE">
        <w:rPr>
          <w:rFonts w:cs="Arial" w:hAnsi="Arial" w:ascii="Arial"/>
          <w:sz w:val="24"/>
          <w:szCs w:val="24"/>
          <w:lang w:val="pl-PL"/>
        </w:rPr>
        <w:t>broj: Ovr-6189/2016 vezano za ovršni predmet ovrhovoditelja Erste   &amp;</w:t>
      </w:r>
      <w:r w:rsidR="00EF07A6">
        <w:rPr>
          <w:rFonts w:cs="Arial" w:hAnsi="Arial" w:ascii="Arial"/>
          <w:sz w:val="24"/>
          <w:szCs w:val="24"/>
          <w:lang w:val="pl-PL"/>
        </w:rPr>
        <w:t xml:space="preserve"> </w:t>
      </w:r>
      <w:r w:rsidR="00156FBE">
        <w:rPr>
          <w:rFonts w:cs="Arial" w:hAnsi="Arial" w:ascii="Arial"/>
          <w:sz w:val="24"/>
          <w:szCs w:val="24"/>
          <w:lang w:val="pl-PL"/>
        </w:rPr>
        <w:t>Steiermarkische Bank d.d. Rijeka, Jadranski trg 3a.da se u roku od 8 dana očituje na obračun potraživanja ovrhovoditelja od 18.04.2018</w:t>
      </w:r>
      <w:r w:rsidR="00EF07A6">
        <w:rPr>
          <w:rFonts w:cs="Arial" w:hAnsi="Arial" w:ascii="Arial"/>
          <w:sz w:val="24"/>
          <w:szCs w:val="24"/>
          <w:lang w:val="pl-PL"/>
        </w:rPr>
        <w:t>. nastalih u ovršnom postupku.</w:t>
      </w:r>
      <w:r w:rsidR="00156FBE">
        <w:rPr>
          <w:rFonts w:cs="Arial" w:hAnsi="Arial" w:ascii="Arial"/>
          <w:sz w:val="24"/>
          <w:szCs w:val="24"/>
          <w:lang w:val="pl-PL"/>
        </w:rPr>
        <w:t>.</w:t>
      </w:r>
    </w:p>
    <w:p w:rsidRDefault="00156FBE" w:rsidP="005140C1" w:rsidR="000A2103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Naime</w:t>
      </w:r>
      <w:r w:rsidR="00EF07A6">
        <w:rPr>
          <w:rFonts w:cs="Arial" w:hAnsi="Arial" w:ascii="Arial"/>
          <w:sz w:val="24"/>
          <w:szCs w:val="24"/>
          <w:lang w:val="pl-PL"/>
        </w:rPr>
        <w:t>,</w:t>
      </w:r>
      <w:r>
        <w:rPr>
          <w:rFonts w:cs="Arial" w:hAnsi="Arial" w:ascii="Arial"/>
          <w:sz w:val="24"/>
          <w:szCs w:val="24"/>
          <w:lang w:val="pl-PL"/>
        </w:rPr>
        <w:t xml:space="preserve"> u prilogu se nalazio i podnesak ovrhovoditelja Erste  &amp; Steiermarkische Bank d.d. Rijeka, Jadranski trg 3a sa I</w:t>
      </w:r>
      <w:r w:rsidR="001543FE">
        <w:rPr>
          <w:rFonts w:cs="Arial" w:hAnsi="Arial" w:ascii="Arial"/>
          <w:sz w:val="24"/>
          <w:szCs w:val="24"/>
          <w:lang w:val="pl-PL"/>
        </w:rPr>
        <w:t>z</w:t>
      </w:r>
      <w:r>
        <w:rPr>
          <w:rFonts w:cs="Arial" w:hAnsi="Arial" w:ascii="Arial"/>
          <w:sz w:val="24"/>
          <w:szCs w:val="24"/>
          <w:lang w:val="pl-PL"/>
        </w:rPr>
        <w:t>vodom iz poslovnih knjiga od 28.11.2017</w:t>
      </w:r>
      <w:r w:rsidR="001543FE">
        <w:rPr>
          <w:rFonts w:cs="Arial" w:hAnsi="Arial" w:ascii="Arial"/>
          <w:sz w:val="24"/>
          <w:szCs w:val="24"/>
          <w:lang w:val="pl-PL"/>
        </w:rPr>
        <w:t>.</w:t>
      </w:r>
      <w:r>
        <w:rPr>
          <w:rFonts w:cs="Arial" w:hAnsi="Arial" w:ascii="Arial"/>
          <w:sz w:val="24"/>
          <w:szCs w:val="24"/>
          <w:lang w:val="pl-PL"/>
        </w:rPr>
        <w:t xml:space="preserve"> (dan </w:t>
      </w:r>
      <w:r>
        <w:rPr>
          <w:rFonts w:cs="Arial" w:hAnsi="Arial" w:ascii="Arial"/>
          <w:sz w:val="24"/>
          <w:szCs w:val="24"/>
          <w:lang w:val="pl-PL"/>
        </w:rPr>
        <w:lastRenderedPageBreak/>
        <w:t xml:space="preserve">donošenja rješenja o dosudi) u kojem je </w:t>
      </w:r>
      <w:r w:rsidR="001543FE">
        <w:rPr>
          <w:rFonts w:cs="Arial" w:hAnsi="Arial" w:ascii="Arial"/>
          <w:sz w:val="24"/>
          <w:szCs w:val="24"/>
          <w:lang w:val="pl-PL"/>
        </w:rPr>
        <w:t>specificirano potraživanje ovrhovoditelja u ovršnom postupku.</w:t>
      </w:r>
    </w:p>
    <w:p w:rsidRDefault="001543FE" w:rsidP="005140C1" w:rsidR="001543FE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Stečajna upraviteljica je u roku uputila podnesak Naslovnom sudu u kojem je navela da je potrebno odlučiti samo o troškovima ovršnog postupka a ostatak novčanih sredstava prenijeti na depozitni račun Trgovačkog suda u Zagrebu za Stečajnu masu iza Haustra d.o.o. u stečaju , Zagreb, Lipovečka 1., OIB: 6352177334 koja se vodi pod brojem St-1213/2013.</w:t>
      </w:r>
    </w:p>
    <w:p w:rsidRDefault="001543FE" w:rsidP="005140C1" w:rsidR="001543FE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Stečajna upraviteljica do dana pisanja ovog izvješća nije dobila nikakvu o</w:t>
      </w:r>
      <w:r w:rsidR="00EF07A6">
        <w:rPr>
          <w:rFonts w:cs="Arial" w:hAnsi="Arial" w:ascii="Arial"/>
          <w:sz w:val="24"/>
          <w:szCs w:val="24"/>
          <w:lang w:val="pl-PL"/>
        </w:rPr>
        <w:t>dluku</w:t>
      </w:r>
      <w:r>
        <w:rPr>
          <w:rFonts w:cs="Arial" w:hAnsi="Arial" w:ascii="Arial"/>
          <w:sz w:val="24"/>
          <w:szCs w:val="24"/>
          <w:lang w:val="pl-PL"/>
        </w:rPr>
        <w:t xml:space="preserve"> od Općinskog građanskog suda u Zagrebu, a</w:t>
      </w:r>
      <w:r w:rsidR="00EF07A6">
        <w:rPr>
          <w:rFonts w:cs="Arial" w:hAnsi="Arial" w:ascii="Arial"/>
          <w:sz w:val="24"/>
          <w:szCs w:val="24"/>
          <w:lang w:val="pl-PL"/>
        </w:rPr>
        <w:t xml:space="preserve"> </w:t>
      </w:r>
      <w:r>
        <w:rPr>
          <w:rFonts w:cs="Arial" w:hAnsi="Arial" w:ascii="Arial"/>
          <w:sz w:val="24"/>
          <w:szCs w:val="24"/>
          <w:lang w:val="pl-PL"/>
        </w:rPr>
        <w:t xml:space="preserve">posljednji put je na sudu bila </w:t>
      </w:r>
      <w:r w:rsidR="00806BA3">
        <w:rPr>
          <w:rFonts w:cs="Arial" w:hAnsi="Arial" w:ascii="Arial"/>
          <w:sz w:val="24"/>
          <w:szCs w:val="24"/>
          <w:lang w:val="pl-PL"/>
        </w:rPr>
        <w:t>28.08.2018.</w:t>
      </w:r>
    </w:p>
    <w:p w:rsidRDefault="005140C1" w:rsidP="005140C1" w:rsidR="005140C1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5140C1" w:rsidP="005140C1" w:rsidR="005140C1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Kako se radi o stečajnom postupku bez poslovanja, bez radnika nema nikakvih sredstava na računu, nema isplata te se ne vodi nikakvi sudski postupci o kojima bi se očitovala.</w:t>
      </w:r>
    </w:p>
    <w:p w:rsidRDefault="005140C1" w:rsidP="005140C1" w:rsidR="005140C1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5140C1" w:rsidP="00EF07A6" w:rsidR="005140C1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II. STANJE STEČAJNE MASE</w:t>
      </w:r>
    </w:p>
    <w:p w:rsidRDefault="002C771D" w:rsidP="00EF07A6" w:rsidR="002C771D">
      <w:pPr>
        <w:jc w:val="both"/>
        <w:rPr>
          <w:rFonts w:cs="Arial" w:hAnsi="Arial" w:ascii="Arial"/>
          <w:sz w:val="24"/>
          <w:szCs w:val="24"/>
        </w:rPr>
      </w:pPr>
    </w:p>
    <w:p w:rsidRDefault="00806BA3" w:rsidP="00EF07A6" w:rsidR="00806BA3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Stečajni dužnik je prema uvidu u cijelokupni spis, preuzetu dokumentaciju i Izvješća stečajnog upravitelja ima</w:t>
      </w:r>
      <w:r w:rsidR="00EF07A6">
        <w:rPr>
          <w:rFonts w:cs="Arial" w:hAnsi="Arial" w:ascii="Arial"/>
          <w:sz w:val="24"/>
          <w:szCs w:val="24"/>
        </w:rPr>
        <w:t>o samo jednu</w:t>
      </w:r>
      <w:r>
        <w:rPr>
          <w:rFonts w:cs="Arial" w:hAnsi="Arial" w:ascii="Arial"/>
          <w:sz w:val="24"/>
          <w:szCs w:val="24"/>
        </w:rPr>
        <w:t xml:space="preserve"> n</w:t>
      </w:r>
      <w:r w:rsidR="005140C1">
        <w:rPr>
          <w:rFonts w:cs="Arial" w:hAnsi="Arial" w:ascii="Arial"/>
          <w:sz w:val="24"/>
          <w:szCs w:val="24"/>
        </w:rPr>
        <w:t>ekretnin</w:t>
      </w:r>
      <w:r>
        <w:rPr>
          <w:rFonts w:cs="Arial" w:hAnsi="Arial" w:ascii="Arial"/>
          <w:sz w:val="24"/>
          <w:szCs w:val="24"/>
        </w:rPr>
        <w:t>u i to poslovni prostor br. 4 u prizemlju i galeriji na lokaciji Horvatova 35 b, površine 75,70 m2 upisan u zemljišnim knjigama Općinskog građanskog suda u Zagrebu, zk.ul.br. 3122 etažno vlasništvo s određenim omjerima, poduložak 9 k.o. Klara. Kč.br. 2376/1, etaža 9 1,41/100 opterećenu teretima radi osiguranja novčanih tražbina u višestruko većem iznosu od vrijednosti same nekretnine i to:</w:t>
      </w:r>
    </w:p>
    <w:p w:rsidRDefault="00806BA3" w:rsidP="00EF07A6" w:rsidR="00806BA3">
      <w:pPr>
        <w:pStyle w:val="Odlomakpopisa"/>
        <w:numPr>
          <w:ilvl w:val="0"/>
          <w:numId w:val="2"/>
        </w:numPr>
        <w:rPr>
          <w:rFonts w:cs="Arial" w:hAnsi="Arial" w:ascii="Arial"/>
        </w:rPr>
      </w:pPr>
      <w:r w:rsidRPr="00F609A5">
        <w:rPr>
          <w:rFonts w:cs="Arial" w:hAnsi="Arial" w:ascii="Arial"/>
        </w:rPr>
        <w:t xml:space="preserve">temeljem </w:t>
      </w:r>
      <w:r w:rsidR="00F609A5">
        <w:rPr>
          <w:rFonts w:cs="Arial" w:hAnsi="Arial" w:ascii="Arial"/>
        </w:rPr>
        <w:t>U</w:t>
      </w:r>
      <w:r w:rsidRPr="00F609A5">
        <w:rPr>
          <w:rFonts w:cs="Arial" w:hAnsi="Arial" w:ascii="Arial"/>
        </w:rPr>
        <w:t xml:space="preserve">govora o kreditu </w:t>
      </w:r>
      <w:r w:rsidR="00F609A5">
        <w:rPr>
          <w:rFonts w:cs="Arial" w:hAnsi="Arial" w:ascii="Arial"/>
        </w:rPr>
        <w:t>broj:2402006-1031262160/51401652-5103458189 od 08.03.2007 god. Solemniziranog po javnom bilježniku pod poslovnim brojem OV-6537/2007 uknjiženim založnim pravom u iznosu od 326.000,00 CHF za korist Erste banke d.d. Jadranski trg 3 a, Rijeka,</w:t>
      </w:r>
    </w:p>
    <w:p w:rsidRDefault="00F609A5" w:rsidP="00EF07A6" w:rsidR="00F609A5">
      <w:pPr>
        <w:pStyle w:val="Odlomakpopisa"/>
        <w:numPr>
          <w:ilvl w:val="0"/>
          <w:numId w:val="2"/>
        </w:numPr>
        <w:rPr>
          <w:rFonts w:cs="Arial" w:hAnsi="Arial" w:ascii="Arial"/>
        </w:rPr>
      </w:pPr>
      <w:r>
        <w:rPr>
          <w:rFonts w:cs="Arial" w:hAnsi="Arial" w:ascii="Arial"/>
        </w:rPr>
        <w:t>temeljem rješenja o osiguranju Općinskog građanskog suda u Zagrebu poslovni broj Ovr-1042/2012 od 04.04.2012 uknjiženim založnim pravom radi osiguranja novčane tražbine predlagatelja osiguranja  u iznosu od 1.124526,82 kn za korist RH . Zabilježena ovršnost tražbine.</w:t>
      </w:r>
    </w:p>
    <w:p w:rsidRDefault="00F609A5" w:rsidP="00EF07A6" w:rsidR="00F609A5" w:rsidRPr="00AA653E">
      <w:pPr>
        <w:pStyle w:val="Odlomakpopisa"/>
        <w:numPr>
          <w:ilvl w:val="0"/>
          <w:numId w:val="2"/>
        </w:numPr>
        <w:rPr>
          <w:rFonts w:cs="Arial" w:hAnsi="Arial" w:ascii="Arial"/>
        </w:rPr>
      </w:pPr>
      <w:r>
        <w:rPr>
          <w:rFonts w:cs="Arial" w:hAnsi="Arial" w:ascii="Arial"/>
        </w:rPr>
        <w:t xml:space="preserve">Temeljem rješenja o ovrsi poslovni broj OVR-1471/2014 od 01.08.2014 zabilježena je ovrha razlučnog vjerovnika </w:t>
      </w:r>
      <w:r>
        <w:rPr>
          <w:rFonts w:cs="Arial" w:hAnsi="Arial" w:ascii="Arial"/>
          <w:lang w:val="pl-PL"/>
        </w:rPr>
        <w:t>Erste  &amp; Steiermarkische Bank d.d. Rijeka, Jadranski trg 3a</w:t>
      </w:r>
      <w:r w:rsidR="00AA653E">
        <w:rPr>
          <w:rFonts w:cs="Arial" w:hAnsi="Arial" w:ascii="Arial"/>
          <w:lang w:val="pl-PL"/>
        </w:rPr>
        <w:t>.</w:t>
      </w:r>
    </w:p>
    <w:p w:rsidRDefault="00AA653E" w:rsidP="00EF07A6" w:rsidR="00AA653E">
      <w:pPr>
        <w:jc w:val="both"/>
        <w:rPr>
          <w:rFonts w:cs="Arial" w:hAnsi="Arial" w:ascii="Arial"/>
          <w:sz w:val="24"/>
          <w:szCs w:val="24"/>
        </w:rPr>
      </w:pPr>
    </w:p>
    <w:p w:rsidRDefault="00AA653E" w:rsidP="00EF07A6" w:rsidR="005140C1">
      <w:pPr>
        <w:jc w:val="both"/>
        <w:rPr>
          <w:rFonts w:cs="Arial" w:hAnsi="Arial" w:ascii="Arial"/>
          <w:sz w:val="24"/>
          <w:szCs w:val="24"/>
          <w:lang w:val="pl-PL"/>
        </w:rPr>
      </w:pPr>
      <w:r w:rsidRPr="00AA653E">
        <w:rPr>
          <w:rFonts w:cs="Arial" w:hAnsi="Arial" w:ascii="Arial"/>
          <w:sz w:val="24"/>
          <w:szCs w:val="24"/>
        </w:rPr>
        <w:t>Obzirom da je razlučn</w:t>
      </w:r>
      <w:r>
        <w:rPr>
          <w:rFonts w:cs="Arial" w:hAnsi="Arial" w:ascii="Arial"/>
          <w:sz w:val="24"/>
          <w:szCs w:val="24"/>
        </w:rPr>
        <w:t>i</w:t>
      </w:r>
      <w:r w:rsidRPr="00AA653E">
        <w:rPr>
          <w:rFonts w:cs="Arial" w:hAnsi="Arial" w:ascii="Arial"/>
          <w:sz w:val="24"/>
          <w:szCs w:val="24"/>
        </w:rPr>
        <w:t xml:space="preserve"> vjerovnik </w:t>
      </w:r>
      <w:r w:rsidRPr="00AA653E">
        <w:rPr>
          <w:rFonts w:cs="Arial" w:hAnsi="Arial" w:ascii="Arial"/>
          <w:sz w:val="24"/>
          <w:szCs w:val="24"/>
          <w:lang w:val="pl-PL"/>
        </w:rPr>
        <w:t>Erste  &amp; Steiermarkische Bank d.d. Rijeka, Jadranski trg 3a</w:t>
      </w:r>
      <w:r w:rsidR="00EF07A6">
        <w:rPr>
          <w:rFonts w:cs="Arial" w:hAnsi="Arial" w:ascii="Arial"/>
          <w:sz w:val="24"/>
          <w:szCs w:val="24"/>
          <w:lang w:val="pl-PL"/>
        </w:rPr>
        <w:t xml:space="preserve"> ,</w:t>
      </w:r>
      <w:r>
        <w:rPr>
          <w:rFonts w:cs="Arial" w:hAnsi="Arial" w:ascii="Arial"/>
          <w:sz w:val="24"/>
          <w:szCs w:val="24"/>
          <w:lang w:val="pl-PL"/>
        </w:rPr>
        <w:t xml:space="preserve">pridržao pravo unovčenja u ovršnom postupku to je isti </w:t>
      </w:r>
      <w:r w:rsidR="00EF07A6">
        <w:rPr>
          <w:rFonts w:cs="Arial" w:hAnsi="Arial" w:ascii="Arial"/>
          <w:sz w:val="24"/>
          <w:szCs w:val="24"/>
          <w:lang w:val="pl-PL"/>
        </w:rPr>
        <w:t xml:space="preserve">ovršni postupak br.Ovr-1471/2014 na općinskom građanskom sudu u Zagrebu </w:t>
      </w:r>
      <w:r>
        <w:rPr>
          <w:rFonts w:cs="Arial" w:hAnsi="Arial" w:ascii="Arial"/>
          <w:sz w:val="24"/>
          <w:szCs w:val="24"/>
          <w:lang w:val="pl-PL"/>
        </w:rPr>
        <w:t>dovršen i predmetna nekretnina je prodana kupcu Super igra d.o.o., OIB:91725363853 iz Zagreba Hlebinska ulica broj 3.</w:t>
      </w:r>
    </w:p>
    <w:p w:rsidRDefault="002C771D" w:rsidP="00EF07A6" w:rsidR="002C771D" w:rsidRPr="00AA653E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  <w:lang w:val="pl-PL"/>
        </w:rPr>
        <w:t xml:space="preserve">Dokaz: preslik izvatka iz zemljišnih knjiga </w:t>
      </w:r>
    </w:p>
    <w:p w:rsidRDefault="005140C1" w:rsidP="00EF07A6" w:rsidR="005140C1">
      <w:pPr>
        <w:pStyle w:val="Odlomakpopisa"/>
        <w:rPr>
          <w:rFonts w:cs="Arial" w:hAnsi="Arial" w:ascii="Arial"/>
        </w:rPr>
      </w:pPr>
    </w:p>
    <w:p w:rsidRDefault="005140C1" w:rsidP="00EF07A6" w:rsidR="005140C1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Stečajn</w:t>
      </w:r>
      <w:r w:rsidR="00806BA3">
        <w:rPr>
          <w:rFonts w:cs="Arial" w:hAnsi="Arial" w:ascii="Arial"/>
          <w:sz w:val="24"/>
          <w:szCs w:val="24"/>
          <w:lang w:val="pl-PL"/>
        </w:rPr>
        <w:t xml:space="preserve">i dužnik ima otvoren </w:t>
      </w:r>
      <w:r>
        <w:rPr>
          <w:rFonts w:cs="Arial" w:hAnsi="Arial" w:ascii="Arial"/>
          <w:sz w:val="24"/>
          <w:szCs w:val="24"/>
          <w:lang w:val="pl-PL"/>
        </w:rPr>
        <w:t xml:space="preserve"> žiro račun kod </w:t>
      </w:r>
      <w:r w:rsidR="00806BA3">
        <w:rPr>
          <w:rFonts w:cs="Arial" w:hAnsi="Arial" w:ascii="Arial"/>
          <w:sz w:val="24"/>
          <w:szCs w:val="24"/>
          <w:lang w:val="pl-PL"/>
        </w:rPr>
        <w:t>Poštanske banke</w:t>
      </w:r>
      <w:r>
        <w:rPr>
          <w:rFonts w:cs="Arial" w:hAnsi="Arial" w:ascii="Arial"/>
          <w:sz w:val="24"/>
          <w:szCs w:val="24"/>
          <w:lang w:val="pl-PL"/>
        </w:rPr>
        <w:t xml:space="preserve"> d.d. Zagreb i prometa po žiro računu  nije bilo.</w:t>
      </w:r>
    </w:p>
    <w:p w:rsidRDefault="005140C1" w:rsidP="00EF07A6" w:rsidR="005140C1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Namirenja stečajnih/razlučnih vjerovnika nije bilo. </w:t>
      </w:r>
    </w:p>
    <w:p w:rsidRDefault="005140C1" w:rsidP="00EF07A6" w:rsidR="005140C1">
      <w:pPr>
        <w:ind w:left="360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5140C1" w:rsidP="00EF07A6" w:rsidR="005140C1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lastRenderedPageBreak/>
        <w:t>III. RADNJE KOJE ĆE SE PODUZETI U NAREDNOM RAZDOBLJU</w:t>
      </w:r>
    </w:p>
    <w:p w:rsidRDefault="005140C1" w:rsidP="005140C1" w:rsidR="00AA653E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U narednom razdoblju stečajna upraviteljica će </w:t>
      </w:r>
      <w:r w:rsidR="00AA653E">
        <w:rPr>
          <w:rFonts w:cs="Arial" w:hAnsi="Arial" w:ascii="Arial"/>
          <w:sz w:val="24"/>
          <w:szCs w:val="24"/>
          <w:lang w:val="pl-PL"/>
        </w:rPr>
        <w:t xml:space="preserve">sačekati odluku Općinskog građanskog suda u Zagrebu povodom svog očitovanja o obračunu troškova ovrhovoditelja </w:t>
      </w:r>
      <w:r w:rsidR="00AA653E">
        <w:rPr>
          <w:rFonts w:cs="Arial" w:hAnsi="Arial" w:ascii="Arial"/>
        </w:rPr>
        <w:t xml:space="preserve">razlučnog vjerovnika </w:t>
      </w:r>
      <w:r w:rsidR="00AA653E">
        <w:rPr>
          <w:rFonts w:cs="Arial" w:hAnsi="Arial" w:ascii="Arial"/>
          <w:sz w:val="24"/>
          <w:szCs w:val="24"/>
          <w:lang w:val="pl-PL"/>
        </w:rPr>
        <w:t>Erste  &amp; Steiermarkische Bank d.d. Rijeka, Jadranski trg 3a.</w:t>
      </w:r>
    </w:p>
    <w:p w:rsidRDefault="00AA653E" w:rsidP="005140C1" w:rsidR="00AA653E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O odluci Naslovnog suda obavijestiti će suca nadležnog Trgovački sud u Zagrebu koji vodi stečajni postupak kao i skupštinu vjerovnika.</w:t>
      </w:r>
    </w:p>
    <w:p w:rsidRDefault="00AA653E" w:rsidP="005140C1" w:rsidR="00AA653E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AA653E" w:rsidP="005140C1" w:rsidR="00AA653E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5140C1" w:rsidP="005140C1" w:rsidR="005140C1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5140C1" w:rsidP="005140C1" w:rsidR="005140C1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5140C1" w:rsidP="005140C1" w:rsidR="005140C1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Mjesto i datum </w:t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  <w:t>Stečajna upraviteljica</w:t>
      </w:r>
    </w:p>
    <w:p w:rsidRDefault="005140C1" w:rsidP="005140C1" w:rsidR="005140C1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Zagreb,</w:t>
      </w:r>
      <w:r w:rsidR="002C771D">
        <w:rPr>
          <w:rFonts w:cs="Arial" w:hAnsi="Arial" w:ascii="Arial"/>
          <w:sz w:val="24"/>
          <w:szCs w:val="24"/>
          <w:lang w:val="pl-PL"/>
        </w:rPr>
        <w:t xml:space="preserve"> </w:t>
      </w:r>
      <w:r w:rsidR="00AA653E">
        <w:rPr>
          <w:rFonts w:cs="Arial" w:hAnsi="Arial" w:ascii="Arial"/>
          <w:sz w:val="24"/>
          <w:szCs w:val="24"/>
          <w:lang w:val="pl-PL"/>
        </w:rPr>
        <w:t>2</w:t>
      </w:r>
      <w:r>
        <w:rPr>
          <w:rFonts w:cs="Arial" w:hAnsi="Arial" w:ascii="Arial"/>
          <w:sz w:val="24"/>
          <w:szCs w:val="24"/>
          <w:lang w:val="pl-PL"/>
        </w:rPr>
        <w:t xml:space="preserve">8.08.2018.                                            </w:t>
      </w:r>
      <w:r w:rsidR="002C771D">
        <w:rPr>
          <w:rFonts w:cs="Arial" w:hAnsi="Arial" w:ascii="Arial"/>
          <w:sz w:val="24"/>
          <w:szCs w:val="24"/>
          <w:lang w:val="pl-PL"/>
        </w:rPr>
        <w:t xml:space="preserve"> </w:t>
      </w:r>
      <w:r>
        <w:rPr>
          <w:rFonts w:cs="Arial" w:hAnsi="Arial" w:ascii="Arial"/>
          <w:sz w:val="24"/>
          <w:szCs w:val="24"/>
          <w:lang w:val="pl-PL"/>
        </w:rPr>
        <w:t xml:space="preserve">  Dujmović Mirjana dipl. Iur.</w:t>
      </w:r>
    </w:p>
    <w:p w:rsidRDefault="005140C1" w:rsidP="005140C1" w:rsidR="005140C1">
      <w:pPr>
        <w:ind w:left="360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5140C1" w:rsidP="005140C1" w:rsidR="005140C1">
      <w:pPr>
        <w:jc w:val="both"/>
        <w:rPr>
          <w:rFonts w:cs="Arial" w:hAnsi="Arial" w:ascii="Arial"/>
          <w:lang w:val="pl-PL"/>
        </w:rPr>
      </w:pPr>
    </w:p>
    <w:p w:rsidRDefault="005140C1" w:rsidP="005140C1" w:rsidR="005140C1">
      <w:pPr>
        <w:jc w:val="both"/>
        <w:rPr>
          <w:rFonts w:cs="Arial" w:hAnsi="Arial" w:ascii="Arial"/>
        </w:rPr>
      </w:pPr>
    </w:p>
    <w:p w:rsidRDefault="005140C1" w:rsidP="005140C1" w:rsidR="005140C1">
      <w:pPr>
        <w:jc w:val="both"/>
      </w:pPr>
    </w:p>
    <w:p w:rsidRDefault="005140C1" w:rsidP="005140C1" w:rsidR="005140C1">
      <w:pPr>
        <w:jc w:val="both"/>
      </w:pPr>
    </w:p>
    <w:p w:rsidRDefault="005140C1" w:rsidP="005140C1" w:rsidR="005140C1"/>
    <w:p w:rsidRDefault="00374F47" w:rsidP="005140C1" w:rsidR="00374F47" w:rsidRPr="005140C1"/>
    <w:sectPr w:rsidR="00374F47" w:rsidRPr="005140C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3C70A6"/>
    <w:multiLevelType w:val="hybridMultilevel"/>
    <w:tmpl w:val="F41434B8"/>
    <w:lvl w:tplc="2E7C966A" w:ilvl="0">
      <w:start w:val="2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5C54E75"/>
    <w:multiLevelType w:val="hybridMultilevel"/>
    <w:tmpl w:val="A27AADB2"/>
    <w:lvl w:tplc="574466B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0C1"/>
    <w:rsid w:val="000A2103"/>
    <w:rsid w:val="001543FE"/>
    <w:rsid w:val="00156FBE"/>
    <w:rsid w:val="002C771D"/>
    <w:rsid w:val="00374F47"/>
    <w:rsid w:val="005140C1"/>
    <w:rsid w:val="00806BA3"/>
    <w:rsid w:val="008F1B91"/>
    <w:rsid w:val="00916B4F"/>
    <w:rsid w:val="00AA653E"/>
    <w:rsid w:val="00EF07A6"/>
    <w:rsid w:val="00F60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40C1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5140C1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140C1"/>
    <w:pPr>
      <w:spacing w:after="0"/>
      <w:ind w:left="720"/>
      <w:contextualSpacing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771D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771D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916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B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B4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B4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B4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40C1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5140C1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140C1"/>
    <w:pPr>
      <w:spacing w:after="0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771D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771D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916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B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B4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B4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B4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780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720</properties:Words>
  <properties:Characters>4287</properties:Characters>
  <properties:Lines>105</properties:Lines>
  <properties:Paragraphs>30</properties:Paragraphs>
  <properties:TotalTime>94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2018-08-28T17:15:00Z</dcterms:created>
  <dc:creator>ante dujmovic</dc:creator>
  <dc:description/>
  <cp:keywords/>
  <cp:lastModifiedBy>Monika Grbac</cp:lastModifiedBy>
  <cp:lastPrinted>2018-08-28T18:51:00Z</cp:lastPrinted>
  <dcterms:modified xmlns:xsi="http://www.w3.org/2001/XMLSchema-instance" xsi:type="dcterms:W3CDTF">2018-08-29T11:42:00Z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St-1213/2013-75 / Podnesak - Izvješće stečajnog upravitelja (IZVJEŠĆE OD 29.8.18..docx)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