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50ec4" w14:paraId="0650ec4" w:rsidRDefault="00152F29" w:rsidP="00475C04" w:rsidR="00475C04">
      <w:pPr>
        <w:jc w:val="right"/>
        <w15:collapsed w:val="false"/>
      </w:pPr>
      <w:bookmarkStart w:name="_GoBack" w:id="0"/>
      <w:bookmarkEnd w:id="0"/>
      <w:r>
        <w:tab/>
        <w:t>9 St-711</w:t>
      </w:r>
      <w:r w:rsidR="00F62CC0">
        <w:t>/16</w:t>
      </w:r>
    </w:p>
    <w:p w:rsidRDefault="00475C04" w:rsidP="00475C04" w:rsidR="00475C04">
      <w:pPr>
        <w:jc w:val="both"/>
      </w:pPr>
    </w:p>
    <w:p w:rsidRDefault="00475C04" w:rsidP="00475C04" w:rsidR="00475C04">
      <w:pPr>
        <w:jc w:val="both"/>
      </w:pPr>
    </w:p>
    <w:p w:rsidRDefault="00475C04" w:rsidP="00475C04" w:rsidR="00475C04">
      <w:pPr>
        <w:jc w:val="both"/>
      </w:pPr>
      <w:r>
        <w:t>REPUBLIKA HRVATSKA</w:t>
      </w:r>
    </w:p>
    <w:p w:rsidRDefault="00475C04" w:rsidP="00475C04" w:rsidR="00475C04">
      <w:pPr>
        <w:jc w:val="both"/>
      </w:pPr>
      <w:r>
        <w:t>TRGOVAČKI SUD  U ZADRU</w:t>
      </w:r>
    </w:p>
    <w:p w:rsidRDefault="00475C04" w:rsidP="00475C04" w:rsidR="00475C04">
      <w:pPr>
        <w:jc w:val="both"/>
      </w:pPr>
      <w:r>
        <w:t>STALNA SLUŽBA U ŠIBENIKU</w:t>
      </w:r>
    </w:p>
    <w:p w:rsidRDefault="00475C04" w:rsidP="00475C04" w:rsidR="00475C04">
      <w:pPr>
        <w:rPr>
          <w:rFonts w:cs="Arial" w:hAnsi="Arial" w:ascii="Arial"/>
        </w:rPr>
      </w:pPr>
      <w:r>
        <w:t xml:space="preserve">     </w:t>
      </w:r>
    </w:p>
    <w:p w:rsidRDefault="00475C04" w:rsidP="00475C04" w:rsidR="00475C04">
      <w:pPr>
        <w:jc w:val="center"/>
      </w:pPr>
      <w:r>
        <w:t>R E P U B L I K A  H R V A T S K A</w:t>
      </w:r>
    </w:p>
    <w:p w:rsidRDefault="00475C04" w:rsidP="00475C04" w:rsidR="00475C04">
      <w:pPr>
        <w:jc w:val="both"/>
      </w:pPr>
      <w:r>
        <w:tab/>
      </w:r>
      <w:r>
        <w:tab/>
      </w:r>
      <w:r>
        <w:tab/>
      </w:r>
    </w:p>
    <w:p w:rsidRDefault="00475C04" w:rsidP="00475C04" w:rsidR="00475C04">
      <w:pPr>
        <w:jc w:val="center"/>
      </w:pPr>
      <w:r>
        <w:t>R J E Š E N J E</w:t>
      </w:r>
    </w:p>
    <w:p w:rsidRDefault="00475C04" w:rsidP="00475C04" w:rsidR="00475C04">
      <w:pPr>
        <w:jc w:val="both"/>
        <w:rPr>
          <w:szCs w:val="22"/>
        </w:rPr>
      </w:pPr>
    </w:p>
    <w:p w:rsidRDefault="00475C04" w:rsidP="00475C04" w:rsidR="00475C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Zadru, Stalna služba u Šibeniku, </w:t>
      </w:r>
      <w:r w:rsidRPr="00475C04">
        <w:rPr>
          <w:rFonts w:hAnsi="Times New Roman" w:ascii="Times New Roman"/>
          <w:sz w:val="24"/>
          <w:szCs w:val="24"/>
        </w:rPr>
        <w:t>OIB: 39670464653</w:t>
      </w:r>
      <w:r>
        <w:rPr>
          <w:rFonts w:hAnsi="Times New Roman" w:ascii="Times New Roman"/>
          <w:sz w:val="24"/>
          <w:szCs w:val="24"/>
        </w:rPr>
        <w:t xml:space="preserve">, </w:t>
      </w:r>
      <w:r w:rsidRPr="00475C04">
        <w:rPr>
          <w:rFonts w:hAnsi="Times New Roman" w:ascii="Times New Roman"/>
          <w:sz w:val="24"/>
          <w:szCs w:val="24"/>
        </w:rPr>
        <w:t>po</w:t>
      </w:r>
      <w:r>
        <w:rPr>
          <w:rFonts w:hAnsi="Times New Roman" w:ascii="Times New Roman"/>
          <w:sz w:val="24"/>
          <w:szCs w:val="24"/>
        </w:rPr>
        <w:t xml:space="preserve"> sucu Tereziji Goreta kao stečajnom sucu, u stečajnom predmetu  nad dužnikom </w:t>
      </w:r>
      <w:r w:rsidR="00152F29">
        <w:rPr>
          <w:rFonts w:hAnsi="Times New Roman" w:ascii="Times New Roman"/>
          <w:sz w:val="24"/>
          <w:szCs w:val="24"/>
        </w:rPr>
        <w:t>PAULA-93 d.o.o., sa sjedištem u Marka Marova 1, Tisno, OIB: 56890181169</w:t>
      </w:r>
      <w:r w:rsidRPr="00475C04">
        <w:rPr>
          <w:rFonts w:hAnsi="Times New Roman" w:ascii="Times New Roman"/>
          <w:sz w:val="24"/>
          <w:szCs w:val="24"/>
        </w:rPr>
        <w:t xml:space="preserve">, dana  </w:t>
      </w:r>
      <w:r w:rsidR="00F62CC0">
        <w:rPr>
          <w:rFonts w:hAnsi="Times New Roman" w:ascii="Times New Roman"/>
          <w:sz w:val="24"/>
          <w:szCs w:val="24"/>
        </w:rPr>
        <w:t>23</w:t>
      </w:r>
      <w:r>
        <w:rPr>
          <w:rFonts w:hAnsi="Times New Roman" w:ascii="Times New Roman"/>
          <w:sz w:val="24"/>
          <w:szCs w:val="24"/>
        </w:rPr>
        <w:t>. veljače 2017. Godine</w:t>
      </w:r>
    </w:p>
    <w:p w:rsidRDefault="00475C04" w:rsidP="00475C04" w:rsidR="00475C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i j e š i o   j e </w:t>
      </w:r>
    </w:p>
    <w:p w:rsidRDefault="00475C04" w:rsidP="00475C04" w:rsidR="00475C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F62CC0" w:rsidP="00475C04" w:rsidR="00475C04">
      <w:pPr>
        <w:pStyle w:val="Odlomakpopisa"/>
        <w:numPr>
          <w:ilvl w:val="0"/>
          <w:numId w:val="1"/>
        </w:numPr>
        <w:ind w:firstLine="360" w:left="0"/>
        <w:jc w:val="both"/>
      </w:pPr>
      <w:r>
        <w:t>Stečajnom upravitelju</w:t>
      </w:r>
      <w:r w:rsidR="00475C04" w:rsidRPr="00475C04">
        <w:rPr>
          <w:rFonts w:eastAsia="Calibri"/>
        </w:rPr>
        <w:t xml:space="preserve"> </w:t>
      </w:r>
      <w:r w:rsidR="00152F29">
        <w:rPr>
          <w:rFonts w:eastAsia="Calibri"/>
        </w:rPr>
        <w:t xml:space="preserve">Editi </w:t>
      </w:r>
      <w:proofErr w:type="spellStart"/>
      <w:r w:rsidR="00152F29">
        <w:rPr>
          <w:rFonts w:eastAsia="Calibri"/>
        </w:rPr>
        <w:t>Đurkin</w:t>
      </w:r>
      <w:proofErr w:type="spellEnd"/>
      <w:r w:rsidR="00152F29">
        <w:rPr>
          <w:rFonts w:eastAsia="Calibri"/>
        </w:rPr>
        <w:t xml:space="preserve"> iz Osijeka, </w:t>
      </w:r>
      <w:proofErr w:type="spellStart"/>
      <w:r w:rsidR="00152F29">
        <w:rPr>
          <w:rFonts w:eastAsia="Calibri"/>
        </w:rPr>
        <w:t>Donjodravska</w:t>
      </w:r>
      <w:proofErr w:type="spellEnd"/>
      <w:r w:rsidR="00152F29">
        <w:rPr>
          <w:rFonts w:eastAsia="Calibri"/>
        </w:rPr>
        <w:t xml:space="preserve"> obala 16, OIB: 65118926772</w:t>
      </w:r>
      <w:r w:rsidR="00475C04" w:rsidRPr="00475C04">
        <w:t xml:space="preserve"> , za obavljene poslove određuje se jednokratna nagrada u iznosu od </w:t>
      </w:r>
      <w:r w:rsidR="00475C04">
        <w:t>3</w:t>
      </w:r>
      <w:r w:rsidR="00475C04" w:rsidRPr="00475C04">
        <w:t>.</w:t>
      </w:r>
      <w:r w:rsidR="00475C04">
        <w:t>5</w:t>
      </w:r>
      <w:r w:rsidR="00475C04" w:rsidRPr="00475C04">
        <w:t>00,00 kn bruto.</w:t>
      </w:r>
    </w:p>
    <w:p w:rsidRDefault="00475C04" w:rsidP="00475C04" w:rsidR="00475C04" w:rsidRPr="00475C04">
      <w:pPr>
        <w:pStyle w:val="Odlomakpopisa"/>
        <w:ind w:left="360"/>
        <w:jc w:val="both"/>
      </w:pPr>
    </w:p>
    <w:p w:rsidRDefault="00475C04" w:rsidP="00475C04" w:rsidR="00475C04">
      <w:pPr>
        <w:pStyle w:val="Bezproreda"/>
        <w:numPr>
          <w:ilvl w:val="0"/>
          <w:numId w:val="1"/>
        </w:numPr>
        <w:ind w:firstLine="36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računovodstvu Trgovačkog suda u Zadru da po primitku ovog rješenja isplati odmjerenu nagradu privremenom stečajnom upravitelju na teret Fonda za namirenje troškova stečajnog postupka. </w:t>
      </w: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475C04" w:rsidP="00475C04" w:rsidR="00475C0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pStyle w:val="Bezproreda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>Rješenjem ovog suda broj St-</w:t>
      </w:r>
      <w:r w:rsidR="00152F29">
        <w:rPr>
          <w:rFonts w:hAnsi="Times New Roman" w:ascii="Times New Roman"/>
          <w:sz w:val="24"/>
          <w:szCs w:val="24"/>
        </w:rPr>
        <w:t>711/2016 od 31</w:t>
      </w:r>
      <w:r>
        <w:rPr>
          <w:rFonts w:hAnsi="Times New Roman" w:ascii="Times New Roman"/>
          <w:sz w:val="24"/>
          <w:szCs w:val="24"/>
        </w:rPr>
        <w:t xml:space="preserve">. </w:t>
      </w:r>
      <w:r w:rsidR="00F62CC0">
        <w:rPr>
          <w:rFonts w:hAnsi="Times New Roman" w:ascii="Times New Roman"/>
          <w:sz w:val="24"/>
          <w:szCs w:val="24"/>
        </w:rPr>
        <w:t>lipnja</w:t>
      </w:r>
      <w:r>
        <w:rPr>
          <w:rFonts w:hAnsi="Times New Roman" w:ascii="Times New Roman"/>
          <w:sz w:val="24"/>
          <w:szCs w:val="24"/>
        </w:rPr>
        <w:t xml:space="preserve"> 2016.g. </w:t>
      </w:r>
      <w:r w:rsidR="00152F29">
        <w:rPr>
          <w:rFonts w:hAnsi="Times New Roman" w:ascii="Times New Roman"/>
          <w:sz w:val="24"/>
          <w:szCs w:val="24"/>
        </w:rPr>
        <w:t xml:space="preserve">Edita </w:t>
      </w:r>
      <w:proofErr w:type="spellStart"/>
      <w:r w:rsidR="00152F29">
        <w:rPr>
          <w:rFonts w:hAnsi="Times New Roman" w:ascii="Times New Roman"/>
          <w:sz w:val="24"/>
          <w:szCs w:val="24"/>
        </w:rPr>
        <w:t>Đurkin</w:t>
      </w:r>
      <w:proofErr w:type="spellEnd"/>
      <w:r w:rsidR="00152F29">
        <w:rPr>
          <w:rFonts w:hAnsi="Times New Roman" w:ascii="Times New Roman"/>
          <w:sz w:val="24"/>
          <w:szCs w:val="24"/>
        </w:rPr>
        <w:t xml:space="preserve"> je imenovana za privremenu stečajnu upraviteljicu, koja je dostavila svoje izvješće dana 03</w:t>
      </w:r>
      <w:r>
        <w:rPr>
          <w:rFonts w:hAnsi="Times New Roman" w:ascii="Times New Roman"/>
          <w:sz w:val="24"/>
          <w:szCs w:val="24"/>
        </w:rPr>
        <w:t>.</w:t>
      </w:r>
      <w:r w:rsidR="00152F29">
        <w:rPr>
          <w:rFonts w:hAnsi="Times New Roman" w:ascii="Times New Roman"/>
          <w:sz w:val="24"/>
          <w:szCs w:val="24"/>
        </w:rPr>
        <w:t xml:space="preserve"> listopada</w:t>
      </w:r>
      <w:r>
        <w:rPr>
          <w:rFonts w:hAnsi="Times New Roman" w:ascii="Times New Roman"/>
          <w:sz w:val="24"/>
          <w:szCs w:val="24"/>
        </w:rPr>
        <w:t xml:space="preserve"> 2016.g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475C04" w:rsidP="00475C04" w:rsidR="00475C04">
      <w:pPr>
        <w:pStyle w:val="Bezproreda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75C04" w:rsidP="00475C04" w:rsidR="00475C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Obzirom da je stečajni upravitelj time obavio zadatke koje mu je naložio stečajni sudac, valjalo je istom sukladno odredbi čl. 94. St. 2. Stečajnog zakona (NN 71/15, dalje SZ) odrediti nagradu za obavljeni rad.</w:t>
      </w: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Imajući u vidu složenost obavljenog posla te materijalne troškove stečajni sudac je nagradu omjerio u visini 3.500,00 kn bruto sukladno čl. 4 Uredbe o kriterijima i načinu obračuna i plaćanja nagrada stečajnim upraviteljima (NN 105/15), pa je odlučeno kao pod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 xml:space="preserve">. 1. izreke rješenja. </w:t>
      </w: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Budući tijekom prethodnog postupka nije uplaćen predujam za pokriće troškova tog postupka, odmjerena nagrada ima se isplatiti iz sredstava Fonda za namirenje troškova stečajnog postupka, pa je odlučeno kao pod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II. Na temelju odredbe čl. 94 st.7 SZ-a.</w:t>
      </w: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62CC0" w:rsidP="00475C04" w:rsidR="00475C0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Šibeniku, 23</w:t>
      </w:r>
      <w:r w:rsidR="00475C04">
        <w:rPr>
          <w:rFonts w:hAnsi="Times New Roman" w:ascii="Times New Roman"/>
          <w:sz w:val="24"/>
          <w:szCs w:val="24"/>
        </w:rPr>
        <w:t>. veljače 2017.g.</w:t>
      </w:r>
    </w:p>
    <w:p w:rsidRDefault="00475C04" w:rsidP="00475C04" w:rsidR="00475C0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jc w:val="right"/>
      </w:pPr>
      <w:r>
        <w:t>STEČAJNI SUDAC</w:t>
      </w:r>
    </w:p>
    <w:p w:rsidRDefault="00475C04" w:rsidP="00475C04" w:rsidR="00475C04">
      <w:pPr>
        <w:jc w:val="right"/>
      </w:pPr>
    </w:p>
    <w:p w:rsidRDefault="00962FC3" w:rsidP="00475C04" w:rsidR="00475C04">
      <w:pPr>
        <w:jc w:val="right"/>
      </w:pPr>
      <w:r>
        <w:t>Terezija Goreta</w:t>
      </w:r>
    </w:p>
    <w:p w:rsidRDefault="00475C04" w:rsidP="00475C04" w:rsidR="00152F29">
      <w:pPr>
        <w:jc w:val="both"/>
      </w:pPr>
      <w:r>
        <w:t xml:space="preserve">                                                                   </w:t>
      </w:r>
    </w:p>
    <w:p w:rsidRDefault="00152F29" w:rsidP="00152F29" w:rsidR="00475C04">
      <w:pPr>
        <w:jc w:val="both"/>
      </w:pPr>
      <w:r>
        <w:lastRenderedPageBreak/>
        <w:t xml:space="preserve">                                                                        </w:t>
      </w:r>
      <w:r w:rsidR="00475C04">
        <w:t xml:space="preserve">-2-                                            </w:t>
      </w:r>
      <w:r>
        <w:t xml:space="preserve">          </w:t>
      </w:r>
      <w:r w:rsidR="00475C04">
        <w:t>9 St-</w:t>
      </w:r>
      <w:r>
        <w:t>711</w:t>
      </w:r>
      <w:r w:rsidR="00F62CC0">
        <w:t>/16</w:t>
      </w:r>
    </w:p>
    <w:p w:rsidRDefault="00475C04" w:rsidP="00475C04" w:rsidR="00475C04">
      <w:pPr>
        <w:jc w:val="both"/>
      </w:pPr>
    </w:p>
    <w:p w:rsidRDefault="00475C04" w:rsidP="00475C04" w:rsidR="00475C04">
      <w:pPr>
        <w:jc w:val="both"/>
      </w:pPr>
    </w:p>
    <w:p w:rsidRDefault="00475C04" w:rsidP="00475C04" w:rsidR="00475C04">
      <w:pPr>
        <w:jc w:val="both"/>
      </w:pPr>
      <w:r>
        <w:t>UPUTA O PRAVNOM LIJEKU:</w:t>
      </w:r>
    </w:p>
    <w:p w:rsidRDefault="00475C04" w:rsidP="00475C04" w:rsidR="00475C04">
      <w:pPr>
        <w:jc w:val="both"/>
      </w:pPr>
      <w:r>
        <w:t>Protiv ovog rješenja može se izjaviti žalba u roku od 8 dana od dostave rješenja, a dostava se smatra obavljenom istokom osmog dana od dana objave pismena na mrežnoj stranici e-oglasna ploča suda. Žalba se podnosi ovom sudu, a o žalbi odlučuje Visoki trgovački sud RH.</w:t>
      </w:r>
    </w:p>
    <w:p w:rsidRDefault="00475C04" w:rsidP="00475C04" w:rsidR="00475C04">
      <w:pPr>
        <w:jc w:val="both"/>
      </w:pPr>
    </w:p>
    <w:p w:rsidRDefault="00475C04" w:rsidP="00475C04" w:rsidR="00475C04">
      <w:pPr>
        <w:jc w:val="both"/>
      </w:pPr>
      <w:r>
        <w:t>Dostaviti:</w:t>
      </w:r>
    </w:p>
    <w:p w:rsidRDefault="00475C04" w:rsidP="00475C04" w:rsidR="00475C04">
      <w:pPr>
        <w:pStyle w:val="Odlomakpopisa"/>
        <w:numPr>
          <w:ilvl w:val="0"/>
          <w:numId w:val="2"/>
        </w:numPr>
        <w:jc w:val="both"/>
      </w:pPr>
      <w:r>
        <w:t>Stečajnom upravitelju</w:t>
      </w:r>
    </w:p>
    <w:p w:rsidRDefault="00475C04" w:rsidP="00475C04" w:rsidR="00475C04">
      <w:pPr>
        <w:pStyle w:val="Odlomakpopisa"/>
        <w:numPr>
          <w:ilvl w:val="0"/>
          <w:numId w:val="2"/>
        </w:numPr>
        <w:jc w:val="both"/>
      </w:pPr>
      <w:r>
        <w:t xml:space="preserve">Računovodstvu Trgovačkog suda u Zadru, po pravomoćnosti putem pošte </w:t>
      </w:r>
    </w:p>
    <w:p w:rsidRDefault="00475C04" w:rsidP="00475C04" w:rsidR="00475C04">
      <w:pPr>
        <w:pStyle w:val="Odlomakpopisa"/>
        <w:numPr>
          <w:ilvl w:val="0"/>
          <w:numId w:val="2"/>
        </w:numPr>
        <w:jc w:val="both"/>
      </w:pPr>
      <w:r>
        <w:t>E – oglasna ploča suda</w:t>
      </w:r>
    </w:p>
    <w:p w:rsidRDefault="004C3628" w:rsidR="004C3628"/>
    <w:sectPr w:rsidR="004C362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BE5F95"/>
    <w:multiLevelType w:val="hybridMultilevel"/>
    <w:tmpl w:val="5ACC9C7E"/>
    <w:lvl w:tplc="27C4F5DE" w:ilvl="0">
      <w:start w:val="1"/>
      <w:numFmt w:val="decimal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F273331"/>
    <w:multiLevelType w:val="hybridMultilevel"/>
    <w:tmpl w:val="3CB2F2B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54FC"/>
    <w:rsid w:val="00152F29"/>
    <w:rsid w:val="00287DF1"/>
    <w:rsid w:val="003954FC"/>
    <w:rsid w:val="00475C04"/>
    <w:rsid w:val="004C3628"/>
    <w:rsid w:val="005114B9"/>
    <w:rsid w:val="005133C0"/>
    <w:rsid w:val="00962FC3"/>
    <w:rsid w:val="00F62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5C0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75C04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475C0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7D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D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D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D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D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5C0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75C04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475C0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7D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D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D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D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D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8343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</izvorni_sadrzaj>
    <derivirana_varijabla naziv="DomainObject.Predmet.Broj_1">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St-711/2016</izvorni_sadrzaj>
    <derivirana_varijabla naziv="DomainObject.Predmet.OznakaBroj_1">St-711/2016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</izvorni_sadrzaj>
    <derivirana_varijabla naziv="DomainObject.Predmet.PrimjedbaSuca_1">- uvid</derivirana_varijabla>
  </DomainObject.Predmet.PrimjedbaSuca>
  <DomainObject.Predmet.ProtustrankaFormated>
    <izvorni_sadrzaj>  PAULA-93 d.o.o. za trgovinu i ugostiteljstvo</izvorni_sadrzaj>
    <derivirana_varijabla naziv="DomainObject.Predmet.ProtustrankaFormated_1">  PAULA-93 d.o.o. za trgovinu i ugostiteljstvo</derivirana_varijabla>
  </DomainObject.Predmet.ProtustrankaFormated>
  <DomainObject.Predmet.ProtustrankaFormatedOIB>
    <izvorni_sadrzaj>  PAULA-93 d.o.o. za trgovinu i ugostiteljstvo, OIB 56890181169</izvorni_sadrzaj>
    <derivirana_varijabla naziv="DomainObject.Predmet.ProtustrankaFormatedOIB_1">  PAULA-93 d.o.o. za trgovinu i ugostiteljstvo, OIB 56890181169</derivirana_varijabla>
  </DomainObject.Predmet.ProtustrankaFormatedOIB>
  <DomainObject.Predmet.ProtustrankaFormatedWithAdress>
    <izvorni_sadrzaj> PAULA-93 d.o.o. za trgovinu i ugostiteljstvo, Marka Marova 1, 22240 Tisno</izvorni_sadrzaj>
    <derivirana_varijabla naziv="DomainObject.Predmet.ProtustrankaFormatedWithAdress_1"> PAULA-93 d.o.o. za trgovinu i ugostiteljstvo, Marka Marova 1, 22240 Tisno</derivirana_varijabla>
  </DomainObject.Predmet.ProtustrankaFormatedWithAdress>
  <DomainObject.Predmet.ProtustrankaFormatedWithAdressOIB>
    <izvorni_sadrzaj> PAULA-93 d.o.o. za trgovinu i ugostiteljstvo, OIB 56890181169, Marka Marova 1, 22240 Tisno</izvorni_sadrzaj>
    <derivirana_varijabla naziv="DomainObject.Predmet.ProtustrankaFormatedWithAdressOIB_1"> PAULA-93 d.o.o. za trgovinu i ugostiteljstvo, OIB 56890181169, Marka Marova 1, 22240 Tisno</derivirana_varijabla>
  </DomainObject.Predmet.ProtustrankaFormatedWithAdressOIB>
  <DomainObject.Predmet.ProtustrankaWithAdress>
    <izvorni_sadrzaj>PAULA-93 d.o.o. za trgovinu i ugostiteljstvo Marka Marova 1, 22240 Tisno</izvorni_sadrzaj>
    <derivirana_varijabla naziv="DomainObject.Predmet.ProtustrankaWithAdress_1">PAULA-93 d.o.o. za trgovinu i ugostiteljstvo Marka Marova 1, 22240 Tisno</derivirana_varijabla>
  </DomainObject.Predmet.ProtustrankaWithAdress>
  <DomainObject.Predmet.ProtustrankaWithAdressOIB>
    <izvorni_sadrzaj>PAULA-93 d.o.o. za trgovinu i ugostiteljstvo, OIB 56890181169, Marka Marova 1, 22240 Tisno</izvorni_sadrzaj>
    <derivirana_varijabla naziv="DomainObject.Predmet.ProtustrankaWithAdressOIB_1">PAULA-93 d.o.o. za trgovinu i ugostiteljstvo, OIB 56890181169, Marka Marova 1, 22240 Tisno</derivirana_varijabla>
  </DomainObject.Predmet.ProtustrankaWithAdressOIB>
  <DomainObject.Predmet.ProtustrankaNazivFormated>
    <izvorni_sadrzaj>PAULA-93 d.o.o. za trgovinu i ugostiteljstvo</izvorni_sadrzaj>
    <derivirana_varijabla naziv="DomainObject.Predmet.ProtustrankaNazivFormated_1">PAULA-93 d.o.o. za trgovinu i ugostiteljstvo</derivirana_varijabla>
  </DomainObject.Predmet.ProtustrankaNazivFormated>
  <DomainObject.Predmet.ProtustrankaNazivFormatedOIB>
    <izvorni_sadrzaj>PAULA-93 d.o.o. za trgovinu i ugostiteljstvo, OIB 56890181169</izvorni_sadrzaj>
    <derivirana_varijabla naziv="DomainObject.Predmet.ProtustrankaNazivFormatedOIB_1">PAULA-93 d.o.o. za trgovinu i ugostiteljstvo, OIB 56890181169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PAULA-93 d.o.o. za trgovinu i ugostiteljstvo</item>
    </izvorni_sadrzaj>
    <derivirana_varijabla naziv="DomainObject.Predmet.ProtuStrankaListFormated_1">
      <item>PAULA-93 d.o.o. za trgovinu i ugostiteljstvo</item>
    </derivirana_varijabla>
  </DomainObject.Predmet.ProtuStrankaListFormated>
  <DomainObject.Predmet.ProtuStrankaListFormatedOIB>
    <izvorni_sadrzaj>
      <item>PAULA-93 d.o.o. za trgovinu i ugostiteljstvo, OIB 56890181169</item>
    </izvorni_sadrzaj>
    <derivirana_varijabla naziv="DomainObject.Predmet.ProtuStrankaListFormatedOIB_1">
      <item>PAULA-93 d.o.o. za trgovinu i ugostiteljstvo, OIB 56890181169</item>
    </derivirana_varijabla>
  </DomainObject.Predmet.ProtuStrankaListFormatedOIB>
  <DomainObject.Predmet.ProtuStrankaListFormatedWithAdress>
    <izvorni_sadrzaj>
      <item>PAULA-93 d.o.o. za trgovinu i ugostiteljstvo, Marka Marova 1, 22240 Tisno</item>
    </izvorni_sadrzaj>
    <derivirana_varijabla naziv="DomainObject.Predmet.ProtuStrankaListFormatedWithAdress_1">
      <item>PAULA-93 d.o.o. za trgovinu i ugostiteljstvo, Marka Marova 1, 22240 Tisno</item>
    </derivirana_varijabla>
  </DomainObject.Predmet.ProtuStrankaListFormatedWithAdress>
  <DomainObject.Predmet.ProtuStrankaListFormatedWithAdressOIB>
    <izvorni_sadrzaj>
      <item>PAULA-93 d.o.o. za trgovinu i ugostiteljstvo, OIB 56890181169, Marka Marova 1, 22240 Tisno</item>
    </izvorni_sadrzaj>
    <derivirana_varijabla naziv="DomainObject.Predmet.ProtuStrankaListFormatedWithAdressOIB_1">
      <item>PAULA-93 d.o.o. za trgovinu i ugostiteljstvo, OIB 56890181169, Marka Marova 1, 22240 Tisno</item>
    </derivirana_varijabla>
  </DomainObject.Predmet.ProtuStrankaListFormatedWithAdressOIB>
  <DomainObject.Predmet.ProtuStrankaListNazivFormated>
    <izvorni_sadrzaj>
      <item>PAULA-93 d.o.o. za trgovinu i ugostiteljstvo</item>
    </izvorni_sadrzaj>
    <derivirana_varijabla naziv="DomainObject.Predmet.ProtuStrankaListNazivFormated_1">
      <item>PAULA-93 d.o.o. za trgovinu i ugostiteljstvo</item>
    </derivirana_varijabla>
  </DomainObject.Predmet.ProtuStrankaListNazivFormated>
  <DomainObject.Predmet.ProtuStrankaListNazivFormatedOIB>
    <izvorni_sadrzaj>
      <item>PAULA-93 d.o.o. za trgovinu i ugostiteljstvo, OIB 56890181169</item>
    </izvorni_sadrzaj>
    <derivirana_varijabla naziv="DomainObject.Predmet.ProtuStrankaListNazivFormatedOIB_1">
      <item>PAULA-93 d.o.o. za trgovinu i ugostiteljstvo, OIB 56890181169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PAULA-93 d.o.o. za trgovinu i ugostiteljstvo</izvorni_sadrzaj>
    <derivirana_varijabla naziv="DomainObject.Predmet.ProtustrankaIDrugi_1">PAULA-93 d.o.o. za trgovinu i ugostiteljstvo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PAULA-93 d.o.o. za trgovinu i ugostiteljstvo, OIB 56890181169, Marka Marova 1, 22240 Tisno</izvorni_sadrzaj>
    <derivirana_varijabla naziv="DomainObject.Predmet.ProtustrankaIDrugiAdressOIB_1">PAULA-93 d.o.o. za trgovinu i ugostiteljstvo, OIB 56890181169, Marka Marova 1, 22240 Tisno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PAULA-93 d.o.o. za trgovinu i ugostiteljstvo</item>
    </izvorni_sadrzaj>
    <derivirana_varijabla naziv="DomainObject.Predmet.SudioniciListNaziv_1">
      <item>FINA - RC Split</item>
      <item>PAULA-93 d.o.o. za trgovinu i ugostiteljstvo</item>
    </derivirana_varijabla>
  </DomainObject.Predmet.SudioniciListNaziv>
  <DomainObject.Predmet.SudioniciListAdressOIB>
    <izvorni_sadrzaj>
      <item>FINA - RC Split, OIB 85821130368, Mažuranićevo šetalište 24 b,21000 Split</item>
      <item>PAULA-93 d.o.o. za trgovinu i ugostiteljstvo, OIB 56890181169, Marka Marova 1,22240 Tisno</item>
    </izvorni_sadrzaj>
    <derivirana_varijabla naziv="DomainObject.Predmet.SudioniciListAdressOIB_1">
      <item>FINA - RC Split, OIB 85821130368, Mažuranićevo šetalište 24 b,21000 Split</item>
      <item>PAULA-93 d.o.o. za trgovinu i ugostiteljstvo, OIB 56890181169, Marka Marova 1,22240 Tisno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56890181169</item>
    </izvorni_sadrzaj>
    <derivirana_varijabla naziv="DomainObject.Predmet.SudioniciListNazivOIB_1">
      <item>, OIB 85821130368</item>
      <item>, OIB 56890181169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1857</properties:Characters>
  <properties:Lines>62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2017-02-22T13:04:00Z</dcterms:created>
  <dc:creator>Terezija Goreta</dc:creator>
  <cp:lastModifiedBy>Marina Gulin</cp:lastModifiedBy>
  <cp:lastPrinted>2017-02-23T08:30:00Z</cp:lastPrinted>
  <dcterms:modified xmlns:xsi="http://www.w3.org/2001/XMLSchema-instance" xsi:type="dcterms:W3CDTF">2017-02-23T09:54:00Z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