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bc02" w14:paraId="214bc0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CD3323">
        <w:rPr>
          <w:rFonts w:hAnsi="Times New Roman" w:ascii="Times New Roman"/>
          <w:noProof w:val="false"/>
          <w:szCs w:val="24"/>
        </w:rPr>
        <w:t>2884/</w:t>
      </w:r>
      <w:r w:rsidR="00877A94">
        <w:rPr>
          <w:rFonts w:hAnsi="Times New Roman" w:ascii="Times New Roman"/>
          <w:noProof w:val="false"/>
          <w:szCs w:val="24"/>
        </w:rPr>
        <w:t>20</w:t>
      </w:r>
      <w:r w:rsidR="00CD3323">
        <w:rPr>
          <w:rFonts w:hAnsi="Times New Roman" w:ascii="Times New Roman"/>
          <w:noProof w:val="false"/>
          <w:szCs w:val="24"/>
        </w:rPr>
        <w:t>16</w:t>
      </w:r>
      <w:r w:rsidR="002C4173">
        <w:rPr>
          <w:rFonts w:hAnsi="Times New Roman" w:ascii="Times New Roman"/>
          <w:noProof w:val="false"/>
          <w:szCs w:val="24"/>
        </w:rPr>
        <w:t>-58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STALNA SLUŽBA</w:t>
      </w:r>
      <w:r w:rsidR="00877A94">
        <w:rPr>
          <w:rFonts w:hAnsi="Times New Roman" w:ascii="Times New Roman"/>
          <w:noProof w:val="false"/>
          <w:szCs w:val="24"/>
        </w:rPr>
        <w:t xml:space="preserve"> U KARLOVCU</w:t>
      </w:r>
      <w:r w:rsidRPr="00793238">
        <w:rPr>
          <w:rFonts w:hAnsi="Times New Roman" w:ascii="Times New Roman"/>
          <w:noProof w:val="false"/>
          <w:szCs w:val="24"/>
        </w:rPr>
        <w:t xml:space="preserve">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30304C" w:rsidR="0030304C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C774FC" w:rsidP="00326CC7" w:rsidR="00B314E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0304C" w:rsidP="00326CC7" w:rsidR="0030304C" w:rsidRPr="00853078">
      <w:pPr>
        <w:jc w:val="center"/>
        <w:rPr>
          <w:rFonts w:hAnsi="Times New Roman" w:ascii="Times New Roman"/>
          <w:noProof w:val="false"/>
          <w:szCs w:val="24"/>
        </w:rPr>
      </w:pP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877A94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sucu </w:t>
      </w:r>
      <w:r w:rsidRPr="00745FC1">
        <w:rPr>
          <w:rFonts w:hAnsi="Times New Roman" w:ascii="Times New Roman"/>
          <w:szCs w:val="24"/>
        </w:rPr>
        <w:t>Goranki Boljkovac, kao stečajnom sucu,</w:t>
      </w:r>
      <w:r w:rsidR="000F0435" w:rsidRPr="00745FC1">
        <w:rPr>
          <w:rFonts w:hAnsi="Times New Roman" w:ascii="Times New Roman"/>
          <w:szCs w:val="24"/>
        </w:rPr>
        <w:t xml:space="preserve"> </w:t>
      </w:r>
      <w:r w:rsidR="00F80552" w:rsidRPr="00745FC1">
        <w:rPr>
          <w:rFonts w:hAnsi="Times New Roman" w:ascii="Times New Roman"/>
          <w:szCs w:val="24"/>
        </w:rPr>
        <w:t xml:space="preserve">u </w:t>
      </w:r>
      <w:r w:rsidR="00473DCE" w:rsidRPr="00745FC1">
        <w:rPr>
          <w:rFonts w:hAnsi="Times New Roman" w:ascii="Times New Roman"/>
          <w:szCs w:val="24"/>
        </w:rPr>
        <w:t xml:space="preserve">stečajnom postupku </w:t>
      </w:r>
      <w:r w:rsidR="00853078" w:rsidRPr="00745FC1">
        <w:rPr>
          <w:rFonts w:hAnsi="Times New Roman" w:ascii="Times New Roman"/>
        </w:rPr>
        <w:t xml:space="preserve">nad </w:t>
      </w:r>
      <w:r w:rsidR="002038A4" w:rsidRPr="00745FC1">
        <w:rPr>
          <w:rFonts w:hAnsi="Times New Roman" w:ascii="Times New Roman"/>
        </w:rPr>
        <w:t xml:space="preserve">stečajnim dužnikom </w:t>
      </w:r>
      <w:r w:rsidR="00CD3323">
        <w:rPr>
          <w:rFonts w:hAnsi="Times New Roman" w:ascii="Times New Roman"/>
          <w:szCs w:val="24"/>
        </w:rPr>
        <w:t>KONTEX, d.o.o. u stečaju, Zagreb, Zavižanska 8, OIB 46821567482</w:t>
      </w:r>
      <w:r w:rsidR="00473DCE" w:rsidRPr="00745FC1">
        <w:rPr>
          <w:rFonts w:hAnsi="Times New Roman" w:ascii="Times New Roman"/>
          <w:szCs w:val="24"/>
        </w:rPr>
        <w:t>,</w:t>
      </w:r>
      <w:r w:rsidR="00514886" w:rsidRPr="00745FC1">
        <w:rPr>
          <w:rFonts w:hAnsi="Times New Roman" w:ascii="Times New Roman"/>
          <w:szCs w:val="24"/>
        </w:rPr>
        <w:t xml:space="preserve"> </w:t>
      </w:r>
      <w:r w:rsidRPr="00745FC1">
        <w:rPr>
          <w:rFonts w:hAnsi="Times New Roman" w:ascii="Times New Roman"/>
          <w:szCs w:val="24"/>
        </w:rPr>
        <w:t xml:space="preserve">dana </w:t>
      </w:r>
      <w:r w:rsidR="002C4173">
        <w:rPr>
          <w:rFonts w:hAnsi="Times New Roman" w:ascii="Times New Roman"/>
          <w:szCs w:val="24"/>
        </w:rPr>
        <w:t>15</w:t>
      </w:r>
      <w:r w:rsidR="00877A94">
        <w:rPr>
          <w:rFonts w:hAnsi="Times New Roman" w:ascii="Times New Roman"/>
          <w:szCs w:val="24"/>
        </w:rPr>
        <w:t>. veljače 2019</w:t>
      </w:r>
      <w:r w:rsidR="00745FC1">
        <w:rPr>
          <w:rFonts w:hAnsi="Times New Roman" w:ascii="Times New Roman"/>
          <w:szCs w:val="24"/>
        </w:rPr>
        <w:t>.</w:t>
      </w:r>
    </w:p>
    <w:p w:rsidRDefault="00AD504A" w:rsidP="00B314E8" w:rsidR="00AD504A">
      <w:pPr>
        <w:pStyle w:val="Tijeloteksta"/>
        <w:rPr>
          <w:rFonts w:hAnsi="Times New Roman" w:ascii="Times New Roman"/>
          <w:szCs w:val="24"/>
        </w:rPr>
      </w:pPr>
    </w:p>
    <w:p w:rsidRDefault="0030304C" w:rsidP="00B314E8" w:rsidR="0030304C" w:rsidRPr="00853078">
      <w:pPr>
        <w:pStyle w:val="Tijeloteksta"/>
        <w:rPr>
          <w:rFonts w:hAnsi="Times New Roman" w:ascii="Times New Roman"/>
          <w:szCs w:val="24"/>
        </w:rPr>
      </w:pPr>
    </w:p>
    <w:p w:rsidRDefault="00C774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30304C" w:rsidP="000A020C" w:rsidR="0030304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95C7E" w:rsidP="000A020C" w:rsidR="00095C7E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2C4173" w:rsidP="002C4173" w:rsidR="00F8055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95C7E" w:rsidRPr="002C4173">
        <w:rPr>
          <w:rFonts w:hAnsi="Times New Roman" w:ascii="Times New Roman"/>
          <w:szCs w:val="24"/>
        </w:rPr>
        <w:t>Nalaže se Financijskoj agenciji da</w:t>
      </w:r>
      <w:r w:rsidR="00095C7E" w:rsidRPr="002C4173">
        <w:rPr>
          <w:rFonts w:hAnsi="Times New Roman" w:ascii="Times New Roman"/>
          <w:b/>
          <w:szCs w:val="24"/>
        </w:rPr>
        <w:t xml:space="preserve"> nakon završetka prve elektroničke javne dražbe</w:t>
      </w:r>
      <w:r w:rsidR="00095C7E" w:rsidRPr="002C4173">
        <w:rPr>
          <w:rFonts w:hAnsi="Times New Roman" w:ascii="Times New Roman"/>
          <w:szCs w:val="24"/>
        </w:rPr>
        <w:t xml:space="preserve"> dostavi sudu izvještaj o provedenoj dražbi za nekretnin</w:t>
      </w:r>
      <w:r w:rsidR="0030304C" w:rsidRPr="002C4173">
        <w:rPr>
          <w:rFonts w:hAnsi="Times New Roman" w:ascii="Times New Roman"/>
          <w:szCs w:val="24"/>
        </w:rPr>
        <w:t>u</w:t>
      </w:r>
      <w:r w:rsidR="00095C7E" w:rsidRPr="002C4173">
        <w:rPr>
          <w:rFonts w:hAnsi="Times New Roman" w:ascii="Times New Roman"/>
          <w:szCs w:val="24"/>
        </w:rPr>
        <w:t xml:space="preserve"> </w:t>
      </w:r>
      <w:r w:rsidR="0030304C" w:rsidRPr="002C4173">
        <w:rPr>
          <w:rFonts w:hAnsi="Times New Roman" w:ascii="Times New Roman"/>
          <w:szCs w:val="24"/>
        </w:rPr>
        <w:t xml:space="preserve">upisanu u zk.ul.br. 6287 k.o. Šestine, k.č.br. 241/5, kuća br. 8, zgrada, dvorište i put u Zavižanskoj ulici, ukupne površine 941 m2, </w:t>
      </w:r>
      <w:r w:rsidR="00DC29F9" w:rsidRPr="002C4173">
        <w:rPr>
          <w:rFonts w:hAnsi="Times New Roman" w:ascii="Times New Roman"/>
          <w:szCs w:val="24"/>
        </w:rPr>
        <w:t xml:space="preserve">i to: </w:t>
      </w:r>
      <w:r w:rsidRPr="002C4173">
        <w:rPr>
          <w:rFonts w:hAnsi="Times New Roman" w:ascii="Times New Roman"/>
          <w:szCs w:val="24"/>
        </w:rPr>
        <w:t>11. Suvlasnički dio: 2,56/100 Etažno vlasništvo (E-11) s kojim je povezano pravo vlasništva na garaži oznake G III (tri) u prizemlju površine 13,38 čm</w:t>
      </w:r>
      <w:r w:rsidR="00095C7E" w:rsidRPr="002C4173">
        <w:rPr>
          <w:rFonts w:hAnsi="Times New Roman" w:ascii="Times New Roman"/>
          <w:szCs w:val="24"/>
        </w:rPr>
        <w:t xml:space="preserve">, a obzirom na izjavu o prijeboju koju je dao prvi razlučni vjerovnik u prednosnom redu Hrvoje Radić, OIB 09461067335, sukladno odredbi čl. 247. st. 7. Stečajnog zakona (Narodne novine broj 71/05, 104/17). </w:t>
      </w:r>
    </w:p>
    <w:p w:rsidRDefault="002C4173" w:rsidP="002C4173" w:rsidR="002C41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C4173" w:rsidP="002C4173" w:rsidR="002C4173" w:rsidRPr="002C417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Pr="002C4173">
        <w:rPr>
          <w:rFonts w:hAnsi="Times New Roman" w:ascii="Times New Roman"/>
          <w:szCs w:val="24"/>
        </w:rPr>
        <w:t>Nalaže se Financijskoj agenciji da</w:t>
      </w:r>
      <w:r w:rsidRPr="002C4173">
        <w:rPr>
          <w:rFonts w:hAnsi="Times New Roman" w:ascii="Times New Roman"/>
          <w:b/>
          <w:szCs w:val="24"/>
        </w:rPr>
        <w:t xml:space="preserve"> nakon završetka prve elektroničke javne dražbe</w:t>
      </w:r>
      <w:r w:rsidRPr="002C4173">
        <w:rPr>
          <w:rFonts w:hAnsi="Times New Roman" w:ascii="Times New Roman"/>
          <w:szCs w:val="24"/>
        </w:rPr>
        <w:t xml:space="preserve"> dostavi sudu izvještaj o provedenoj dražbi za nekretninu upisanu u zk.ul.br. 6287 k.o. Šestine, k.č.br. 241/5, kuća br. 8, zgrada, dvorište i put u Zavižanskoj ulici, ukupne površine 941 m2, i to: </w:t>
      </w:r>
      <w:r w:rsidRPr="009B329A">
        <w:rPr>
          <w:rFonts w:hAnsi="Times New Roman" w:ascii="Times New Roman"/>
          <w:szCs w:val="24"/>
        </w:rPr>
        <w:t xml:space="preserve">12. Suvlasnički dio: 2,46/100 Etažno vlasništvo (E-12) s kojim je povezano pravo vlasništva na garaži </w:t>
      </w:r>
      <w:r>
        <w:rPr>
          <w:rFonts w:hAnsi="Times New Roman" w:ascii="Times New Roman"/>
          <w:szCs w:val="24"/>
        </w:rPr>
        <w:t xml:space="preserve">oznake G VI (šest) u prizemlju, </w:t>
      </w:r>
      <w:r w:rsidRPr="009B329A">
        <w:rPr>
          <w:rFonts w:hAnsi="Times New Roman" w:ascii="Times New Roman"/>
          <w:szCs w:val="24"/>
        </w:rPr>
        <w:t>površine 12,81 čm</w:t>
      </w:r>
      <w:r w:rsidRPr="002C4173">
        <w:rPr>
          <w:rFonts w:hAnsi="Times New Roman" w:ascii="Times New Roman"/>
          <w:szCs w:val="24"/>
        </w:rPr>
        <w:t xml:space="preserve">, a obzirom na izjavu o prijeboju koju je dao prvi razlučni vjerovnik u prednosnom redu Hrvoje Radić, OIB 09461067335, sukladno odredbi čl. 247. st. 7. Stečajnog zakona (Narodne novine broj 71/05, 104/17). </w:t>
      </w:r>
    </w:p>
    <w:p w:rsidRDefault="00D83061" w:rsidP="002C4173" w:rsidR="00680A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14223">
        <w:rPr>
          <w:rFonts w:hAnsi="Times New Roman" w:ascii="Times New Roman"/>
          <w:szCs w:val="24"/>
        </w:rPr>
        <w:t xml:space="preserve"> </w:t>
      </w:r>
    </w:p>
    <w:p w:rsidRDefault="00311D29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2C4173">
        <w:rPr>
          <w:rFonts w:hAnsi="Times New Roman" w:ascii="Times New Roman"/>
          <w:szCs w:val="24"/>
        </w:rPr>
        <w:t>15</w:t>
      </w:r>
      <w:r w:rsidR="004D5036">
        <w:rPr>
          <w:rFonts w:hAnsi="Times New Roman" w:ascii="Times New Roman"/>
          <w:szCs w:val="24"/>
        </w:rPr>
        <w:t>. veljače 2019</w:t>
      </w:r>
      <w:r w:rsidR="00AB3673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D83061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E0689F">
        <w:rPr>
          <w:rFonts w:hAnsi="Times New Roman" w:ascii="Times New Roman"/>
          <w:szCs w:val="24"/>
        </w:rPr>
        <w:tab/>
        <w:t>ovlašteni službenik:</w:t>
      </w:r>
    </w:p>
    <w:p w:rsidRDefault="00D83061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</w:t>
      </w:r>
      <w:r w:rsidR="0030304C">
        <w:rPr>
          <w:rFonts w:hAnsi="Times New Roman" w:ascii="Times New Roman"/>
          <w:szCs w:val="24"/>
        </w:rPr>
        <w:t>.</w:t>
      </w:r>
      <w:r w:rsidR="00E0689F" w:rsidRPr="00793238">
        <w:rPr>
          <w:rFonts w:hAnsi="Times New Roman" w:ascii="Times New Roman"/>
          <w:szCs w:val="24"/>
        </w:rPr>
        <w:t xml:space="preserve"> </w:t>
      </w:r>
      <w:r w:rsidR="00E0689F"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E06BD3" w:rsidR="009B621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sectPr w:rsidSect="00E06BD3" w:rsidR="009B6219">
      <w:headerReference w:type="even" r:id="rId10"/>
      <w:headerReference w:type="default" r:id="rId11"/>
      <w:pgSz w:h="16838" w:w="11906"/>
      <w:pgMar w:gutter="0" w:footer="720" w:header="720" w:left="1418" w:bottom="709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22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45FC1">
      <w:rPr>
        <w:rFonts w:hAnsi="Times New Roman" w:ascii="Times New Roman"/>
      </w:rPr>
      <w:t>603/17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78A4FC7"/>
    <w:multiLevelType w:val="hybridMultilevel"/>
    <w:tmpl w:val="5B1231A6"/>
    <w:lvl w:tplc="0E0E8838" w:ilvl="0">
      <w:start w:val="1"/>
      <w:numFmt w:val="upperRoman"/>
      <w:lvlText w:val="%1."/>
      <w:lvlJc w:val="left"/>
      <w:pPr>
        <w:ind w:hanging="72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50"/>
      </w:pPr>
    </w:lvl>
    <w:lvl w:tentative="true" w:tplc="041A001B" w:ilvl="2">
      <w:start w:val="1"/>
      <w:numFmt w:val="lowerRoman"/>
      <w:lvlText w:val="%3."/>
      <w:lvlJc w:val="right"/>
      <w:pPr>
        <w:ind w:hanging="180" w:left="2370"/>
      </w:pPr>
    </w:lvl>
    <w:lvl w:tentative="true" w:tplc="041A000F" w:ilvl="3">
      <w:start w:val="1"/>
      <w:numFmt w:val="decimal"/>
      <w:lvlText w:val="%4."/>
      <w:lvlJc w:val="left"/>
      <w:pPr>
        <w:ind w:hanging="360" w:left="3090"/>
      </w:pPr>
    </w:lvl>
    <w:lvl w:tentative="true" w:tplc="041A0019" w:ilvl="4">
      <w:start w:val="1"/>
      <w:numFmt w:val="lowerLetter"/>
      <w:lvlText w:val="%5."/>
      <w:lvlJc w:val="left"/>
      <w:pPr>
        <w:ind w:hanging="360" w:left="3810"/>
      </w:pPr>
    </w:lvl>
    <w:lvl w:tentative="true" w:tplc="041A001B" w:ilvl="5">
      <w:start w:val="1"/>
      <w:numFmt w:val="lowerRoman"/>
      <w:lvlText w:val="%6."/>
      <w:lvlJc w:val="right"/>
      <w:pPr>
        <w:ind w:hanging="180" w:left="4530"/>
      </w:pPr>
    </w:lvl>
    <w:lvl w:tentative="true" w:tplc="041A000F" w:ilvl="6">
      <w:start w:val="1"/>
      <w:numFmt w:val="decimal"/>
      <w:lvlText w:val="%7."/>
      <w:lvlJc w:val="left"/>
      <w:pPr>
        <w:ind w:hanging="360" w:left="5250"/>
      </w:pPr>
    </w:lvl>
    <w:lvl w:tentative="true" w:tplc="041A0019" w:ilvl="7">
      <w:start w:val="1"/>
      <w:numFmt w:val="lowerLetter"/>
      <w:lvlText w:val="%8."/>
      <w:lvlJc w:val="left"/>
      <w:pPr>
        <w:ind w:hanging="360" w:left="5970"/>
      </w:pPr>
    </w:lvl>
    <w:lvl w:tentative="true" w:tplc="041A001B" w:ilvl="8">
      <w:start w:val="1"/>
      <w:numFmt w:val="lowerRoman"/>
      <w:lvlText w:val="%9."/>
      <w:lvlJc w:val="right"/>
      <w:pPr>
        <w:ind w:hanging="180" w:left="669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95C7E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C4173"/>
    <w:rsid w:val="002D5B99"/>
    <w:rsid w:val="0030304C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4D5036"/>
    <w:rsid w:val="00501E2C"/>
    <w:rsid w:val="0051047D"/>
    <w:rsid w:val="0051183F"/>
    <w:rsid w:val="00512479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6790A"/>
    <w:rsid w:val="00680AE8"/>
    <w:rsid w:val="006C5629"/>
    <w:rsid w:val="00714223"/>
    <w:rsid w:val="00727927"/>
    <w:rsid w:val="00737A4B"/>
    <w:rsid w:val="007404F0"/>
    <w:rsid w:val="007430DB"/>
    <w:rsid w:val="00745FC1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77A94"/>
    <w:rsid w:val="00881DAC"/>
    <w:rsid w:val="0088486D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B3673"/>
    <w:rsid w:val="00AC14E9"/>
    <w:rsid w:val="00AD0784"/>
    <w:rsid w:val="00AD105D"/>
    <w:rsid w:val="00AD12C9"/>
    <w:rsid w:val="00AD504A"/>
    <w:rsid w:val="00AF2EC2"/>
    <w:rsid w:val="00B314E8"/>
    <w:rsid w:val="00B50BDC"/>
    <w:rsid w:val="00BB5EB8"/>
    <w:rsid w:val="00C01D54"/>
    <w:rsid w:val="00C2061F"/>
    <w:rsid w:val="00C20895"/>
    <w:rsid w:val="00C3364F"/>
    <w:rsid w:val="00C4751B"/>
    <w:rsid w:val="00C774FC"/>
    <w:rsid w:val="00C91624"/>
    <w:rsid w:val="00CA539C"/>
    <w:rsid w:val="00CD3323"/>
    <w:rsid w:val="00CE0A00"/>
    <w:rsid w:val="00CF4808"/>
    <w:rsid w:val="00CF4C16"/>
    <w:rsid w:val="00D0526E"/>
    <w:rsid w:val="00D214D8"/>
    <w:rsid w:val="00D44BE1"/>
    <w:rsid w:val="00D47A43"/>
    <w:rsid w:val="00D83061"/>
    <w:rsid w:val="00D92440"/>
    <w:rsid w:val="00DB1F37"/>
    <w:rsid w:val="00DB4CD4"/>
    <w:rsid w:val="00DC29F9"/>
    <w:rsid w:val="00DC4C5B"/>
    <w:rsid w:val="00E0689F"/>
    <w:rsid w:val="00E06BD3"/>
    <w:rsid w:val="00E207D3"/>
    <w:rsid w:val="00E345F5"/>
    <w:rsid w:val="00E347E2"/>
    <w:rsid w:val="00E56A68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0304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F2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E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E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E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E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0304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F2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E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St-2884/2016-52</izvorni_sadrzaj>
    <derivirana_varijabla naziv="DomainObject.PredzadnjaOdlukaIzPredmeta.Oznaka_1">St-2884/2016-52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299</properties:Words>
  <properties:Characters>1577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2019-02-15T11:12:00Z</dcterms:created>
  <dc:creator>x</dc:creator>
  <cp:lastModifiedBy>Renata Klokočki</cp:lastModifiedBy>
  <cp:lastPrinted>2019-02-04T11:24:00Z</cp:lastPrinted>
  <dcterms:modified xmlns:xsi="http://www.w3.org/2001/XMLSchema-instance" xsi:type="dcterms:W3CDTF">2019-02-15T11:13:00Z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FINA-KONTEX,--novo.docx)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