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9fed" w14:paraId="c0b9fed" w:rsidRDefault="00686E18" w:rsidP="00A27295" w:rsidR="004B741D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76317B" w:rsidR="00857D02">
      <w:pPr>
        <w:ind w:hanging="720" w:left="360"/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6431A9">
      <w:pPr>
        <w:jc w:val="center"/>
      </w:pPr>
      <w:r w:rsidRPr="006431A9">
        <w:t>R E P U B L I K A  H R V A T S K A</w:t>
      </w:r>
    </w:p>
    <w:p w:rsidRDefault="00451DD6" w:rsidP="00451DD6" w:rsidR="00451DD6" w:rsidRPr="006431A9">
      <w:pPr>
        <w:jc w:val="center"/>
      </w:pPr>
    </w:p>
    <w:p w:rsidRDefault="005E5D90" w:rsidP="0001202A" w:rsidR="004B741D" w:rsidRPr="006431A9">
      <w:pPr>
        <w:jc w:val="center"/>
      </w:pPr>
      <w:r w:rsidRPr="006431A9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F029A4" w:rsidR="00857D02">
      <w:r>
        <w:tab/>
      </w:r>
      <w:r w:rsidR="00F029A4">
        <w:t>Trgovački sud u Osijeku, po stečajnoj sutkinji Jadranki Pajur Vranješ, u stečajnom predmetu predlagatelja FINA RC Zagreb,  za otvaranje stečajnog postupka nad dužnikom: GOJANI-LUKAS j.d.o.o. Banova Jaruga, Stjepana Radića 49, OIB: 46848062373, MBS: 080951378, 10. rujna 2018.</w:t>
      </w:r>
    </w:p>
    <w:p w:rsidRDefault="00366021" w:rsidP="004B741D" w:rsidR="00366021">
      <w:pPr>
        <w:jc w:val="both"/>
      </w:pPr>
    </w:p>
    <w:p w:rsidRDefault="005E5D90" w:rsidP="009A53A4" w:rsidR="009A53A4">
      <w:pPr>
        <w:jc w:val="center"/>
      </w:pPr>
      <w:r w:rsidRPr="006431A9">
        <w:t xml:space="preserve">z a k l j u č i o  j e </w:t>
      </w:r>
      <w:r w:rsidR="009A53A4">
        <w:t xml:space="preserve"> </w:t>
      </w:r>
    </w:p>
    <w:p w:rsidRDefault="004B741D" w:rsidP="009A53A4" w:rsidR="004B741D">
      <w:pPr>
        <w:jc w:val="center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A8272A" w:rsidP="0076317B" w:rsidR="002A6867">
      <w:pPr>
        <w:pStyle w:val="Odlomakpopisa"/>
        <w:numPr>
          <w:ilvl w:val="0"/>
          <w:numId w:val="9"/>
        </w:numPr>
        <w:jc w:val="both"/>
      </w:pPr>
      <w:r>
        <w:t xml:space="preserve">Nalaže se </w:t>
      </w:r>
      <w:r w:rsidR="009A53A4">
        <w:t>osobi ovlaštenoj za zastupanje dužnika po zakonu</w:t>
      </w:r>
      <w:r w:rsidR="00E8722B">
        <w:t xml:space="preserve"> </w:t>
      </w:r>
      <w:r w:rsidR="00637B41">
        <w:t>Marko Luka</w:t>
      </w:r>
      <w:r w:rsidR="00B22AAA">
        <w:t>s</w:t>
      </w:r>
      <w:r w:rsidR="00637B41">
        <w:t>, Kutina Ulica S</w:t>
      </w:r>
      <w:r w:rsidR="00F029A4">
        <w:t>tjepana</w:t>
      </w:r>
      <w:r w:rsidR="00637B41">
        <w:t xml:space="preserve"> Radića 105,</w:t>
      </w:r>
      <w:r w:rsidR="00F029A4">
        <w:t xml:space="preserve"> </w:t>
      </w:r>
      <w:r w:rsidR="00637B41">
        <w:t xml:space="preserve">OIB:61443084085  </w:t>
      </w:r>
      <w:r w:rsidR="009A53A4">
        <w:t>da u roku od 15 dana od dana primitka ovog zaključka podnese ovome sudu, pozivom na gornji broj, pisano izviješće o financijsko-gospodarskom stanju kod dužnika u kojem će, između ostalog, navesti činjenice o imovini i obvezama dužnika i to: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nekretnine i pokretnine dužnika pobliže opisane i označene,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imovinska prava dužnika na tuđim stvarima,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novčane i nenovčane tražbine dužnika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druga prava koja čine imovinu dužnika,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novčana sredstva na računima dužnika i drugu imovinu</w:t>
      </w:r>
      <w:r w:rsidR="00D01EE5">
        <w:t xml:space="preserve"> du</w:t>
      </w:r>
      <w:r>
        <w:t>žnika,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obveze dužnika unesene u njegove poslovne knjige,</w:t>
      </w:r>
    </w:p>
    <w:p w:rsidRDefault="00D01EE5" w:rsidP="009A53A4" w:rsidR="009A53A4">
      <w:pPr>
        <w:pStyle w:val="Odlomakpopisa"/>
        <w:numPr>
          <w:ilvl w:val="0"/>
          <w:numId w:val="10"/>
        </w:numPr>
        <w:jc w:val="both"/>
      </w:pPr>
      <w:r>
        <w:t xml:space="preserve">druge novčane i nenovčane obveze dužnika, 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razlučna prava na imovini dužnika,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izlučna prava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prosječne mjesečne troškove redovnog poslovanja dužnika u posljednjih godinu dana,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postupke pred sudovima ili javnopravnim tijelima u kojima je dužnik stranka i visinu ili opis tražbine koja je predmet postupka.</w:t>
      </w:r>
    </w:p>
    <w:p w:rsidRDefault="009A53A4" w:rsidP="009A53A4" w:rsidR="009A53A4">
      <w:pPr>
        <w:pStyle w:val="Odlomakpopisa"/>
        <w:ind w:left="1068"/>
        <w:jc w:val="both"/>
      </w:pPr>
    </w:p>
    <w:p w:rsidRDefault="00D01EE5" w:rsidP="00835E77" w:rsidR="00A55821">
      <w:pPr>
        <w:pStyle w:val="Odlomakpopisa"/>
        <w:numPr>
          <w:ilvl w:val="0"/>
          <w:numId w:val="9"/>
        </w:numPr>
        <w:jc w:val="both"/>
      </w:pPr>
      <w:r>
        <w:t>U popisu imovine i obveza moraju se navesti podaci o pravnoj i činjeničnoj osnovi u odnosu na svaki dio imovine i obveza, dokazi, osobito isprave kojima se oni mogu potkrijepiti i potvrditi da su navedeni podaci točni i potpuni i da ništa od imovine  i obveza nije zatajeno.</w:t>
      </w:r>
    </w:p>
    <w:p w:rsidRDefault="00D01EE5" w:rsidP="00835E77" w:rsidR="00D01EE5">
      <w:pPr>
        <w:pStyle w:val="Odlomakpopisa"/>
        <w:numPr>
          <w:ilvl w:val="0"/>
          <w:numId w:val="9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D01EE5" w:rsidP="00835E77" w:rsidR="00BA3EE9">
      <w:pPr>
        <w:pStyle w:val="Odlomakpopisa"/>
        <w:numPr>
          <w:ilvl w:val="0"/>
          <w:numId w:val="9"/>
        </w:numPr>
        <w:jc w:val="both"/>
      </w:pPr>
      <w:r>
        <w:t>Navedene osobe odgovaraju vjerovnicima osobno za naknadu štete koju su im prouzročili uskratom ili davanjem netočnih ili nepotpunih podataka.</w:t>
      </w:r>
    </w:p>
    <w:p w:rsidRDefault="00BA3EE9" w:rsidP="00835E77" w:rsidR="00D01EE5">
      <w:pPr>
        <w:pStyle w:val="Odlomakpopisa"/>
        <w:numPr>
          <w:ilvl w:val="0"/>
          <w:numId w:val="9"/>
        </w:numPr>
        <w:jc w:val="both"/>
      </w:pPr>
      <w:r>
        <w:lastRenderedPageBreak/>
        <w:t>U slučaju nedostavljanja zatraženog izviješća, sud može osobi ovlaštenoj za zastupanje dužnika odrediti dovođenje a i novčano ju kazniti u iznosu do 10.000,00 kn.</w:t>
      </w:r>
    </w:p>
    <w:p w:rsidRDefault="00A55821" w:rsidP="00A55821" w:rsidR="00A55821">
      <w:pPr>
        <w:ind w:firstLine="720"/>
        <w:jc w:val="both"/>
      </w:pPr>
    </w:p>
    <w:p w:rsidRDefault="00CB198E" w:rsidP="00A55821" w:rsidR="00CB198E">
      <w:pPr>
        <w:ind w:firstLine="720"/>
        <w:jc w:val="both"/>
      </w:pPr>
    </w:p>
    <w:p w:rsidRDefault="00A8272A" w:rsidP="00A8272A" w:rsidR="00A8272A">
      <w:pPr>
        <w:jc w:val="center"/>
      </w:pPr>
      <w:r>
        <w:t>Obrazloženje</w:t>
      </w:r>
    </w:p>
    <w:p w:rsidRDefault="00A8272A" w:rsidP="00A8272A" w:rsidR="00A8272A">
      <w:pPr>
        <w:jc w:val="center"/>
      </w:pPr>
    </w:p>
    <w:p w:rsidRDefault="00BA3EE9" w:rsidP="00A8272A" w:rsidR="00BA3EE9">
      <w:pPr>
        <w:jc w:val="center"/>
      </w:pPr>
    </w:p>
    <w:p w:rsidRDefault="00A8272A" w:rsidP="00331B0D" w:rsidR="0090339D">
      <w:pPr>
        <w:jc w:val="both"/>
      </w:pPr>
      <w:r>
        <w:tab/>
      </w:r>
      <w:r w:rsidR="0082474D">
        <w:t xml:space="preserve">Prijedlog za otvaranje stečajnog postupka nad dužnikom </w:t>
      </w:r>
      <w:r w:rsidR="00637B41">
        <w:t>GOJANI-LUKAS j.d.o.o za ugostiteljstvo, trgovinu i promet,OIB:46848062373, MBS:</w:t>
      </w:r>
      <w:r w:rsidR="00637B41" w:rsidRPr="00F029A4">
        <w:t>080951378, Banova Jaruga, Stjepana Radića 49</w:t>
      </w:r>
      <w:r w:rsidR="00637B41">
        <w:rPr>
          <w:b/>
        </w:rPr>
        <w:t xml:space="preserve">  </w:t>
      </w:r>
      <w:r w:rsidR="0082474D">
        <w:t xml:space="preserve">   podni</w:t>
      </w:r>
      <w:r w:rsidR="00331B0D">
        <w:t>je</w:t>
      </w:r>
      <w:r w:rsidR="0082474D">
        <w:t xml:space="preserve">la je Financijska agencija RC Zagreb, Podružnica Zagreb na temelju odredbe članka 110. stav 1. </w:t>
      </w:r>
      <w:r w:rsidR="00331B0D">
        <w:t>Stečajnog zakona (Narod</w:t>
      </w:r>
      <w:r w:rsidR="0082474D">
        <w:t xml:space="preserve">ne novine br. </w:t>
      </w:r>
      <w:r w:rsidR="00331B0D">
        <w:t>71/15</w:t>
      </w:r>
      <w:r w:rsidR="0082474D">
        <w:t xml:space="preserve">, dalje </w:t>
      </w:r>
      <w:r w:rsidR="00331B0D">
        <w:t>S</w:t>
      </w:r>
      <w:r w:rsidR="0082474D">
        <w:t xml:space="preserve">Z) </w:t>
      </w:r>
      <w:r w:rsidR="00331B0D">
        <w:t xml:space="preserve">navodeći da dužnik u Očevidniku o redoslijedu osnova za plaćanje na dan  </w:t>
      </w:r>
      <w:r w:rsidR="00F029A4">
        <w:t>6. srpnja</w:t>
      </w:r>
      <w:r w:rsidR="00AF49DB">
        <w:t xml:space="preserve"> 2017.</w:t>
      </w:r>
      <w:r w:rsidR="00331B0D">
        <w:t xml:space="preserve">      ima evidentirane neizvršene osnove za plaćanje u neprekinutom razdoblju od</w:t>
      </w:r>
      <w:r w:rsidR="00AF49DB">
        <w:t xml:space="preserve"> 120 dana</w:t>
      </w:r>
      <w:r w:rsidR="00331B0D">
        <w:t xml:space="preserve"> u ukupnom</w:t>
      </w:r>
      <w:r w:rsidR="00AF49DB">
        <w:t xml:space="preserve"> i</w:t>
      </w:r>
      <w:r w:rsidR="00331B0D">
        <w:t>znosu od</w:t>
      </w:r>
      <w:r w:rsidR="00637B41">
        <w:t xml:space="preserve"> 31.023,60</w:t>
      </w:r>
      <w:r w:rsidR="00AF49DB">
        <w:t xml:space="preserve"> </w:t>
      </w:r>
      <w:r w:rsidR="00331B0D">
        <w:t xml:space="preserve">kn. Sud je utvrdio kako je predlagatelj u smislu odredbe članka 110. stav 1. SZ-ovlašten na podnošenje navedenog prijedloga. </w:t>
      </w:r>
      <w:r>
        <w:t xml:space="preserve"> </w:t>
      </w:r>
    </w:p>
    <w:p w:rsidRDefault="0090339D" w:rsidP="00331B0D" w:rsidR="0090339D">
      <w:pPr>
        <w:jc w:val="both"/>
      </w:pPr>
    </w:p>
    <w:p w:rsidRDefault="0090339D" w:rsidP="00331B0D" w:rsidR="008100CA">
      <w:pPr>
        <w:jc w:val="both"/>
      </w:pPr>
      <w:r>
        <w:tab/>
        <w:t>Prema odredbi članka 117. SZ-a osobe ovlaštene za zastupanje dužnika po zakonu, dužni su nakon podnošenja prijedloga za otvaranje stečajnog postupka stečajnim tijelima, na njihov zahtjev, bez odgode pružiti sve potrebne podatke i obavijesti, a stavkom 2. istog članka je propisano kako sud može zaključkom narediti stečajnom dužniku, odnosno osobama iz stavka 1. ovog članka da u određenom roku predaju sudu pisano izviješće o financij</w:t>
      </w:r>
      <w:r w:rsidR="008100CA">
        <w:t>sko-gospodarskom stanju dužnika, te da odgovaraju za štetu odnosno</w:t>
      </w:r>
      <w:r w:rsidR="00F82E0B">
        <w:t xml:space="preserve"> damu se može izreći novčana kazna. </w:t>
      </w:r>
    </w:p>
    <w:p w:rsidRDefault="00F82E0B" w:rsidP="00331B0D" w:rsidR="00F82E0B">
      <w:pPr>
        <w:jc w:val="both"/>
      </w:pPr>
    </w:p>
    <w:p w:rsidRDefault="008100CA" w:rsidP="00331B0D" w:rsidR="008100CA">
      <w:pPr>
        <w:jc w:val="both"/>
      </w:pPr>
      <w:r>
        <w:tab/>
        <w:t xml:space="preserve">Na temelju odredbe članka 117. SZ-a odlučeno je kao u izreci.  </w:t>
      </w:r>
    </w:p>
    <w:p w:rsidRDefault="00A8272A" w:rsidP="00A8272A" w:rsidR="00A8272A">
      <w:pPr>
        <w:jc w:val="center"/>
      </w:pPr>
    </w:p>
    <w:p w:rsidRDefault="00A8272A" w:rsidP="00A8272A" w:rsidR="00A8272A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029A4">
        <w:t>10. rujna</w:t>
      </w:r>
      <w:r w:rsidR="00465D95">
        <w:t xml:space="preserve"> </w:t>
      </w:r>
      <w:r w:rsidR="00637B41">
        <w:t>2018</w:t>
      </w:r>
      <w:r w:rsidR="00CB198E">
        <w:t xml:space="preserve">.     </w:t>
      </w:r>
    </w:p>
    <w:p w:rsidRDefault="00960C63" w:rsidP="00960C63" w:rsidR="00E9392A">
      <w:pPr>
        <w:pStyle w:val="Tijeloteksta"/>
        <w:jc w:val="left"/>
      </w:pPr>
      <w:r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A55821" w:rsidP="00960C63" w:rsidR="00465D95">
      <w:pPr>
        <w:pStyle w:val="Tijeloteksta"/>
        <w:jc w:val="left"/>
      </w:pPr>
      <w:r>
        <w:t xml:space="preserve">                                                                                                      </w:t>
      </w:r>
      <w:r w:rsidR="00AD1D83">
        <w:t xml:space="preserve">            </w:t>
      </w:r>
      <w:r>
        <w:t xml:space="preserve">   </w:t>
      </w:r>
    </w:p>
    <w:p w:rsidRDefault="00AD1D83" w:rsidP="00AD1D83" w:rsidR="00AD1D83">
      <w:pPr>
        <w:pStyle w:val="Tijeloteksta"/>
        <w:jc w:val="left"/>
      </w:pPr>
    </w:p>
    <w:p w:rsidRDefault="00F029A4" w:rsidP="00AD1D83" w:rsidR="00AD1D83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637B41" w:rsidP="00AD1D83" w:rsidR="00AD1D83">
      <w:pPr>
        <w:pStyle w:val="Tijeloteksta"/>
        <w:jc w:val="left"/>
      </w:pPr>
      <w:r>
        <w:t>Zvjezdana Kovačić</w:t>
      </w:r>
      <w:r w:rsidR="00AD1D83">
        <w:t xml:space="preserve">                                            </w:t>
      </w:r>
      <w:r>
        <w:t xml:space="preserve">                           Jadranka Pajur Vranješ</w:t>
      </w:r>
    </w:p>
    <w:p w:rsidRDefault="00AD1D83" w:rsidP="00AD1D83" w:rsidR="00AD1D83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AD1D83" w:rsidP="00AD1D83" w:rsidR="00AD1D83">
      <w:pPr>
        <w:pStyle w:val="Tijeloteksta"/>
        <w:jc w:val="left"/>
      </w:pPr>
      <w:r>
        <w:t>POUKA O PRAVNOM LIJEKU:</w:t>
      </w:r>
    </w:p>
    <w:p w:rsidRDefault="00AD1D83" w:rsidP="00AD1D83" w:rsidR="00AD1D83">
      <w:pPr>
        <w:pStyle w:val="Tijeloteksta"/>
        <w:jc w:val="left"/>
      </w:pPr>
      <w:r>
        <w:t>Protiv ovog zaključka nije dopuštena posebna žalba (čl. 19. st. 7. Stečajnog zakona).</w:t>
      </w:r>
    </w:p>
    <w:p w:rsidRDefault="00686E18" w:rsidP="00AD1D83" w:rsidR="00686E18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AD1D83" w:rsidP="00AD1D83" w:rsidR="00AD1D83">
      <w:pPr>
        <w:pStyle w:val="Tijeloteksta"/>
        <w:jc w:val="left"/>
      </w:pPr>
      <w:r>
        <w:t>DNA</w:t>
      </w:r>
    </w:p>
    <w:p w:rsidRDefault="00AD1D83" w:rsidP="00AD1D83" w:rsidR="00AD1D83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D1D83" w:rsidP="00AD1D83" w:rsidR="00AD1D83">
      <w:pPr>
        <w:numPr>
          <w:ilvl w:val="0"/>
          <w:numId w:val="6"/>
        </w:numPr>
        <w:jc w:val="both"/>
      </w:pPr>
      <w:r>
        <w:t xml:space="preserve">z.z. dužnika  </w:t>
      </w:r>
    </w:p>
    <w:p w:rsidRDefault="00637B41" w:rsidP="00686E18" w:rsidR="00E9392A">
      <w:pPr>
        <w:pStyle w:val="Tijeloteksta"/>
        <w:numPr>
          <w:ilvl w:val="0"/>
          <w:numId w:val="6"/>
        </w:numPr>
        <w:jc w:val="left"/>
      </w:pPr>
      <w:r>
        <w:t xml:space="preserve">kal. </w:t>
      </w:r>
      <w:r w:rsidR="00F029A4">
        <w:t>24/9</w:t>
      </w:r>
      <w:r w:rsidR="00686E18">
        <w:t xml:space="preserve"> </w:t>
      </w:r>
    </w:p>
    <w:sectPr w:rsidSect="00CB198E" w:rsidR="00E9392A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F86" w:rsidR="00411F86">
      <w:r>
        <w:separator/>
      </w:r>
    </w:p>
  </w:endnote>
  <w:endnote w:id="0" w:type="continuationSeparator">
    <w:p w:rsidRDefault="00411F86" w:rsidR="00411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F86" w:rsidR="00411F86">
      <w:r>
        <w:separator/>
      </w:r>
    </w:p>
  </w:footnote>
  <w:footnote w:id="0" w:type="continuationSeparator">
    <w:p w:rsidRDefault="00411F86" w:rsidR="00411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B41" w:rsidP="00AF49DB" w:rsidR="00DD2365">
    <w:pPr>
      <w:pStyle w:val="Zaglavlje"/>
      <w:jc w:val="right"/>
    </w:pPr>
    <w:r>
      <w:t>9 St-644/18-</w:t>
    </w:r>
    <w:r w:rsidR="00F029A4">
      <w:t>8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BF2582"/>
    <w:multiLevelType w:val="hybridMultilevel"/>
    <w:tmpl w:val="0722DCE8"/>
    <w:lvl w:tplc="E1B215F6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9A6B14"/>
    <w:multiLevelType w:val="hybridMultilevel"/>
    <w:tmpl w:val="5B6EF2DE"/>
    <w:lvl w:tplc="CB98FC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5E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C3E79"/>
    <w:rsid w:val="001E75FC"/>
    <w:rsid w:val="00202E1C"/>
    <w:rsid w:val="00211BB5"/>
    <w:rsid w:val="002142C7"/>
    <w:rsid w:val="0021564C"/>
    <w:rsid w:val="00215870"/>
    <w:rsid w:val="00223C8E"/>
    <w:rsid w:val="00252859"/>
    <w:rsid w:val="00252C63"/>
    <w:rsid w:val="00255E1A"/>
    <w:rsid w:val="00291B9C"/>
    <w:rsid w:val="002A6867"/>
    <w:rsid w:val="002C6560"/>
    <w:rsid w:val="002E46F3"/>
    <w:rsid w:val="002F4712"/>
    <w:rsid w:val="00313F98"/>
    <w:rsid w:val="003258FC"/>
    <w:rsid w:val="00325955"/>
    <w:rsid w:val="00327B99"/>
    <w:rsid w:val="00331B0D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11F86"/>
    <w:rsid w:val="00414ADE"/>
    <w:rsid w:val="0043689F"/>
    <w:rsid w:val="00451DD6"/>
    <w:rsid w:val="00465D95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37B41"/>
    <w:rsid w:val="006431A9"/>
    <w:rsid w:val="006826C2"/>
    <w:rsid w:val="006837ED"/>
    <w:rsid w:val="00686E18"/>
    <w:rsid w:val="006A2408"/>
    <w:rsid w:val="006A56C2"/>
    <w:rsid w:val="006B5AEF"/>
    <w:rsid w:val="0071683B"/>
    <w:rsid w:val="007242CD"/>
    <w:rsid w:val="00725641"/>
    <w:rsid w:val="0072710A"/>
    <w:rsid w:val="0074711B"/>
    <w:rsid w:val="0076317B"/>
    <w:rsid w:val="00770E51"/>
    <w:rsid w:val="00781694"/>
    <w:rsid w:val="00786F1E"/>
    <w:rsid w:val="00787042"/>
    <w:rsid w:val="00795D52"/>
    <w:rsid w:val="007A7E59"/>
    <w:rsid w:val="007B663B"/>
    <w:rsid w:val="007C1241"/>
    <w:rsid w:val="007C3FEE"/>
    <w:rsid w:val="0080666F"/>
    <w:rsid w:val="008100CA"/>
    <w:rsid w:val="0082474D"/>
    <w:rsid w:val="00835E77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0339D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A53A4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272A"/>
    <w:rsid w:val="00A91ED3"/>
    <w:rsid w:val="00A96A2B"/>
    <w:rsid w:val="00AB56F9"/>
    <w:rsid w:val="00AD1D83"/>
    <w:rsid w:val="00AD24AA"/>
    <w:rsid w:val="00AD76C3"/>
    <w:rsid w:val="00AF49DB"/>
    <w:rsid w:val="00B11D59"/>
    <w:rsid w:val="00B22AAA"/>
    <w:rsid w:val="00B34603"/>
    <w:rsid w:val="00B41F79"/>
    <w:rsid w:val="00B923EB"/>
    <w:rsid w:val="00BA3EE9"/>
    <w:rsid w:val="00BC33DE"/>
    <w:rsid w:val="00BF7940"/>
    <w:rsid w:val="00C15361"/>
    <w:rsid w:val="00C26291"/>
    <w:rsid w:val="00C3548B"/>
    <w:rsid w:val="00C9197B"/>
    <w:rsid w:val="00CA5EA9"/>
    <w:rsid w:val="00CB0F92"/>
    <w:rsid w:val="00CB198E"/>
    <w:rsid w:val="00CB4962"/>
    <w:rsid w:val="00CC5360"/>
    <w:rsid w:val="00CE19FA"/>
    <w:rsid w:val="00CF4431"/>
    <w:rsid w:val="00D01EE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722B"/>
    <w:rsid w:val="00E91BC9"/>
    <w:rsid w:val="00E9392A"/>
    <w:rsid w:val="00EB3D75"/>
    <w:rsid w:val="00EC7AC7"/>
    <w:rsid w:val="00ED0232"/>
    <w:rsid w:val="00ED3737"/>
    <w:rsid w:val="00F029A4"/>
    <w:rsid w:val="00F06946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2E0B"/>
    <w:rsid w:val="00F8606F"/>
    <w:rsid w:val="00F8686C"/>
    <w:rsid w:val="00FA19FD"/>
    <w:rsid w:val="00FA7686"/>
    <w:rsid w:val="00FB265E"/>
    <w:rsid w:val="00FC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7B4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E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637B4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Istaknuto" w:type="character">
    <w:name w:val="Emphasis"/>
    <w:basedOn w:val="Zadanifontodlomka"/>
    <w:qFormat/>
    <w:rsid w:val="00637B41"/>
    <w:rPr>
      <w:i/>
      <w:i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7B4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E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637B4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Istaknuto" w:type="character">
    <w:name w:val="Emphasis"/>
    <w:basedOn w:val="Zadanifontodlomka"/>
    <w:qFormat/>
    <w:rsid w:val="00637B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GOJANI-LUKAS j.d.o.o. za ugostiteljstvo, trgovinu i promet</izvorni_sadrzaj>
    <derivirana_varijabla naziv="DomainObject.Predmet.ProtustrankaFormated_1">  GOJANI-LUKAS j.d.o.o. za ugostiteljstvo, trgovinu i promet</derivirana_varijabla>
  </DomainObject.Predmet.ProtustrankaFormated>
  <DomainObject.Predmet.ProtustrankaFormatedOIB>
    <izvorni_sadrzaj>  GOJANI-LUKAS j.d.o.o. za ugostiteljstvo, trgovinu i promet, OIB 46848062373</izvorni_sadrzaj>
    <derivirana_varijabla naziv="DomainObject.Predmet.ProtustrankaFormatedOIB_1">  GOJANI-LUKAS j.d.o.o. za ugostiteljstvo, trgovinu i promet, OIB 46848062373</derivirana_varijabla>
  </DomainObject.Predmet.ProtustrankaFormatedOIB>
  <DomainObject.Predmet.ProtustrankaFormatedWithAdress>
    <izvorni_sadrzaj> GOJANI-LUKAS j.d.o.o. za ugostiteljstvo, trgovinu i promet, Stjepana Radića 49, 44320 Banova Jaruga</izvorni_sadrzaj>
    <derivirana_varijabla naziv="DomainObject.Predmet.ProtustrankaFormatedWithAdress_1"> GOJANI-LUKAS j.d.o.o. za ugostiteljstvo, trgovinu i promet, Stjepana Radića 49, 44320 Banova Jaruga</derivirana_varijabla>
  </DomainObject.Predmet.ProtustrankaFormatedWithAdress>
  <DomainObject.Predmet.ProtustrankaFormatedWithAdressOIB>
    <izvorni_sadrzaj> GOJANI-LUKAS j.d.o.o. za ugostiteljstvo, trgovinu i promet, OIB 46848062373, Stjepana Radića 49, 44320 Banova Jaruga</izvorni_sadrzaj>
    <derivirana_varijabla naziv="DomainObject.Predmet.ProtustrankaFormatedWithAdressOIB_1"> GOJANI-LUKAS j.d.o.o. za ugostiteljstvo, trgovinu i promet, OIB 46848062373, Stjepana Radića 49, 44320 Banova Jaruga</derivirana_varijabla>
  </DomainObject.Predmet.ProtustrankaFormatedWithAdressOIB>
  <DomainObject.Predmet.ProtustrankaWithAdress>
    <izvorni_sadrzaj>GOJANI-LUKAS j.d.o.o. za ugostiteljstvo, trgovinu i promet Stjepana Radića 49, 44320 Banova Jaruga</izvorni_sadrzaj>
    <derivirana_varijabla naziv="DomainObject.Predmet.ProtustrankaWithAdress_1">GOJANI-LUKAS j.d.o.o. za ugostiteljstvo, trgovinu i promet Stjepana Radića 49, 44320 Banova Jaruga</derivirana_varijabla>
  </DomainObject.Predmet.ProtustrankaWithAdress>
  <DomainObject.Predmet.ProtustrankaWithAdressOIB>
    <izvorni_sadrzaj>GOJANI-LUKAS j.d.o.o. za ugostiteljstvo, trgovinu i promet, OIB 46848062373, Stjepana Radića 49, 44320 Banova Jaruga</izvorni_sadrzaj>
    <derivirana_varijabla naziv="DomainObject.Predmet.ProtustrankaWithAdressOIB_1">GOJANI-LUKAS j.d.o.o. za ugostiteljstvo, trgovinu i promet, OIB 46848062373, Stjepana Radića 49, 44320 Banova Jaruga</derivirana_varijabla>
  </DomainObject.Predmet.ProtustrankaWithAdressOIB>
  <DomainObject.Predmet.ProtustrankaNazivFormated>
    <izvorni_sadrzaj>GOJANI-LUKAS j.d.o.o. za ugostiteljstvo, trgovinu i promet</izvorni_sadrzaj>
    <derivirana_varijabla naziv="DomainObject.Predmet.ProtustrankaNazivFormated_1">GOJANI-LUKAS j.d.o.o. za ugostiteljstvo, trgovinu i promet</derivirana_varijabla>
  </DomainObject.Predmet.ProtustrankaNazivFormated>
  <DomainObject.Predmet.ProtustrankaNazivFormatedOIB>
    <izvorni_sadrzaj>GOJANI-LUKAS j.d.o.o. za ugostiteljstvo, trgovinu i promet, OIB 46848062373</izvorni_sadrzaj>
    <derivirana_varijabla naziv="DomainObject.Predmet.ProtustrankaNazivFormatedOIB_1">GOJANI-LUKAS j.d.o.o. za ugostiteljstvo, trgovinu i promet, OIB 46848062373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GOJANI-LUKAS j.d.o.o. za ugostiteljstvo, trgovinu i promet</item>
    </izvorni_sadrzaj>
    <derivirana_varijabla naziv="DomainObject.Predmet.ProtuStrankaListFormated_1">
      <item>GOJANI-LUKAS j.d.o.o. za ugostiteljstvo, trgovinu i promet</item>
    </derivirana_varijabla>
  </DomainObject.Predmet.ProtuStrankaListFormated>
  <DomainObject.Predmet.ProtuStrankaListFormatedOIB>
    <izvorni_sadrzaj>
      <item>GOJANI-LUKAS j.d.o.o. za ugostiteljstvo, trgovinu i promet, OIB 46848062373</item>
    </izvorni_sadrzaj>
    <derivirana_varijabla naziv="DomainObject.Predmet.ProtuStrankaListFormatedOIB_1">
      <item>GOJANI-LUKAS j.d.o.o. za ugostiteljstvo, trgovinu i promet, OIB 46848062373</item>
    </derivirana_varijabla>
  </DomainObject.Predmet.ProtuStrankaListFormatedOIB>
  <DomainObject.Predmet.ProtuStrankaListFormatedWithAdress>
    <izvorni_sadrzaj>
      <item>GOJANI-LUKAS j.d.o.o. za ugostiteljstvo, trgovinu i promet, Stjepana Radića 49, 44320 Banova Jaruga</item>
    </izvorni_sadrzaj>
    <derivirana_varijabla naziv="DomainObject.Predmet.ProtuStrankaListFormatedWithAdress_1">
      <item>GOJANI-LUKAS j.d.o.o. za ugostiteljstvo, trgovinu i promet, Stjepana Radića 49, 44320 Banova Jaruga</item>
    </derivirana_varijabla>
  </DomainObject.Predmet.ProtuStrankaListFormatedWithAdress>
  <DomainObject.Predmet.ProtuStrankaListFormatedWithAdressOIB>
    <izvorni_sadrzaj>
      <item>GOJANI-LUKAS j.d.o.o. za ugostiteljstvo, trgovinu i promet, OIB 46848062373, Stjepana Radića 49, 44320 Banova Jaruga</item>
    </izvorni_sadrzaj>
    <derivirana_varijabla naziv="DomainObject.Predmet.ProtuStrankaListFormatedWithAdressOIB_1">
      <item>GOJANI-LUKAS j.d.o.o. za ugostiteljstvo, trgovinu i promet, OIB 46848062373, Stjepana Radića 49, 44320 Banova Jaruga</item>
    </derivirana_varijabla>
  </DomainObject.Predmet.ProtuStrankaListFormatedWithAdressOIB>
  <DomainObject.Predmet.ProtuStrankaListNazivFormated>
    <izvorni_sadrzaj>
      <item>GOJANI-LUKAS j.d.o.o. za ugostiteljstvo, trgovinu i promet</item>
    </izvorni_sadrzaj>
    <derivirana_varijabla naziv="DomainObject.Predmet.ProtuStrankaListNazivFormated_1">
      <item>GOJANI-LUKAS j.d.o.o. za ugostiteljstvo, trgovinu i promet</item>
    </derivirana_varijabla>
  </DomainObject.Predmet.ProtuStrankaListNazivFormated>
  <DomainObject.Predmet.ProtuStrankaListNazivFormatedOIB>
    <izvorni_sadrzaj>
      <item>GOJANI-LUKAS j.d.o.o. za ugostiteljstvo, trgovinu i promet, OIB 46848062373</item>
    </izvorni_sadrzaj>
    <derivirana_varijabla naziv="DomainObject.Predmet.ProtuStrankaListNazivFormatedOIB_1">
      <item>GOJANI-LUKAS j.d.o.o. za ugostiteljstvo, trgovinu i promet, OIB 46848062373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GOJANI-LUKAS j.d.o.o. za ugostiteljstvo, trgovinu i promet</izvorni_sadrzaj>
    <derivirana_varijabla naziv="DomainObject.Predmet.ProtustrankaIDrugi_1">GOJANI-LUKAS j.d.o.o. za ugostiteljstvo, trgovinu i promet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GOJANI-LUKAS j.d.o.o. za ugostiteljstvo, trgovinu i promet, OIB 46848062373, Stjepana Radića 49, 44320 Banova Jaruga</izvorni_sadrzaj>
    <derivirana_varijabla naziv="DomainObject.Predmet.ProtustrankaIDrugiAdressOIB_1">GOJANI-LUKAS j.d.o.o. za ugostiteljstvo, trgovinu i promet, OIB 46848062373, Stjepana Radića 49,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GOJANI-LUKAS j.d.o.o. za ugostiteljstvo, trgovinu i promet</item>
      <item>FINA Regionalni centar Zageb</item>
    </izvorni_sadrzaj>
    <derivirana_varijabla naziv="DomainObject.Predmet.SudioniciListNaziv_1">
      <item>GOJANI-LUKAS j.d.o.o. za ugostiteljstvo, trgovinu i promet</item>
      <item>FINA Regionalni centar Zageb</item>
    </derivirana_varijabla>
  </DomainObject.Predmet.SudioniciListNaziv>
  <DomainObject.Predmet.SudioniciListAdressOIB>
    <izvorni_sadrzaj>
      <item>GOJANI-LUKAS j.d.o.o. za ugostiteljstvo, trgovinu i promet, OIB 46848062373, Stjepana Radića 49,44320 Banova Jaruga</item>
      <item>FINA Regionalni centar Zageb, OIB 85821130368, Trg svibanjskih žrtava 1995.,10000 Zagreb</item>
    </izvorni_sadrzaj>
    <derivirana_varijabla naziv="DomainObject.Predmet.SudioniciListAdressOIB_1">
      <item>GOJANI-LUKAS j.d.o.o. za ugostiteljstvo, trgovinu i promet, OIB 46848062373, Stjepana Radića 49,44320 Banova Jaruga</item>
      <item>FINA Regionalni centar Zageb, OIB 85821130368, Trg svibanjskih žrtava 1995.,10000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46848062373</item>
      <item>, OIB 85821130368</item>
    </izvorni_sadrzaj>
    <derivirana_varijabla naziv="DomainObject.Predmet.SudioniciListNazivOIB_1">
      <item>, OIB 46848062373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0A759-DBB2-41B3-9749-C336BC2A3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3037</properties:Characters>
  <properties:Lines>92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2018-09-10T11:26:00Z</dcterms:created>
  <dc:creator>hermanj</dc:creator>
  <cp:lastModifiedBy>Zvjezdana Kovačić</cp:lastModifiedBy>
  <cp:lastPrinted>2018-09-10T11:26:00Z</cp:lastPrinted>
  <dcterms:modified xmlns:xsi="http://www.w3.org/2001/XMLSchema-instance" xsi:type="dcterms:W3CDTF">2018-09-10T11:31:00Z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(St-644-18 pozivno zakonskom  zastupniku za prokazni popis - ZAKLJUČAK.docx)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