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d7c0" w14:paraId="3bad7c0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1530FF" w:rsidRPr="001530FF">
        <w:t>AUTO OTOK - trgovina i usluge, d.o.o.- u stečaju, OIB: 11</w:t>
      </w:r>
      <w:r w:rsidR="001C5FA1">
        <w:t>641920080, Zagreb, Horvatova 80</w:t>
      </w:r>
      <w:r w:rsidR="00B06BF4" w:rsidRPr="008A1BCA">
        <w:t>,</w:t>
      </w:r>
      <w:r w:rsidR="00756411">
        <w:t xml:space="preserve"> dana</w:t>
      </w:r>
      <w:r w:rsidR="00B06BF4" w:rsidRPr="008A1BCA">
        <w:t xml:space="preserve"> </w:t>
      </w:r>
      <w:r w:rsidR="001530FF">
        <w:t>27</w:t>
      </w:r>
      <w:r w:rsidR="00D90AF2">
        <w:t xml:space="preserve">. </w:t>
      </w:r>
      <w:r w:rsidR="001530FF">
        <w:t>travnja</w:t>
      </w:r>
      <w:r w:rsidR="00D90AF2">
        <w:t xml:space="preserve"> 2017</w:t>
      </w:r>
      <w:r w:rsidR="00B06BF4" w:rsidRPr="008A1BCA">
        <w:t>.</w:t>
      </w:r>
      <w:r w:rsidR="00756411">
        <w:t xml:space="preserve"> godine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621E3" w:rsidP="001C5FA1" w:rsidR="001C5FA1">
      <w:pPr>
        <w:pStyle w:val="Odlomakpopisa"/>
        <w:numPr>
          <w:ilvl w:val="0"/>
          <w:numId w:val="21"/>
        </w:numPr>
        <w:jc w:val="both"/>
      </w:pPr>
      <w:r>
        <w:t xml:space="preserve">Kupcu </w:t>
      </w:r>
      <w:r w:rsidR="001C5FA1">
        <w:t>MAMUT FORTIS d.o.o., OIB 48881560577, Zagreb, Zagrebačka avenija 104</w:t>
      </w:r>
      <w:r>
        <w:t xml:space="preserve">, dosuđuju se slijedeće nekretnine stečajnog dužnika </w:t>
      </w:r>
      <w:r w:rsidR="001C5FA1" w:rsidRPr="001530FF">
        <w:t>AUTO OTOK - trgovina i usluge, d.o.o.- u stečaju, OIB: 11</w:t>
      </w:r>
      <w:r w:rsidR="001C5FA1">
        <w:t>641920080, Zagreb, Horvatova 80</w:t>
      </w:r>
      <w:r>
        <w:t xml:space="preserve">, </w:t>
      </w:r>
      <w:r w:rsidR="001C5FA1">
        <w:t>upisane zemljišnim knjigama u Općinskom sudu u Novom Zagrebu, u zk. ul. br. 3122, k.o. KLARA, 8. 21.94/100dijela kat. čest. br. 2376/1 POSLOVNA ZGRADA, HORVATOVA 35 B I DVORIŠTE površine 4229 m2, povezano s vlasništvom poslovnog prostora br. 2 u podrumu, prizemlju i galeriji, u nacrtu obojeno zelenom bojom ukupne površine 1177,62 čm</w:t>
      </w:r>
      <w:r w:rsidR="0044147D">
        <w:t>.</w:t>
      </w:r>
    </w:p>
    <w:p w:rsidRDefault="009621E3" w:rsidP="009621E3" w:rsidR="009621E3">
      <w:pPr>
        <w:pStyle w:val="Odlomakpopisa"/>
        <w:ind w:left="709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Kupac </w:t>
      </w:r>
      <w:r w:rsidR="001C5FA1">
        <w:t>MAMUT FORTIS d.o.o., OIB 48881560577, Zagreb, Zagrebačka avenija 104</w:t>
      </w:r>
      <w:r w:rsidR="0044147D">
        <w:t>, dužna je u roku od 15</w:t>
      </w:r>
      <w:r>
        <w:t xml:space="preserve"> dana od dana </w:t>
      </w:r>
      <w:r w:rsidR="0044147D">
        <w:t>pravomoćnosti rješenja o dosudi</w:t>
      </w:r>
      <w:r>
        <w:t xml:space="preserve">, za nekretnine navedene pod točkom I.) izreke ovog rješenja uplatiti kupovninu umanjenu za uplaćenu jamčevinu, dakle uplatiti kupovninu u iznosu od </w:t>
      </w:r>
      <w:r w:rsidR="001C5FA1">
        <w:rPr>
          <w:b/>
        </w:rPr>
        <w:t>2.400.0</w:t>
      </w:r>
      <w:r>
        <w:rPr>
          <w:b/>
        </w:rPr>
        <w:t>00</w:t>
      </w:r>
      <w:r w:rsidR="001C5FA1">
        <w:rPr>
          <w:b/>
        </w:rPr>
        <w:t>,00</w:t>
      </w:r>
      <w:r>
        <w:rPr>
          <w:b/>
        </w:rPr>
        <w:t xml:space="preserve"> kuna</w:t>
      </w:r>
      <w:r w:rsidR="0044147D">
        <w:rPr>
          <w:b/>
        </w:rPr>
        <w:t xml:space="preserve"> + PDV</w:t>
      </w:r>
      <w:r>
        <w:t xml:space="preserve"> umanjenu za </w:t>
      </w:r>
      <w:r w:rsidR="001C5FA1">
        <w:rPr>
          <w:b/>
        </w:rPr>
        <w:t>694.467,00</w:t>
      </w:r>
      <w:r>
        <w:t xml:space="preserve"> </w:t>
      </w:r>
      <w:r>
        <w:rPr>
          <w:b/>
        </w:rPr>
        <w:t>kuna</w:t>
      </w:r>
      <w:r>
        <w:t xml:space="preserve">, na depozitni račun ovoga suda otvoren kod Hrvatske poštanske banke s pozivom na broj </w:t>
      </w:r>
      <w:r>
        <w:rPr>
          <w:b/>
          <w:i/>
        </w:rPr>
        <w:t xml:space="preserve">HR9223900011300000460 </w:t>
      </w:r>
      <w:r>
        <w:t xml:space="preserve">s pozivom na broj spisa </w:t>
      </w:r>
      <w:r w:rsidR="001C5FA1">
        <w:rPr>
          <w:b/>
          <w:i/>
        </w:rPr>
        <w:t>154511</w:t>
      </w:r>
      <w:r>
        <w:rPr>
          <w:b/>
          <w:i/>
        </w:rPr>
        <w:t>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Određuje se upis prava vlasništva u korist kupca </w:t>
      </w:r>
      <w:r w:rsidR="001C5FA1">
        <w:t>MAMUT FORTIS d.o.o., OIB 48881560577, Zagreb, Zagrebačka avenija 104</w:t>
      </w:r>
      <w:r>
        <w:t>, na dosuđenim nekretninama navedenim u točci I.) ovog rješenja i to  nakon pravomoćnosti ovog rješenja o dosudi i nakon što kupac uplati kupovninu navedenu u točci  I</w:t>
      </w:r>
      <w:r w:rsidR="0037396A">
        <w:t>I</w:t>
      </w:r>
      <w:r>
        <w:t>.) ovog rješenja.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Za nekretnine navedene u točci I.) ovog rješenja, određuje se brisanje svih upisanih prava,tereta i zabilježbi i to brisanje: </w:t>
      </w:r>
    </w:p>
    <w:p w:rsidRDefault="009621E3" w:rsidP="009621E3" w:rsidR="009621E3">
      <w:pPr>
        <w:pStyle w:val="Odlomakpopisa"/>
      </w:pPr>
    </w:p>
    <w:p w:rsidRDefault="0044147D" w:rsidP="001C5FA1" w:rsidR="001C5FA1">
      <w:pPr>
        <w:ind w:left="709"/>
        <w:jc w:val="both"/>
      </w:pPr>
      <w:r>
        <w:t>''</w:t>
      </w:r>
      <w:r w:rsidR="001C5FA1">
        <w:t>Na navedenoj nekretnini upisan je na listu B</w:t>
      </w:r>
      <w:r w:rsidR="001C5FA1" w:rsidRPr="000767E9">
        <w:t xml:space="preserve"> </w:t>
      </w:r>
      <w:r w:rsidR="001C5FA1">
        <w:t xml:space="preserve">kao prethodni vlasnik do namirenja tražbine HYPO LEASING KROATIEN d.o.o., Zagreb, Koranska 16, a kao potonji </w:t>
      </w:r>
      <w:r w:rsidR="001C5FA1">
        <w:lastRenderedPageBreak/>
        <w:t>vlasnik do namirenja tražbine upisan je AUTO OTOK d.o.o.</w:t>
      </w:r>
      <w:r w:rsidR="001C5FA1" w:rsidRPr="000767E9">
        <w:t xml:space="preserve">, Zagreb, </w:t>
      </w:r>
      <w:r w:rsidR="001C5FA1">
        <w:t>a na listu C slijedeće:</w:t>
      </w:r>
    </w:p>
    <w:p w:rsidRDefault="001C5FA1" w:rsidP="001C5FA1" w:rsidR="001C5FA1">
      <w:pPr>
        <w:ind w:firstLine="709"/>
        <w:jc w:val="both"/>
      </w:pPr>
    </w:p>
    <w:p w:rsidRDefault="001C5FA1" w:rsidP="001C5FA1" w:rsidR="001C5FA1" w:rsidRPr="002F0C4C">
      <w:pPr>
        <w:pStyle w:val="Odlomakpopisa"/>
        <w:numPr>
          <w:ilvl w:val="0"/>
          <w:numId w:val="24"/>
        </w:numPr>
        <w:contextualSpacing w:val="false"/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>
        <w:rPr>
          <w:b/>
          <w:bCs/>
          <w:color w:val="000000"/>
        </w:rPr>
        <w:t xml:space="preserve">ADRIATIC ASSETS d.o.o za usluge, Zagreb, Radnička cesta 80, OIB 18846383988 </w:t>
      </w:r>
      <w:r w:rsidRPr="002F0C4C">
        <w:rPr>
          <w:bCs/>
          <w:color w:val="000000"/>
        </w:rPr>
        <w:t>(Z-4326/04)</w:t>
      </w:r>
      <w:r>
        <w:rPr>
          <w:bCs/>
          <w:color w:val="000000"/>
        </w:rPr>
        <w:t>.</w:t>
      </w:r>
    </w:p>
    <w:p w:rsidRDefault="001C5FA1" w:rsidP="001C5FA1" w:rsidR="001C5FA1" w:rsidRPr="002F0C4C">
      <w:pPr>
        <w:pStyle w:val="Odlomakpopisa"/>
        <w:jc w:val="both"/>
      </w:pPr>
    </w:p>
    <w:p w:rsidRDefault="001C5FA1" w:rsidP="001C5FA1" w:rsidR="001C5FA1" w:rsidRPr="000767E9">
      <w:pPr>
        <w:pStyle w:val="Odlomakpopisa"/>
        <w:numPr>
          <w:ilvl w:val="0"/>
          <w:numId w:val="24"/>
        </w:numPr>
        <w:contextualSpacing w:val="false"/>
        <w:jc w:val="both"/>
      </w:pPr>
      <w:r w:rsidRPr="000767E9">
        <w:rPr>
          <w:color w:val="000000"/>
        </w:rPr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>
        <w:rPr>
          <w:b/>
          <w:bCs/>
          <w:color w:val="000000"/>
        </w:rPr>
        <w:t xml:space="preserve">ADRIATIC ASSETS d.o.o za usluge, Zagreb, Radnička cesta 80, OIB 18846383988 </w:t>
      </w:r>
      <w:r>
        <w:rPr>
          <w:bCs/>
          <w:color w:val="000000"/>
        </w:rPr>
        <w:t>(Z-4572/06)</w:t>
      </w:r>
    </w:p>
    <w:p w:rsidRDefault="001C5FA1" w:rsidP="001C5FA1" w:rsidR="001C5FA1" w:rsidRPr="000767E9">
      <w:pPr>
        <w:pStyle w:val="Odlomakpopisa"/>
        <w:jc w:val="both"/>
      </w:pPr>
    </w:p>
    <w:p w:rsidRDefault="001C5FA1" w:rsidP="001C5FA1" w:rsidR="001C5FA1" w:rsidRPr="002F0C4C">
      <w:pPr>
        <w:pStyle w:val="Odlomakpopisa"/>
        <w:numPr>
          <w:ilvl w:val="0"/>
          <w:numId w:val="24"/>
        </w:numPr>
        <w:contextualSpacing w:val="false"/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>
        <w:rPr>
          <w:b/>
          <w:bCs/>
          <w:color w:val="000000"/>
        </w:rPr>
        <w:t xml:space="preserve">ADRIATIC ASSETS d.o.o za usluge, Zagreb, Radnička cesta 80, OIB 18846383988 </w:t>
      </w:r>
      <w:r>
        <w:rPr>
          <w:bCs/>
          <w:color w:val="000000"/>
        </w:rPr>
        <w:t>(Z-81562/06)</w:t>
      </w:r>
    </w:p>
    <w:p w:rsidRDefault="001C5FA1" w:rsidP="001C5FA1" w:rsidR="001C5FA1">
      <w:pPr>
        <w:pStyle w:val="Odlomakpopisa"/>
      </w:pPr>
    </w:p>
    <w:p w:rsidRDefault="001C5FA1" w:rsidP="001C5FA1" w:rsidR="001C5FA1" w:rsidRPr="002F0C4C">
      <w:pPr>
        <w:pStyle w:val="Odlomakpopisa"/>
        <w:numPr>
          <w:ilvl w:val="0"/>
          <w:numId w:val="24"/>
        </w:numPr>
        <w:contextualSpacing w:val="false"/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 xml:space="preserve">za korist </w:t>
      </w:r>
      <w:r>
        <w:rPr>
          <w:b/>
          <w:bCs/>
          <w:color w:val="000000"/>
        </w:rPr>
        <w:t>ADRIATIC ASSETS d.o.o za usluge, Zagreb, Radnička cesta 80, OIB 18846383988,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1C5FA1" w:rsidP="001C5FA1" w:rsidR="001C5FA1">
      <w:pPr>
        <w:pStyle w:val="Odlomakpopisa"/>
      </w:pPr>
    </w:p>
    <w:p w:rsidRDefault="001C5FA1" w:rsidP="001C5FA1" w:rsidR="001C5FA1" w:rsidRPr="000767E9">
      <w:pPr>
        <w:pStyle w:val="Odlomakpopisa"/>
        <w:numPr>
          <w:ilvl w:val="0"/>
          <w:numId w:val="24"/>
        </w:numPr>
        <w:contextualSpacing w:val="false"/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>
        <w:rPr>
          <w:b/>
          <w:bCs/>
          <w:color w:val="000000"/>
        </w:rPr>
        <w:t xml:space="preserve">ADRIATIC ASSETS d.o.o za usluge, Zagreb, Radnička cesta 80, OIB 18846383988 </w:t>
      </w:r>
      <w:r>
        <w:rPr>
          <w:bCs/>
          <w:color w:val="000000"/>
        </w:rPr>
        <w:t>(Z-17722/07)</w:t>
      </w:r>
    </w:p>
    <w:p w:rsidRDefault="001C5FA1" w:rsidP="001C5FA1" w:rsidR="001C5FA1" w:rsidRPr="000767E9">
      <w:pPr>
        <w:pStyle w:val="Odlomakpopisa"/>
      </w:pPr>
    </w:p>
    <w:p w:rsidRDefault="001C5FA1" w:rsidP="001C5FA1" w:rsidR="001C5FA1" w:rsidRPr="000767E9">
      <w:pPr>
        <w:pStyle w:val="Odlomakpopisa"/>
        <w:numPr>
          <w:ilvl w:val="0"/>
          <w:numId w:val="24"/>
        </w:numPr>
        <w:contextualSpacing w:val="false"/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</w:t>
      </w:r>
      <w:r w:rsidRPr="002F0C4C">
        <w:rPr>
          <w:color w:val="000000"/>
        </w:rPr>
        <w:lastRenderedPageBreak/>
        <w:t xml:space="preserve">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>
        <w:rPr>
          <w:b/>
          <w:bCs/>
          <w:color w:val="000000"/>
        </w:rPr>
        <w:t xml:space="preserve">ADRIATIC ASSETS d.o.o za usluge, Zagreb, Radnička cesta 80, OIB 18846383988, </w:t>
      </w:r>
      <w:r>
        <w:rPr>
          <w:bCs/>
          <w:color w:val="000000"/>
        </w:rPr>
        <w:t>(Z-17723/07)</w:t>
      </w:r>
    </w:p>
    <w:p w:rsidRDefault="001C5FA1" w:rsidP="001C5FA1" w:rsidR="001C5FA1" w:rsidRPr="000767E9">
      <w:pPr>
        <w:jc w:val="both"/>
      </w:pPr>
    </w:p>
    <w:p w:rsidRDefault="001C5FA1" w:rsidP="001C5FA1" w:rsidR="001C5FA1" w:rsidRPr="000767E9">
      <w:pPr>
        <w:pStyle w:val="Odlomakpopisa"/>
        <w:numPr>
          <w:ilvl w:val="0"/>
          <w:numId w:val="24"/>
        </w:numPr>
        <w:contextualSpacing w:val="false"/>
        <w:jc w:val="both"/>
      </w:pPr>
      <w:r w:rsidRPr="002F0C4C">
        <w:rPr>
          <w:color w:val="000000"/>
        </w:rPr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="0044147D">
        <w:rPr>
          <w:b/>
        </w:rPr>
        <w:t>''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621E3" w:rsidP="009621E3" w:rsidR="009621E3">
      <w:pPr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otvaranju stečajnog postupka </w:t>
      </w:r>
    </w:p>
    <w:p w:rsidRDefault="009621E3" w:rsidP="009621E3" w:rsidR="009621E3">
      <w:pPr>
        <w:jc w:val="both"/>
      </w:pPr>
    </w:p>
    <w:p w:rsidRDefault="009621E3" w:rsidP="009621E3" w:rsidR="009621E3">
      <w:pPr>
        <w:pStyle w:val="Odlomakpopisa"/>
        <w:numPr>
          <w:ilvl w:val="0"/>
          <w:numId w:val="23"/>
        </w:numPr>
        <w:jc w:val="both"/>
      </w:pPr>
      <w:r>
        <w:t xml:space="preserve">Zabilježba rješenja o prodaji 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 xml:space="preserve">Nalaže se zemljišnoknjižnom odjelu Općinskog suda u </w:t>
      </w:r>
      <w:r w:rsidR="001C5FA1">
        <w:t>Novom Zagreb</w:t>
      </w:r>
      <w:r w:rsidR="0044147D">
        <w:t>u</w:t>
      </w:r>
      <w:r>
        <w:t xml:space="preserve">, na nekretninama navedenim pod točkom I.) ovog rješenja, izvršiti upis prava vlasništva u korist kupca </w:t>
      </w:r>
      <w:r w:rsidR="001C5FA1">
        <w:t>MAMUT FORTIS d.o.o., OIB 48881560577, Zagreb, Zagrebačka avenija 104</w:t>
      </w:r>
      <w:r>
        <w:t xml:space="preserve">, te izvršiti brisanje prava, tereta i </w:t>
      </w:r>
      <w:r w:rsidR="0037396A">
        <w:t>zabilježbi navedenih u točci IV</w:t>
      </w:r>
      <w:r>
        <w:t>.) ovog rješenja, sve na temelju pravomoćnog rješenja o dosudi i Potvrde ovog suda da je kupac položio cjelokupnu kupovninu.</w:t>
      </w:r>
    </w:p>
    <w:p w:rsidRDefault="0037396A" w:rsidP="0037396A" w:rsidR="0037396A">
      <w:pPr>
        <w:pStyle w:val="Odlomakpopisa"/>
        <w:ind w:left="1080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>Nekretnine iz točke I.) ovog rješenja predat će se kupcu, zaključkom o predaji nekretnina, nakon što ovo rješenje postane pravomoćno i nakon što kupac uplati kupovninu, nakon čega on stupa u posjed istih.</w:t>
      </w:r>
    </w:p>
    <w:p w:rsidRDefault="009621E3" w:rsidP="009621E3" w:rsidR="009621E3">
      <w:pPr>
        <w:pStyle w:val="Odlomakpopisa"/>
        <w:ind w:left="1080"/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>Ako kupac ne uplati kupovninu u roku određenim ovim rješenjem, sud će posebnim rješenjem prodaju oglasiti nevažećom i odrediti novu prodaju uz uvjete određene za prodaju koja je oglašena nevažećom.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jc w:val="both"/>
      </w:pPr>
      <w:r>
        <w:t xml:space="preserve">Nalaže se zemljišnoknjižnom odjelu Općinskog suda u </w:t>
      </w:r>
      <w:r w:rsidR="0044147D">
        <w:t>Novom Zagrebu</w:t>
      </w:r>
      <w:r>
        <w:t>, u zemljišnim knjigama upisati dosudu nekretnina navedenih u točci I.) 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 uz odgovarajuću primjenu odredaba </w:t>
      </w:r>
      <w:r w:rsidR="00D90AF2">
        <w:t>pravila o ovrsi na nekretninama, a koja se temeljem odredbe čl. 441. st.1 Stečajnog zakona (NN 71/15) primjenjuje u ovom slučaju.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1C5FA1">
        <w:rPr>
          <w:rFonts w:cs="Times New Roman" w:hAnsi="Times New Roman" w:ascii="Times New Roman"/>
          <w:sz w:val="24"/>
        </w:rPr>
        <w:t>devetom</w:t>
      </w:r>
      <w:r w:rsidRPr="00756411">
        <w:rPr>
          <w:rFonts w:cs="Times New Roman" w:hAnsi="Times New Roman" w:ascii="Times New Roman"/>
          <w:sz w:val="24"/>
        </w:rPr>
        <w:t xml:space="preserve"> ročištu za ja</w:t>
      </w:r>
      <w:r w:rsidR="00D90AF2">
        <w:rPr>
          <w:rFonts w:cs="Times New Roman" w:hAnsi="Times New Roman" w:ascii="Times New Roman"/>
          <w:sz w:val="24"/>
        </w:rPr>
        <w:t>v</w:t>
      </w:r>
      <w:r w:rsidR="001C5FA1">
        <w:rPr>
          <w:rFonts w:cs="Times New Roman" w:hAnsi="Times New Roman" w:ascii="Times New Roman"/>
          <w:sz w:val="24"/>
        </w:rPr>
        <w:t>nu dražbu kao kupac se prijav</w:t>
      </w:r>
      <w:r w:rsidR="0044147D">
        <w:rPr>
          <w:rFonts w:cs="Times New Roman" w:hAnsi="Times New Roman" w:ascii="Times New Roman"/>
          <w:sz w:val="24"/>
        </w:rPr>
        <w:t>i</w:t>
      </w:r>
      <w:r w:rsidR="001C5FA1">
        <w:rPr>
          <w:rFonts w:cs="Times New Roman" w:hAnsi="Times New Roman" w:ascii="Times New Roman"/>
          <w:sz w:val="24"/>
        </w:rPr>
        <w:t>o</w:t>
      </w:r>
      <w:r w:rsidRPr="00756411">
        <w:rPr>
          <w:rFonts w:cs="Times New Roman" w:hAnsi="Times New Roman" w:ascii="Times New Roman"/>
          <w:sz w:val="24"/>
        </w:rPr>
        <w:t xml:space="preserve"> </w:t>
      </w:r>
      <w:r w:rsidR="001C5FA1" w:rsidRPr="001C5FA1">
        <w:rPr>
          <w:rFonts w:cs="Times New Roman" w:hAnsi="Times New Roman" w:ascii="Times New Roman"/>
          <w:sz w:val="24"/>
        </w:rPr>
        <w:t>MAMUT FORTIS d.o.o., OIB 48881560577, Zagreb, Zagrebačka avenija 104</w:t>
      </w:r>
      <w:r w:rsidRPr="00756411">
        <w:rPr>
          <w:rFonts w:cs="Times New Roman" w:hAnsi="Times New Roman" w:ascii="Times New Roman"/>
          <w:sz w:val="24"/>
        </w:rPr>
        <w:t>,</w:t>
      </w:r>
      <w:r w:rsidR="00976F72" w:rsidRPr="00756411">
        <w:rPr>
          <w:rFonts w:cs="Times New Roman" w:hAnsi="Times New Roman" w:ascii="Times New Roman"/>
          <w:sz w:val="24"/>
        </w:rPr>
        <w:t xml:space="preserve"> </w:t>
      </w:r>
      <w:r w:rsidR="001C5FA1">
        <w:rPr>
          <w:rFonts w:cs="Times New Roman" w:hAnsi="Times New Roman" w:ascii="Times New Roman"/>
          <w:sz w:val="24"/>
        </w:rPr>
        <w:t xml:space="preserve">te </w:t>
      </w:r>
      <w:r w:rsidR="00976F72" w:rsidRPr="00756411">
        <w:rPr>
          <w:rFonts w:cs="Times New Roman" w:hAnsi="Times New Roman" w:ascii="Times New Roman"/>
          <w:sz w:val="24"/>
        </w:rPr>
        <w:t xml:space="preserve">ponudio gore navedenu cijenu sukladno zaključku o prodaji, a kako nije bilo drugih ponuđača, to je isti ispunio uvjete za dosudu nekretnine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rješenja sud će posebnim  zaključkom odrediti da se nekretnina preda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 xml:space="preserve">u, </w:t>
      </w:r>
      <w:r w:rsidR="001C5FA1">
        <w:rPr>
          <w:rFonts w:cs="Times New Roman" w:hAnsi="Times New Roman" w:ascii="Times New Roman"/>
          <w:sz w:val="24"/>
        </w:rPr>
        <w:t>27</w:t>
      </w:r>
      <w:r w:rsidR="00D90AF2">
        <w:rPr>
          <w:rFonts w:cs="Times New Roman" w:hAnsi="Times New Roman" w:ascii="Times New Roman"/>
          <w:sz w:val="24"/>
        </w:rPr>
        <w:t xml:space="preserve">. </w:t>
      </w:r>
      <w:r w:rsidR="001C5FA1">
        <w:rPr>
          <w:rFonts w:cs="Times New Roman" w:hAnsi="Times New Roman" w:ascii="Times New Roman"/>
          <w:sz w:val="24"/>
        </w:rPr>
        <w:t>travnja</w:t>
      </w:r>
      <w:r w:rsidR="00D90AF2">
        <w:rPr>
          <w:rFonts w:cs="Times New Roman" w:hAnsi="Times New Roman" w:ascii="Times New Roman"/>
          <w:sz w:val="24"/>
        </w:rPr>
        <w:t xml:space="preserve">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BF74BF">
        <w:rPr>
          <w:rFonts w:cs="Times New Roman" w:hAnsi="Times New Roman" w:ascii="Times New Roman"/>
          <w:sz w:val="24"/>
        </w:rPr>
        <w:t>,v.r.</w:t>
      </w:r>
    </w:p>
    <w:p w:rsidRDefault="00D90AF2" w:rsidP="009D7ACC" w:rsidR="00D90AF2">
      <w:pPr>
        <w:jc w:val="both"/>
        <w:rPr>
          <w:i/>
        </w:rPr>
      </w:pP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74BF" w:rsidP="00324504" w:rsidR="00BF74BF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BF74BF" w:rsidP="00324504" w:rsidR="00BF74BF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D095E" w:rsidP="009D7ACC" w:rsidR="00D763A1" w:rsidRPr="008A1BCA">
      <w:pPr>
        <w:jc w:val="both"/>
      </w:pPr>
      <w:r w:rsidRPr="008A1BCA">
        <w:tab/>
      </w:r>
      <w:r w:rsidRPr="008A1BCA">
        <w:tab/>
      </w:r>
      <w:r w:rsidRPr="008A1BCA">
        <w:tab/>
      </w:r>
      <w:r w:rsidRPr="008A1BCA">
        <w:tab/>
      </w:r>
      <w:r w:rsidRPr="008A1BCA">
        <w:tab/>
      </w: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4BF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1C5FA1">
      <w:t>1545/11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1530FF">
      <w:t>1545/11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0"/>
  </w:num>
  <w:num w:numId="5">
    <w:abstractNumId w:val="11"/>
  </w:num>
  <w:num w:numId="6">
    <w:abstractNumId w:val="18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19"/>
  </w:num>
  <w:num w:numId="20">
    <w:abstractNumId w:val="1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30FF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C5FA1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08C9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147D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8F301B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A7B5A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BF74BF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4B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4B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Adriatic Assets d.o.o. za usluge, Radnička cesta 80, 10000 Zagreb</item>
      <item>ŽDO - Građansko upravni odjel</item>
      <item>HYPO LEASING KROATIEN d.o.o., Koranska 16, 10000 Zagreb</item>
      <item>HYPO STEIERMARK MOBILIENLEASING GMBH 8010-GRAZ, Joanneumring 20, 51000 Rijeka</item>
      <item>Odvjetničko društvo KALLAY &amp; PARTNERI, društvo s ograničenom odgovornošću, Ilica 1A/III 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Adriatic Assets d.o.o. za usluge, OIB 18846383988, Radnička cesta 80, 10000 Zagreb</item>
      <item>ŽDO - Građansko upravni odjel</item>
      <item>HYPO LEASING KROATIEN d.o.o., OIB 87064273078, Koranska 16, 10000 Zagreb</item>
      <item>HYPO STEIERMARK MOBILIENLEASING GMBH 8010-GRAZ, OIB 75164667164, Joanneumring 20, 51000 Rijeka</item>
      <item>Odvjetničko društvo KALLAY &amp; PARTNERI, društvo s ograničenom odgovornošću, OIB 86709918716, Ilica 1A/III 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OstaliListNazivFormated_1">
      <item>Zoran Puljiz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izvorni_sadrzaj>
    <derivirana_varijabla naziv="DomainObject.Predmet.OstaliListNazivFormatedOIB_1">
      <item>Zoran Puljiz</item>
      <item>Marija Vujčić Turkulin, OIB 22593287559</item>
      <item>RH, MF, Porezna uprava</item>
      <item>Adriatic Assets d.o.o. za usluge, OIB 18846383988</item>
      <item>ŽDO - Građansko upravni odjel</item>
      <item>HYPO LEASING KROATIEN d.o.o., OIB 87064273078</item>
      <item>HYPO STEIERMARK MOBILIENLEASING GMBH 8010-GRAZ, OIB 75164667164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Adriatic Assets d.o.o. za usluge</item>
      <item>ŽDO - Građansko upravni odjel</item>
      <item>HYPO LEASING KROATIEN d.o.o.</item>
      <item>HYPO STEIERMARK MOBILIENLEASING GMBH 8010-GRAZ</item>
      <item>Odvjetničko društvo KALLAY &amp; PARTNERI, društvo s ograničenom odgovornošću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Adriatic Assets d.o.o. za usluge, OIB 18846383988, Radnička cesta 80,10000 Zagreb</item>
      <item>ŽDO - Građansko upravni odjel</item>
      <item>HYPO LEASING KROATIEN d.o.o., OIB 87064273078, Koranska 16,10000 Zagreb</item>
      <item>HYPO STEIERMARK MOBILIENLEASING GMBH 8010-GRAZ, OIB 75164667164, Joanneumring 20,51000 Rijeka</item>
      <item>Odvjetničko društvo KALLAY &amp; PARTNERI, društvo s ograničenom odgovornošću, OIB 86709918716, Ilica 1A/III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18846383988</item>
      <item>, OIB null</item>
      <item>, OIB 87064273078</item>
      <item>, OIB 75164667164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91FCA-25B4-47C1-80E6-1C70840C6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1406</properties:Words>
  <properties:Characters>7932</properties:Characters>
  <properties:Lines>164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9469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2017-01-26T13:07:00Z</dcterms:created>
  <dc:creator>rsticn</dc:creator>
  <cp:lastModifiedBy>Monika Grbac</cp:lastModifiedBy>
  <cp:lastPrinted>2017-04-27T10:00:00Z</cp:lastPrinted>
  <dcterms:modified xmlns:xsi="http://www.w3.org/2001/XMLSchema-instance" xsi:type="dcterms:W3CDTF">2017-04-27T10:00:00Z</dcterms:modified>
  <cp:revision>18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