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9374c" w14:paraId="be9374c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69521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4FBE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1A788B">
        <w:rPr>
          <w:bCs/>
          <w:sz w:val="24"/>
          <w:szCs w:val="24"/>
        </w:rPr>
        <w:t>73.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C47ACD">
        <w:rPr>
          <w:bCs/>
          <w:sz w:val="24"/>
          <w:szCs w:val="24"/>
        </w:rPr>
        <w:t>2097</w:t>
      </w:r>
      <w:r w:rsidR="001A788B">
        <w:rPr>
          <w:bCs/>
          <w:sz w:val="24"/>
          <w:szCs w:val="24"/>
        </w:rPr>
        <w:t>/2015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R E P U B L I K A</w:t>
      </w:r>
      <w:r w:rsidR="003A2670">
        <w:rPr>
          <w:sz w:val="24"/>
          <w:szCs w:val="24"/>
        </w:rPr>
        <w:t xml:space="preserve"> </w:t>
      </w:r>
      <w:r w:rsidRPr="00D74FBE">
        <w:rPr>
          <w:sz w:val="24"/>
          <w:szCs w:val="24"/>
        </w:rPr>
        <w:t xml:space="preserve">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2E7F83" w:rsidP="00695214" w:rsidR="00695214" w:rsidRPr="00D74FBE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</w:t>
      </w:r>
      <w:r w:rsidR="00A5506D" w:rsidRPr="00D74FBE">
        <w:rPr>
          <w:sz w:val="24"/>
          <w:szCs w:val="24"/>
        </w:rPr>
        <w:t xml:space="preserve">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C47ACD" w:rsidR="00C17C50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695765">
        <w:rPr>
          <w:sz w:val="24"/>
          <w:szCs w:val="24"/>
        </w:rPr>
        <w:t>Ivi Karin Šipek</w:t>
      </w:r>
      <w:r w:rsidRPr="00D74FBE">
        <w:rPr>
          <w:sz w:val="24"/>
          <w:szCs w:val="24"/>
        </w:rPr>
        <w:t>,</w:t>
      </w:r>
      <w:r w:rsidR="00AC4D53">
        <w:rPr>
          <w:sz w:val="24"/>
          <w:szCs w:val="24"/>
        </w:rPr>
        <w:t xml:space="preserve"> na temelju pisanog prijedloga sudskog savjetnika Lovre Tomičić,</w:t>
      </w:r>
      <w:r w:rsidRPr="00D74FBE">
        <w:rPr>
          <w:sz w:val="24"/>
          <w:szCs w:val="24"/>
        </w:rPr>
        <w:t xml:space="preserve"> 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zahtjeva FINANCIJSKE AGENCIJE, za provedbu skraćenog stečajnog postupka nad dužnikom</w:t>
      </w:r>
      <w:r w:rsidR="00C47ACD">
        <w:rPr>
          <w:sz w:val="24"/>
          <w:szCs w:val="24"/>
        </w:rPr>
        <w:t xml:space="preserve"> Auto-CENTAR d.o.o.</w:t>
      </w:r>
      <w:r w:rsidR="00AC4D53">
        <w:rPr>
          <w:sz w:val="24"/>
          <w:szCs w:val="24"/>
        </w:rPr>
        <w:t xml:space="preserve">, </w:t>
      </w:r>
      <w:r w:rsidR="00C47ACD" w:rsidRPr="00C47ACD">
        <w:rPr>
          <w:sz w:val="24"/>
          <w:szCs w:val="24"/>
        </w:rPr>
        <w:t>Sisak</w:t>
      </w:r>
      <w:r w:rsidR="00AC4D53">
        <w:rPr>
          <w:sz w:val="24"/>
          <w:szCs w:val="24"/>
        </w:rPr>
        <w:t xml:space="preserve">, </w:t>
      </w:r>
      <w:r w:rsidR="00C47ACD" w:rsidRPr="00C47ACD">
        <w:rPr>
          <w:sz w:val="24"/>
          <w:szCs w:val="24"/>
        </w:rPr>
        <w:t>Sela 213</w:t>
      </w:r>
      <w:r w:rsidR="00AC4D53">
        <w:rPr>
          <w:sz w:val="24"/>
          <w:szCs w:val="24"/>
        </w:rPr>
        <w:t>,</w:t>
      </w:r>
      <w:r w:rsidR="0076557A">
        <w:rPr>
          <w:sz w:val="24"/>
          <w:szCs w:val="24"/>
        </w:rPr>
        <w:t xml:space="preserve"> MBS: </w:t>
      </w:r>
      <w:r w:rsidR="00C47ACD">
        <w:rPr>
          <w:sz w:val="24"/>
          <w:szCs w:val="24"/>
        </w:rPr>
        <w:t>120005892</w:t>
      </w:r>
      <w:r w:rsidR="0076557A">
        <w:rPr>
          <w:sz w:val="24"/>
          <w:szCs w:val="24"/>
        </w:rPr>
        <w:t xml:space="preserve">, OIB: </w:t>
      </w:r>
      <w:r w:rsidR="00C47ACD">
        <w:rPr>
          <w:sz w:val="24"/>
          <w:szCs w:val="24"/>
        </w:rPr>
        <w:t>95932145581</w:t>
      </w:r>
      <w:r w:rsidR="00A3190F" w:rsidRPr="00D74FBE">
        <w:rPr>
          <w:sz w:val="24"/>
          <w:szCs w:val="24"/>
        </w:rPr>
        <w:t xml:space="preserve">, </w:t>
      </w:r>
      <w:r w:rsidR="00A93C48" w:rsidRPr="00D74FBE">
        <w:rPr>
          <w:sz w:val="24"/>
          <w:szCs w:val="24"/>
        </w:rPr>
        <w:t xml:space="preserve">dana </w:t>
      </w:r>
      <w:r w:rsidR="00125834">
        <w:rPr>
          <w:sz w:val="24"/>
          <w:szCs w:val="24"/>
        </w:rPr>
        <w:t>14</w:t>
      </w:r>
      <w:r w:rsidR="00C47ACD">
        <w:rPr>
          <w:sz w:val="24"/>
          <w:szCs w:val="24"/>
        </w:rPr>
        <w:t>. veljače</w:t>
      </w:r>
      <w:r w:rsidR="00396222">
        <w:rPr>
          <w:sz w:val="24"/>
          <w:szCs w:val="24"/>
        </w:rPr>
        <w:t xml:space="preserve"> 2017</w:t>
      </w:r>
      <w:r w:rsidR="001A788B">
        <w:rPr>
          <w:sz w:val="24"/>
          <w:szCs w:val="24"/>
        </w:rPr>
        <w:t>.</w:t>
      </w:r>
    </w:p>
    <w:p w:rsidRDefault="00C47ACD" w:rsidP="00C47ACD" w:rsidR="00C47ACD" w:rsidRPr="00D74FBE">
      <w:pPr>
        <w:jc w:val="both"/>
        <w:rPr>
          <w:sz w:val="24"/>
          <w:szCs w:val="24"/>
        </w:rPr>
      </w:pPr>
    </w:p>
    <w:p w:rsidRDefault="00A5506D" w:rsidP="00CF56FE" w:rsidR="00CF56FE" w:rsidRPr="00D74FBE">
      <w:pPr>
        <w:jc w:val="center"/>
        <w:rPr>
          <w:bCs/>
          <w:sz w:val="24"/>
          <w:szCs w:val="24"/>
        </w:rPr>
      </w:pPr>
      <w:r w:rsidRPr="00D74FBE">
        <w:rPr>
          <w:bCs/>
          <w:sz w:val="24"/>
          <w:szCs w:val="24"/>
        </w:rPr>
        <w:t xml:space="preserve">r i j e š i o  </w:t>
      </w:r>
      <w:r w:rsidR="00123529" w:rsidRPr="00D74FBE">
        <w:rPr>
          <w:bCs/>
          <w:sz w:val="24"/>
          <w:szCs w:val="24"/>
        </w:rPr>
        <w:t>j e</w:t>
      </w:r>
      <w:r w:rsidR="00CF56FE" w:rsidRPr="00D74FBE">
        <w:rPr>
          <w:bCs/>
          <w:sz w:val="24"/>
          <w:szCs w:val="24"/>
        </w:rPr>
        <w:t xml:space="preserve"> </w:t>
      </w:r>
    </w:p>
    <w:p w:rsidRDefault="006F7DFB" w:rsidP="00CF56FE" w:rsidR="006F7DFB" w:rsidRPr="00D74FBE">
      <w:pPr>
        <w:jc w:val="center"/>
        <w:rPr>
          <w:bCs/>
          <w:sz w:val="24"/>
          <w:szCs w:val="24"/>
        </w:rPr>
      </w:pPr>
    </w:p>
    <w:p w:rsidRDefault="00A5506D" w:rsidP="00D74FBE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Obustavlja se skraćeni stečajni postupak nad dužnikom </w:t>
      </w:r>
      <w:r w:rsidR="00C47ACD" w:rsidRPr="00C47ACD">
        <w:rPr>
          <w:sz w:val="24"/>
          <w:szCs w:val="24"/>
        </w:rPr>
        <w:t>Auto-CENTAR d.o.o., Sisak, Sela 213, MBS: 120005892, OIB: 95932145581</w:t>
      </w:r>
      <w:r w:rsidRPr="00D74FBE">
        <w:rPr>
          <w:sz w:val="24"/>
          <w:szCs w:val="24"/>
        </w:rPr>
        <w:t>.</w:t>
      </w: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Financijska agencija podnijela je ovom sudu, na temelju odredbe čl. 429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 xml:space="preserve">: SZ), zahtjev za provedbu skraćenog stečajnog postupka nad dužnikom </w:t>
      </w:r>
      <w:r w:rsidR="00C47ACD" w:rsidRPr="00C47ACD">
        <w:rPr>
          <w:sz w:val="24"/>
          <w:szCs w:val="24"/>
        </w:rPr>
        <w:t>Auto-CENTAR d.o.o., Sisak, Sela 213, MBS: 120005892, OIB: 95932145581</w:t>
      </w:r>
      <w:r w:rsidRPr="00D74FBE">
        <w:rPr>
          <w:sz w:val="24"/>
          <w:szCs w:val="24"/>
        </w:rPr>
        <w:t>.</w:t>
      </w:r>
    </w:p>
    <w:p w:rsidRDefault="00A5506D" w:rsidP="004738D5" w:rsidR="00A56EA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Prema odredbi čl. 428</w:t>
      </w:r>
      <w:r w:rsidR="003A2670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 SZ  sud će provesti skraćeni stečajni postupak nad pravnom osobom ako su ispunjene sljedeće pretpostavke: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9D2ACF" w:rsidR="00A5506D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Sud je temeljem čl. 430 SZ na mrežnoj stranici e-Oglasna ploča suda dana </w:t>
      </w:r>
      <w:r w:rsidR="00396222">
        <w:rPr>
          <w:sz w:val="24"/>
          <w:szCs w:val="24"/>
        </w:rPr>
        <w:t>13. srpnja</w:t>
      </w:r>
      <w:r w:rsidR="00466A08">
        <w:rPr>
          <w:sz w:val="24"/>
          <w:szCs w:val="24"/>
        </w:rPr>
        <w:t xml:space="preserve"> 2016</w:t>
      </w:r>
      <w:r w:rsidRPr="00D74FBE">
        <w:rPr>
          <w:sz w:val="24"/>
          <w:szCs w:val="24"/>
        </w:rPr>
        <w:t>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396222" w:rsidP="00D30901" w:rsidR="00D3090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Vjerovnik dužnika</w:t>
      </w:r>
      <w:r w:rsidR="00C47ACD">
        <w:rPr>
          <w:sz w:val="24"/>
          <w:szCs w:val="24"/>
        </w:rPr>
        <w:t xml:space="preserve"> FOND ZA ZAŠTITU OKOLIŠA I ENERGETSKU UČINKOVITOST</w:t>
      </w:r>
      <w:r w:rsidR="00D30901">
        <w:rPr>
          <w:sz w:val="24"/>
          <w:szCs w:val="24"/>
        </w:rPr>
        <w:t xml:space="preserve"> je dana 7</w:t>
      </w:r>
      <w:r>
        <w:rPr>
          <w:sz w:val="24"/>
          <w:szCs w:val="24"/>
        </w:rPr>
        <w:t xml:space="preserve">. </w:t>
      </w:r>
      <w:r w:rsidR="00D30901">
        <w:rPr>
          <w:sz w:val="24"/>
          <w:szCs w:val="24"/>
        </w:rPr>
        <w:t xml:space="preserve">prosinca 2016. podnio prijedlog za otvaranje stečajnog postupka nad dužnikom </w:t>
      </w:r>
      <w:r w:rsidR="00D30901" w:rsidRPr="00D30901">
        <w:rPr>
          <w:sz w:val="24"/>
          <w:szCs w:val="24"/>
        </w:rPr>
        <w:t>te je izvijestio sud da prema d</w:t>
      </w:r>
      <w:r w:rsidR="00D30901">
        <w:rPr>
          <w:sz w:val="24"/>
          <w:szCs w:val="24"/>
        </w:rPr>
        <w:t>užniku ima potraživanje u iznosu od 2.429,18 kn.</w:t>
      </w:r>
      <w:r w:rsidR="00D30901" w:rsidRPr="00D30901">
        <w:rPr>
          <w:sz w:val="24"/>
          <w:szCs w:val="24"/>
        </w:rPr>
        <w:t xml:space="preserve"> </w:t>
      </w:r>
    </w:p>
    <w:p w:rsidRDefault="009D2ACF" w:rsidP="00D30901" w:rsidR="00A56EAA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 xml:space="preserve">jerovnik dužnika Republika Hrvatska je </w:t>
      </w:r>
      <w:r w:rsidR="001A788B">
        <w:rPr>
          <w:sz w:val="24"/>
          <w:szCs w:val="24"/>
        </w:rPr>
        <w:t xml:space="preserve">dana </w:t>
      </w:r>
      <w:r w:rsidR="00112AF5">
        <w:rPr>
          <w:sz w:val="24"/>
          <w:szCs w:val="24"/>
        </w:rPr>
        <w:t>22. prosinca</w:t>
      </w:r>
      <w:r w:rsidR="001A788B">
        <w:rPr>
          <w:sz w:val="24"/>
          <w:szCs w:val="24"/>
        </w:rPr>
        <w:t xml:space="preserve"> 2016</w:t>
      </w:r>
      <w:r w:rsidR="00A5506D" w:rsidRPr="00D74FBE">
        <w:rPr>
          <w:sz w:val="24"/>
          <w:szCs w:val="24"/>
        </w:rPr>
        <w:t xml:space="preserve">. </w:t>
      </w:r>
      <w:r w:rsidRPr="00D74FBE">
        <w:rPr>
          <w:sz w:val="24"/>
          <w:szCs w:val="24"/>
        </w:rPr>
        <w:t>podnio prijedlog za otvaranje stečajnog postupka nad dužnikom te je izvijestio</w:t>
      </w:r>
      <w:r w:rsidR="000F154D">
        <w:rPr>
          <w:sz w:val="24"/>
          <w:szCs w:val="24"/>
        </w:rPr>
        <w:t xml:space="preserve"> sud da prema dužniku</w:t>
      </w:r>
      <w:r w:rsidR="00D35B3D">
        <w:rPr>
          <w:sz w:val="24"/>
          <w:szCs w:val="24"/>
        </w:rPr>
        <w:t xml:space="preserve"> </w:t>
      </w:r>
      <w:r w:rsidR="00A5506D" w:rsidRPr="00D74FBE">
        <w:rPr>
          <w:sz w:val="24"/>
          <w:szCs w:val="24"/>
        </w:rPr>
        <w:t xml:space="preserve">ima potraživanje u iznosu od </w:t>
      </w:r>
      <w:r w:rsidR="00D35B3D">
        <w:rPr>
          <w:sz w:val="24"/>
          <w:szCs w:val="24"/>
        </w:rPr>
        <w:t>232.548,44</w:t>
      </w:r>
      <w:r w:rsidR="009F4892">
        <w:rPr>
          <w:sz w:val="24"/>
          <w:szCs w:val="24"/>
        </w:rPr>
        <w:t xml:space="preserve"> </w:t>
      </w:r>
      <w:r w:rsidR="00D35B3D">
        <w:rPr>
          <w:sz w:val="24"/>
          <w:szCs w:val="24"/>
        </w:rPr>
        <w:t>kn</w:t>
      </w:r>
      <w:r w:rsidR="001A788B">
        <w:rPr>
          <w:sz w:val="24"/>
          <w:szCs w:val="24"/>
        </w:rPr>
        <w:t>.</w:t>
      </w:r>
    </w:p>
    <w:p w:rsidRDefault="00396222" w:rsidP="00D74FBE" w:rsidR="00396222" w:rsidRPr="00D74FBE">
      <w:pPr>
        <w:ind w:firstLine="720"/>
        <w:jc w:val="both"/>
        <w:rPr>
          <w:sz w:val="24"/>
          <w:szCs w:val="24"/>
        </w:rPr>
      </w:pPr>
    </w:p>
    <w:p w:rsidRDefault="00A56EAA" w:rsidP="00A56EAA" w:rsidR="00073EF5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lastRenderedPageBreak/>
        <w:t>Republika Hrvatska je, sukladno čl. 114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SZ, oslobođena predujmljivanja iznosa od 1.000,00 kuna u Fond za namirenje troškova stečajnoga postupka te dodatnog iznosa koji ne može biti viši od 20.000,00 kuna u smislu stavka 1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8B7F98" w:rsidP="00A56EAA" w:rsidR="001724D1">
      <w:pPr>
        <w:ind w:firstLine="720"/>
        <w:jc w:val="both"/>
        <w:rPr>
          <w:sz w:val="24"/>
          <w:szCs w:val="24"/>
        </w:rPr>
      </w:pPr>
      <w:r w:rsidRPr="008B7F98">
        <w:rPr>
          <w:sz w:val="24"/>
          <w:szCs w:val="24"/>
        </w:rPr>
        <w:t>Vjerovnik dužnika</w:t>
      </w:r>
      <w:r>
        <w:rPr>
          <w:sz w:val="24"/>
          <w:szCs w:val="24"/>
        </w:rPr>
        <w:t xml:space="preserve"> B2 KAPITAL d.o.o. je dana 30</w:t>
      </w:r>
      <w:r w:rsidRPr="008B7F98">
        <w:rPr>
          <w:sz w:val="24"/>
          <w:szCs w:val="24"/>
        </w:rPr>
        <w:t>. prosinca 2016. podnio prijedlog za otvaranje stečajnog postupka nad dužnikom te je izvijestio sud da prema dužniku ima potraživanje u</w:t>
      </w:r>
      <w:r>
        <w:rPr>
          <w:sz w:val="24"/>
          <w:szCs w:val="24"/>
        </w:rPr>
        <w:t xml:space="preserve"> ukupnom iznosu od 27.696.910,22 kn, te da dužnik ima imovinu.</w:t>
      </w:r>
    </w:p>
    <w:p w:rsidRDefault="008B7F98" w:rsidP="00A56EAA" w:rsidR="008B7F9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Ovaj sud je zaključkom od 19. siječnja 2017. </w:t>
      </w:r>
      <w:r w:rsidR="003B53D0">
        <w:rPr>
          <w:sz w:val="24"/>
          <w:szCs w:val="24"/>
        </w:rPr>
        <w:t>p</w:t>
      </w:r>
      <w:r>
        <w:rPr>
          <w:sz w:val="24"/>
          <w:szCs w:val="24"/>
        </w:rPr>
        <w:t>ozvao vjerovnika</w:t>
      </w:r>
      <w:r w:rsidR="003B53D0">
        <w:rPr>
          <w:sz w:val="24"/>
          <w:szCs w:val="24"/>
        </w:rPr>
        <w:t xml:space="preserve"> </w:t>
      </w:r>
      <w:r w:rsidR="003B53D0" w:rsidRPr="003B53D0">
        <w:rPr>
          <w:sz w:val="24"/>
          <w:szCs w:val="24"/>
        </w:rPr>
        <w:t>B2 KAPITAL d.o.o.</w:t>
      </w:r>
      <w:r w:rsidR="003B53D0">
        <w:rPr>
          <w:sz w:val="24"/>
          <w:szCs w:val="24"/>
        </w:rPr>
        <w:t xml:space="preserve"> </w:t>
      </w:r>
      <w:r w:rsidR="008049C3">
        <w:rPr>
          <w:sz w:val="24"/>
          <w:szCs w:val="24"/>
        </w:rPr>
        <w:t xml:space="preserve">da u roku od osam dana od primitka zaključka uplati iznos od 1.000,00 kn u Fond za namirenje troškova stečajnog postupka i 5.000,00 kn za namirenje troškova stečajnog postupka. </w:t>
      </w:r>
    </w:p>
    <w:p w:rsidRDefault="00D277D4" w:rsidP="00A56EAA" w:rsidR="00D277D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Vjerovnik dužnika </w:t>
      </w:r>
      <w:r w:rsidRPr="00D277D4">
        <w:rPr>
          <w:sz w:val="24"/>
          <w:szCs w:val="24"/>
        </w:rPr>
        <w:t>B2 KAPITAL d.o.o.</w:t>
      </w:r>
      <w:r>
        <w:rPr>
          <w:sz w:val="24"/>
          <w:szCs w:val="24"/>
        </w:rPr>
        <w:t xml:space="preserve"> obavijestio je</w:t>
      </w:r>
      <w:r w:rsidR="001857CE">
        <w:rPr>
          <w:sz w:val="24"/>
          <w:szCs w:val="24"/>
        </w:rPr>
        <w:t xml:space="preserve"> sud</w:t>
      </w:r>
      <w:r>
        <w:rPr>
          <w:sz w:val="24"/>
          <w:szCs w:val="24"/>
        </w:rPr>
        <w:t xml:space="preserve"> podneskom od 30. siječnja 2017. da je sukladno prethodno navedenom zaključku uplatio dana 25. siječnja 2017. naložene mu iznose predujma.</w:t>
      </w:r>
    </w:p>
    <w:p w:rsidRDefault="00073EF5" w:rsidP="00F67AB5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Kako </w:t>
      </w:r>
      <w:r w:rsidR="00A56EAA" w:rsidRPr="00D74FBE">
        <w:rPr>
          <w:sz w:val="24"/>
          <w:szCs w:val="24"/>
        </w:rPr>
        <w:t>iz navedenog proizlazi</w:t>
      </w:r>
      <w:r w:rsidRPr="00D74FBE">
        <w:rPr>
          <w:sz w:val="24"/>
          <w:szCs w:val="24"/>
        </w:rPr>
        <w:t xml:space="preserve"> da </w:t>
      </w:r>
      <w:r w:rsidR="00A56EAA" w:rsidRPr="00D74FBE">
        <w:rPr>
          <w:sz w:val="24"/>
          <w:szCs w:val="24"/>
        </w:rPr>
        <w:t xml:space="preserve">u konkretnom slučaju </w:t>
      </w:r>
      <w:r w:rsidRPr="00D74FBE">
        <w:rPr>
          <w:sz w:val="24"/>
          <w:szCs w:val="24"/>
        </w:rPr>
        <w:t>nisu</w:t>
      </w:r>
      <w:r w:rsidR="003A2C67" w:rsidRPr="00D74FBE">
        <w:rPr>
          <w:sz w:val="24"/>
          <w:szCs w:val="24"/>
        </w:rPr>
        <w:t xml:space="preserve"> ispunjene pretpostavke</w:t>
      </w:r>
      <w:r w:rsidR="00A5506D" w:rsidRPr="00D74FBE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 SZ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D74FBE">
        <w:rPr>
          <w:sz w:val="24"/>
          <w:szCs w:val="24"/>
        </w:rPr>
        <w:t xml:space="preserve"> SZ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C17BE5">
        <w:rPr>
          <w:sz w:val="24"/>
          <w:szCs w:val="24"/>
        </w:rPr>
        <w:t xml:space="preserve">dana </w:t>
      </w:r>
      <w:r w:rsidR="00125834">
        <w:rPr>
          <w:sz w:val="24"/>
          <w:szCs w:val="24"/>
        </w:rPr>
        <w:t>14</w:t>
      </w:r>
      <w:r w:rsidR="001A788B">
        <w:rPr>
          <w:sz w:val="24"/>
          <w:szCs w:val="24"/>
        </w:rPr>
        <w:t>.</w:t>
      </w:r>
      <w:r w:rsidR="00F67AB5">
        <w:rPr>
          <w:sz w:val="24"/>
          <w:szCs w:val="24"/>
        </w:rPr>
        <w:t xml:space="preserve"> </w:t>
      </w:r>
      <w:r w:rsidR="00F03809">
        <w:rPr>
          <w:sz w:val="24"/>
          <w:szCs w:val="24"/>
        </w:rPr>
        <w:t>veljače</w:t>
      </w:r>
      <w:r w:rsidR="0060669E">
        <w:rPr>
          <w:sz w:val="24"/>
          <w:szCs w:val="24"/>
        </w:rPr>
        <w:t xml:space="preserve"> 2017</w:t>
      </w:r>
      <w:r w:rsidR="001A788B">
        <w:rPr>
          <w:sz w:val="24"/>
          <w:szCs w:val="24"/>
        </w:rPr>
        <w:t>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1A788B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1A788B" w:rsidP="001A788B" w:rsidR="003A2C67" w:rsidRPr="00D74FBE">
      <w:pPr>
        <w:ind w:left="6372"/>
        <w:jc w:val="right"/>
        <w:rPr>
          <w:sz w:val="24"/>
          <w:szCs w:val="24"/>
        </w:rPr>
      </w:pPr>
      <w:r>
        <w:rPr>
          <w:sz w:val="24"/>
          <w:szCs w:val="24"/>
        </w:rPr>
        <w:t>Iva Karin Šipek</w:t>
      </w:r>
    </w:p>
    <w:p w:rsidRDefault="004738D5" w:rsidP="001A788B" w:rsidR="004738D5" w:rsidRPr="00D74FBE">
      <w:pPr>
        <w:ind w:left="6372"/>
        <w:jc w:val="right"/>
        <w:rPr>
          <w:sz w:val="24"/>
          <w:szCs w:val="24"/>
        </w:rPr>
      </w:pPr>
    </w:p>
    <w:p w:rsidRDefault="003A2C67" w:rsidP="001A788B" w:rsidR="003A2C67" w:rsidRPr="00D74FBE">
      <w:pPr>
        <w:jc w:val="right"/>
        <w:rPr>
          <w:sz w:val="24"/>
          <w:szCs w:val="24"/>
        </w:rPr>
      </w:pPr>
    </w:p>
    <w:p w:rsidRDefault="0097673F" w:rsidP="00F67AB5" w:rsidR="00F67AB5">
      <w:pPr>
        <w:jc w:val="right"/>
        <w:rPr>
          <w:sz w:val="24"/>
          <w:szCs w:val="24"/>
        </w:rPr>
      </w:pPr>
      <w:r>
        <w:rPr>
          <w:sz w:val="24"/>
          <w:szCs w:val="24"/>
        </w:rPr>
        <w:t>Pisani prijedlog odluke izradio:</w:t>
      </w:r>
    </w:p>
    <w:p w:rsidRDefault="0097673F" w:rsidP="00F67AB5" w:rsidR="0097673F" w:rsidRPr="00D74FBE">
      <w:pPr>
        <w:jc w:val="right"/>
        <w:rPr>
          <w:sz w:val="24"/>
          <w:szCs w:val="24"/>
        </w:rPr>
      </w:pPr>
      <w:r>
        <w:rPr>
          <w:sz w:val="24"/>
          <w:szCs w:val="24"/>
        </w:rPr>
        <w:t>Lovro Tomičić, sudski savjetnik</w:t>
      </w:r>
    </w:p>
    <w:p w:rsidRDefault="0097673F" w:rsidP="00F67AB5" w:rsidR="0097673F">
      <w:pPr>
        <w:jc w:val="both"/>
        <w:rPr>
          <w:iCs/>
          <w:sz w:val="24"/>
          <w:szCs w:val="24"/>
        </w:rPr>
      </w:pPr>
    </w:p>
    <w:p w:rsidRDefault="0097673F" w:rsidP="00F67AB5" w:rsidR="0097673F">
      <w:pPr>
        <w:jc w:val="both"/>
        <w:rPr>
          <w:iCs/>
          <w:sz w:val="24"/>
          <w:szCs w:val="24"/>
        </w:rPr>
      </w:pPr>
    </w:p>
    <w:p w:rsidRDefault="00F67AB5" w:rsidP="00F67AB5" w:rsidR="00F67AB5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F67AB5" w:rsidP="00F67AB5" w:rsidR="00F67AB5" w:rsidRPr="00F176D3">
      <w:pPr>
        <w:jc w:val="both"/>
        <w:rPr>
          <w:sz w:val="24"/>
          <w:szCs w:val="24"/>
        </w:rPr>
      </w:pPr>
      <w:r w:rsidRPr="00F176D3">
        <w:rPr>
          <w:sz w:val="24"/>
          <w:szCs w:val="24"/>
        </w:rPr>
        <w:t>Pro</w:t>
      </w:r>
      <w:r w:rsidR="0070185E">
        <w:rPr>
          <w:sz w:val="24"/>
          <w:szCs w:val="24"/>
        </w:rPr>
        <w:t xml:space="preserve">tiv ovog rješenja dopuštena je </w:t>
      </w:r>
      <w:r w:rsidRPr="00F176D3">
        <w:rPr>
          <w:sz w:val="24"/>
          <w:szCs w:val="24"/>
        </w:rPr>
        <w:t xml:space="preserve">žalba Visokom trgovačkom sudu RH, a koja se podnosi u roku od 8 </w:t>
      </w:r>
      <w:r>
        <w:rPr>
          <w:sz w:val="24"/>
          <w:szCs w:val="24"/>
        </w:rPr>
        <w:t xml:space="preserve">(osam) </w:t>
      </w:r>
      <w:r w:rsidRPr="00F176D3">
        <w:rPr>
          <w:sz w:val="24"/>
          <w:szCs w:val="24"/>
        </w:rPr>
        <w:t xml:space="preserve">dana ovome sudu u 3 </w:t>
      </w:r>
      <w:r>
        <w:rPr>
          <w:sz w:val="24"/>
          <w:szCs w:val="24"/>
        </w:rPr>
        <w:t xml:space="preserve">(tri) </w:t>
      </w:r>
      <w:r w:rsidRPr="00F176D3">
        <w:rPr>
          <w:sz w:val="24"/>
          <w:szCs w:val="24"/>
        </w:rPr>
        <w:t xml:space="preserve">primjerka.  </w:t>
      </w:r>
    </w:p>
    <w:p w:rsidRDefault="00F67AB5" w:rsidP="00F67AB5" w:rsidR="00F67AB5">
      <w:pPr>
        <w:jc w:val="both"/>
        <w:rPr>
          <w:i/>
          <w:sz w:val="24"/>
          <w:szCs w:val="24"/>
        </w:rPr>
      </w:pPr>
    </w:p>
    <w:p w:rsidRDefault="00F67AB5" w:rsidP="00F67AB5" w:rsidR="00F67AB5">
      <w:pPr>
        <w:jc w:val="both"/>
        <w:rPr>
          <w:szCs w:val="24"/>
        </w:rPr>
      </w:pPr>
    </w:p>
    <w:p w:rsidRDefault="00F67AB5" w:rsidP="00F67AB5" w:rsidR="00F67AB5">
      <w:pPr>
        <w:jc w:val="both"/>
        <w:rPr>
          <w:szCs w:val="24"/>
        </w:rPr>
      </w:pPr>
    </w:p>
    <w:p w:rsidRDefault="00F67AB5" w:rsidP="00F67AB5" w:rsidR="00F67AB5">
      <w:pPr>
        <w:jc w:val="both"/>
        <w:rPr>
          <w:szCs w:val="24"/>
        </w:rPr>
      </w:pPr>
    </w:p>
    <w:p w:rsidRDefault="00F67AB5" w:rsidP="00F67AB5" w:rsidR="00F67AB5" w:rsidRPr="00F176D3">
      <w:pPr>
        <w:overflowPunct/>
        <w:autoSpaceDE/>
        <w:autoSpaceDN/>
        <w:adjustRightInd/>
        <w:jc w:val="both"/>
        <w:textAlignment w:val="auto"/>
        <w:rPr>
          <w:szCs w:val="24"/>
        </w:rPr>
      </w:pPr>
    </w:p>
    <w:p w:rsidRDefault="00F67AB5" w:rsidP="00F67AB5" w:rsidR="00F67AB5" w:rsidRPr="007C2823">
      <w:pPr>
        <w:pStyle w:val="Odlomakpopisa"/>
        <w:overflowPunct/>
        <w:autoSpaceDE/>
        <w:autoSpaceDN/>
        <w:adjustRightInd/>
        <w:jc w:val="both"/>
        <w:textAlignment w:val="auto"/>
        <w:rPr>
          <w:szCs w:val="24"/>
        </w:rPr>
      </w:pPr>
    </w:p>
    <w:p w:rsidRDefault="00A93C48" w:rsidP="00A93C48" w:rsidR="00A93C48" w:rsidRPr="00D74FBE">
      <w:pPr>
        <w:ind w:firstLine="708"/>
        <w:jc w:val="both"/>
        <w:rPr>
          <w:sz w:val="24"/>
          <w:szCs w:val="24"/>
        </w:rPr>
      </w:pPr>
    </w:p>
    <w:sectPr w:rsidSect="004738D5" w:rsidR="00A93C48" w:rsidRPr="00D74FBE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77F2" w:rsidR="00CA77F2">
      <w:r>
        <w:separator/>
      </w:r>
    </w:p>
  </w:endnote>
  <w:endnote w:id="0" w:type="continuationSeparator">
    <w:p w:rsidRDefault="00CA77F2" w:rsidR="00CA77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77F2" w:rsidR="00CA77F2">
      <w:r>
        <w:separator/>
      </w:r>
    </w:p>
  </w:footnote>
  <w:footnote w:id="0" w:type="continuationSeparator">
    <w:p w:rsidRDefault="00CA77F2" w:rsidR="00CA77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1857CE" w:rsidP="00E57541" w:rsidR="004738D5">
        <w:pPr>
          <w:pStyle w:val="Zaglavlje"/>
          <w:jc w:val="right"/>
        </w:pPr>
        <w:r>
          <w:rPr>
            <w:bCs/>
            <w:sz w:val="24"/>
            <w:szCs w:val="24"/>
          </w:rPr>
          <w:t>73. St-2097</w:t>
        </w:r>
        <w:r w:rsidR="001A788B">
          <w:rPr>
            <w:bCs/>
            <w:sz w:val="24"/>
            <w:szCs w:val="24"/>
          </w:rPr>
          <w:t>/2015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0E4135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0FD6"/>
    <w:rsid w:val="000257EF"/>
    <w:rsid w:val="00026500"/>
    <w:rsid w:val="00026663"/>
    <w:rsid w:val="0003191E"/>
    <w:rsid w:val="00041DEA"/>
    <w:rsid w:val="00044F0C"/>
    <w:rsid w:val="000460F4"/>
    <w:rsid w:val="000505CC"/>
    <w:rsid w:val="00061D14"/>
    <w:rsid w:val="0006290D"/>
    <w:rsid w:val="00065B44"/>
    <w:rsid w:val="00073EF5"/>
    <w:rsid w:val="00082B1E"/>
    <w:rsid w:val="000844C7"/>
    <w:rsid w:val="00092C3D"/>
    <w:rsid w:val="000A19F2"/>
    <w:rsid w:val="000A23AD"/>
    <w:rsid w:val="000A6083"/>
    <w:rsid w:val="000B0687"/>
    <w:rsid w:val="000B52EC"/>
    <w:rsid w:val="000C7001"/>
    <w:rsid w:val="000D2F83"/>
    <w:rsid w:val="000D5090"/>
    <w:rsid w:val="000D61B8"/>
    <w:rsid w:val="000D684F"/>
    <w:rsid w:val="000E0148"/>
    <w:rsid w:val="000E4135"/>
    <w:rsid w:val="000E42D5"/>
    <w:rsid w:val="000E4EF5"/>
    <w:rsid w:val="000E530D"/>
    <w:rsid w:val="000E6E2E"/>
    <w:rsid w:val="000E6F7E"/>
    <w:rsid w:val="000F154D"/>
    <w:rsid w:val="000F329D"/>
    <w:rsid w:val="000F3B59"/>
    <w:rsid w:val="001039EA"/>
    <w:rsid w:val="00110FF8"/>
    <w:rsid w:val="00111921"/>
    <w:rsid w:val="00112AF5"/>
    <w:rsid w:val="001141DA"/>
    <w:rsid w:val="0011495D"/>
    <w:rsid w:val="00123529"/>
    <w:rsid w:val="00125559"/>
    <w:rsid w:val="00125834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4D1"/>
    <w:rsid w:val="00172DF9"/>
    <w:rsid w:val="001857CE"/>
    <w:rsid w:val="001864B6"/>
    <w:rsid w:val="001A028B"/>
    <w:rsid w:val="001A3C39"/>
    <w:rsid w:val="001A788B"/>
    <w:rsid w:val="001B0891"/>
    <w:rsid w:val="001B3AD7"/>
    <w:rsid w:val="001B5C35"/>
    <w:rsid w:val="001C0EBE"/>
    <w:rsid w:val="001C1529"/>
    <w:rsid w:val="001C43AC"/>
    <w:rsid w:val="001D00F9"/>
    <w:rsid w:val="001D1C82"/>
    <w:rsid w:val="001E6223"/>
    <w:rsid w:val="001E6B00"/>
    <w:rsid w:val="001E708D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316DB"/>
    <w:rsid w:val="00234757"/>
    <w:rsid w:val="00244430"/>
    <w:rsid w:val="00246998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E7F83"/>
    <w:rsid w:val="002F1469"/>
    <w:rsid w:val="002F5F25"/>
    <w:rsid w:val="002F69E0"/>
    <w:rsid w:val="0030184A"/>
    <w:rsid w:val="0030387B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84801"/>
    <w:rsid w:val="003941E8"/>
    <w:rsid w:val="00396222"/>
    <w:rsid w:val="003A2670"/>
    <w:rsid w:val="003A2C67"/>
    <w:rsid w:val="003A3D20"/>
    <w:rsid w:val="003A6DCB"/>
    <w:rsid w:val="003A6DEE"/>
    <w:rsid w:val="003B53D0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048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A08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32CDC"/>
    <w:rsid w:val="005459AC"/>
    <w:rsid w:val="00546DDA"/>
    <w:rsid w:val="00547532"/>
    <w:rsid w:val="0055329A"/>
    <w:rsid w:val="0056105B"/>
    <w:rsid w:val="0056577E"/>
    <w:rsid w:val="00570A62"/>
    <w:rsid w:val="005723B3"/>
    <w:rsid w:val="00580215"/>
    <w:rsid w:val="0058118F"/>
    <w:rsid w:val="005849B0"/>
    <w:rsid w:val="005854CD"/>
    <w:rsid w:val="005903C5"/>
    <w:rsid w:val="00590AC2"/>
    <w:rsid w:val="00590C16"/>
    <w:rsid w:val="00591205"/>
    <w:rsid w:val="00594798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0BB9"/>
    <w:rsid w:val="005E372E"/>
    <w:rsid w:val="005E58B1"/>
    <w:rsid w:val="005F60B9"/>
    <w:rsid w:val="005F6F19"/>
    <w:rsid w:val="0060103C"/>
    <w:rsid w:val="00602820"/>
    <w:rsid w:val="0060669E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185E"/>
    <w:rsid w:val="00705F2E"/>
    <w:rsid w:val="00710A12"/>
    <w:rsid w:val="007125DA"/>
    <w:rsid w:val="00713536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6557A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49C3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411"/>
    <w:rsid w:val="00865721"/>
    <w:rsid w:val="00872255"/>
    <w:rsid w:val="0087348C"/>
    <w:rsid w:val="00877940"/>
    <w:rsid w:val="00883C53"/>
    <w:rsid w:val="00890C84"/>
    <w:rsid w:val="008935AC"/>
    <w:rsid w:val="008B5163"/>
    <w:rsid w:val="008B7F98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65605"/>
    <w:rsid w:val="00970703"/>
    <w:rsid w:val="00970E44"/>
    <w:rsid w:val="00975F7A"/>
    <w:rsid w:val="0097673F"/>
    <w:rsid w:val="00977412"/>
    <w:rsid w:val="00983351"/>
    <w:rsid w:val="00984AF7"/>
    <w:rsid w:val="00985F50"/>
    <w:rsid w:val="0098602D"/>
    <w:rsid w:val="00987E8F"/>
    <w:rsid w:val="009A1429"/>
    <w:rsid w:val="009A4F06"/>
    <w:rsid w:val="009B161C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892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3C48"/>
    <w:rsid w:val="00A97E79"/>
    <w:rsid w:val="00A97EA5"/>
    <w:rsid w:val="00AA4AD8"/>
    <w:rsid w:val="00AA62BD"/>
    <w:rsid w:val="00AB2D2C"/>
    <w:rsid w:val="00AC089E"/>
    <w:rsid w:val="00AC0C0E"/>
    <w:rsid w:val="00AC3B9B"/>
    <w:rsid w:val="00AC4D53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484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2BE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BE5"/>
    <w:rsid w:val="00C17C50"/>
    <w:rsid w:val="00C20355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ACD"/>
    <w:rsid w:val="00C53883"/>
    <w:rsid w:val="00C56B00"/>
    <w:rsid w:val="00C613A3"/>
    <w:rsid w:val="00C635CE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7F2"/>
    <w:rsid w:val="00CA7A54"/>
    <w:rsid w:val="00CA7CD6"/>
    <w:rsid w:val="00CB624D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E416D"/>
    <w:rsid w:val="00CF56FE"/>
    <w:rsid w:val="00D0256A"/>
    <w:rsid w:val="00D16DD8"/>
    <w:rsid w:val="00D17166"/>
    <w:rsid w:val="00D277D4"/>
    <w:rsid w:val="00D30901"/>
    <w:rsid w:val="00D30ED3"/>
    <w:rsid w:val="00D33644"/>
    <w:rsid w:val="00D35B3D"/>
    <w:rsid w:val="00D413EC"/>
    <w:rsid w:val="00D4629E"/>
    <w:rsid w:val="00D64D25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2D34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7E34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3809"/>
    <w:rsid w:val="00F110D5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22D2"/>
    <w:rsid w:val="00F5353F"/>
    <w:rsid w:val="00F60181"/>
    <w:rsid w:val="00F61ECB"/>
    <w:rsid w:val="00F67AB5"/>
    <w:rsid w:val="00F67D2B"/>
    <w:rsid w:val="00F711D0"/>
    <w:rsid w:val="00F77D03"/>
    <w:rsid w:val="00F80EE4"/>
    <w:rsid w:val="00F86025"/>
    <w:rsid w:val="00F862D9"/>
    <w:rsid w:val="00F95F1B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0E41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1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413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1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1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0E41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1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413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1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1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2097</izvorni_sadrzaj>
    <derivirana_varijabla naziv="DomainObject.Predmet.Broj_1">2097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St-2097/2015</izvorni_sadrzaj>
    <derivirana_varijabla naziv="DomainObject.Predmet.OznakaBroj_1">St-2097/2015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Auto-CENTAR d.o.o.</izvorni_sadrzaj>
    <derivirana_varijabla naziv="DomainObject.Predmet.ProtustrankaFormated_1">  Auto-CENTAR d.o.o.</derivirana_varijabla>
  </DomainObject.Predmet.ProtustrankaFormated>
  <DomainObject.Predmet.ProtustrankaFormatedOIB>
    <izvorni_sadrzaj>  Auto-CENTAR d.o.o., OIB 95932145581</izvorni_sadrzaj>
    <derivirana_varijabla naziv="DomainObject.Predmet.ProtustrankaFormatedOIB_1">  Auto-CENTAR d.o.o., OIB 95932145581</derivirana_varijabla>
  </DomainObject.Predmet.ProtustrankaFormatedOIB>
  <DomainObject.Predmet.ProtustrankaFormatedWithAdress>
    <izvorni_sadrzaj> Auto-CENTAR d.o.o., Sela 213, 44000 Sisak</izvorni_sadrzaj>
    <derivirana_varijabla naziv="DomainObject.Predmet.ProtustrankaFormatedWithAdress_1"> Auto-CENTAR d.o.o., Sela 213, 44000 Sisak</derivirana_varijabla>
  </DomainObject.Predmet.ProtustrankaFormatedWithAdress>
  <DomainObject.Predmet.ProtustrankaFormatedWithAdressOIB>
    <izvorni_sadrzaj> Auto-CENTAR d.o.o., OIB 95932145581, Sela 213, 44000 Sisak</izvorni_sadrzaj>
    <derivirana_varijabla naziv="DomainObject.Predmet.ProtustrankaFormatedWithAdressOIB_1"> Auto-CENTAR d.o.o., OIB 95932145581, Sela 213, 44000 Sisak</derivirana_varijabla>
  </DomainObject.Predmet.ProtustrankaFormatedWithAdressOIB>
  <DomainObject.Predmet.ProtustrankaWithAdress>
    <izvorni_sadrzaj>Auto-CENTAR d.o.o. Sela 213, 44000 Sisak</izvorni_sadrzaj>
    <derivirana_varijabla naziv="DomainObject.Predmet.ProtustrankaWithAdress_1">Auto-CENTAR d.o.o. Sela 213, 44000 Sisak</derivirana_varijabla>
  </DomainObject.Predmet.ProtustrankaWithAdress>
  <DomainObject.Predmet.ProtustrankaWithAdressOIB>
    <izvorni_sadrzaj>Auto-CENTAR d.o.o., OIB 95932145581, Sela 213, 44000 Sisak</izvorni_sadrzaj>
    <derivirana_varijabla naziv="DomainObject.Predmet.ProtustrankaWithAdressOIB_1">Auto-CENTAR d.o.o., OIB 95932145581, Sela 213, 44000 Sisak</derivirana_varijabla>
  </DomainObject.Predmet.ProtustrankaWithAdressOIB>
  <DomainObject.Predmet.ProtustrankaNazivFormated>
    <izvorni_sadrzaj>Auto-CENTAR d.o.o.</izvorni_sadrzaj>
    <derivirana_varijabla naziv="DomainObject.Predmet.ProtustrankaNazivFormated_1">Auto-CENTAR d.o.o.</derivirana_varijabla>
  </DomainObject.Predmet.ProtustrankaNazivFormated>
  <DomainObject.Predmet.ProtustrankaNazivFormatedOIB>
    <izvorni_sadrzaj>Auto-CENTAR d.o.o., OIB 95932145581</izvorni_sadrzaj>
    <derivirana_varijabla naziv="DomainObject.Predmet.ProtustrankaNazivFormatedOIB_1">Auto-CENTAR d.o.o., OIB 95932145581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</izvorni_sadrzaj>
    <derivirana_varijabla naziv="DomainObject.Predmet.StrankaFormated_1">  FINA Regionalni centar Zagreb; B2  KAPITAL d.o.o. za poslovne usluge</derivirana_varijabla>
  </DomainObject.Predmet.StrankaFormated>
  <DomainObject.Predmet.StrankaFormatedOIB>
    <izvorni_sadrzaj>  FINA Regionalni centar Zagreb, OIB 85821130368; B2  KAPITAL d.o.o. za poslovne usluge, OIB 57509775367</izvorni_sadrzaj>
    <derivirana_varijabla naziv="DomainObject.Predmet.StrankaFormatedOIB_1">  FINA Regionalni centar Zagreb, OIB 85821130368; B2  KAPITAL d.o.o. za poslovne usluge, OIB 57509775367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</izvorni_sadrzaj>
    <derivirana_varijabla naziv="DomainObject.Predmet.StrankaFormatedWithAdress_1"> FINA Regionalni centar Zagreb, Trg svibanjskih žrtava 1995. 1, 10000 Zagreb;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</izvorni_sadrzaj>
    <derivirana_varijabla naziv="DomainObject.Predmet.StrankaWithAdress_1">FINA Regionalni centar Zagreb Trg svibanjskih žrtava 1995. 1,10000 Zagreb,B2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</izvorni_sadrzaj>
    <derivirana_varijabla naziv="DomainObject.Predmet.StrankaWithAdressOIB_1">FINA Regionalni centar Zagreb, OIB 85821130368, Trg svibanjskih žrtava 1995. 1,10000 Zagreb,B2  KAPITAL d.o.o. za poslovne usluge, OIB 57509775367, Radnička cesta 41,10000 Zagreb</derivirana_varijabla>
  </DomainObject.Predmet.StrankaWithAdressOIB>
  <DomainObject.Predmet.StrankaNazivFormated>
    <izvorni_sadrzaj>FINA Regionalni centar Zagreb,B2  KAPITAL d.o.o. za poslovne usluge</izvorni_sadrzaj>
    <derivirana_varijabla naziv="DomainObject.Predmet.StrankaNazivFormated_1">FINA Regionalni centar Zagreb,B2  KAPITAL d.o.o. za poslovne usluge</derivirana_varijabla>
  </DomainObject.Predmet.StrankaNazivFormated>
  <DomainObject.Predmet.StrankaNazivFormatedOIB>
    <izvorni_sadrzaj>FINA Regionalni centar Zagreb, OIB 85821130368,B2  KAPITAL d.o.o. za poslovne usluge, OIB 57509775367</izvorni_sadrzaj>
    <derivirana_varijabla naziv="DomainObject.Predmet.StrankaNazivFormatedOIB_1">FINA Regionalni centar Zagreb,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  <item>B2  KAPITAL d.o.o. za poslovne usluge</item>
    </izvorni_sadrzaj>
    <derivirana_varijabla naziv="DomainObject.Predmet.StrankaListFormated_1">
      <item>FINA Regionalni centar Zagreb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</izvorni_sadrzaj>
    <derivirana_varijabla naziv="DomainObject.Predmet.StrankaListFormatedOIB_1">
      <item>FINA Regionalni centar Zagreb, OIB 85821130368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B2  KAPITAL d.o.o. za poslovne usluge</item>
    </izvorni_sadrzaj>
    <derivirana_varijabla naziv="DomainObject.Predmet.StrankaListNazivFormated_1">
      <item>FINA Regionalni centar Zagreb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</izvorni_sadrzaj>
    <derivirana_varijabla naziv="DomainObject.Predmet.StrankaListNazivFormatedOIB_1">
      <item>FINA Regionalni centar Zagreb, OIB 85821130368</item>
      <item>B2  KAPITAL d.o.o. za poslovne usluge, OIB 57509775367</item>
    </derivirana_varijabla>
  </DomainObject.Predmet.StrankaListNazivFormatedOIB>
  <DomainObject.Predmet.ProtuStrankaListFormated>
    <izvorni_sadrzaj>
      <item>Auto-CENTAR d.o.o.</item>
    </izvorni_sadrzaj>
    <derivirana_varijabla naziv="DomainObject.Predmet.ProtuStrankaListFormated_1">
      <item>Auto-CENTAR d.o.o.</item>
    </derivirana_varijabla>
  </DomainObject.Predmet.ProtuStrankaListFormated>
  <DomainObject.Predmet.ProtuStrankaListFormatedOIB>
    <izvorni_sadrzaj>
      <item>Auto-CENTAR d.o.o., OIB 95932145581</item>
    </izvorni_sadrzaj>
    <derivirana_varijabla naziv="DomainObject.Predmet.ProtuStrankaListFormatedOIB_1">
      <item>Auto-CENTAR d.o.o., OIB 95932145581</item>
    </derivirana_varijabla>
  </DomainObject.Predmet.ProtuStrankaListFormatedOIB>
  <DomainObject.Predmet.ProtuStrankaListFormatedWithAdress>
    <izvorni_sadrzaj>
      <item>Auto-CENTAR d.o.o., Sela 213, 44000 Sisak</item>
    </izvorni_sadrzaj>
    <derivirana_varijabla naziv="DomainObject.Predmet.ProtuStrankaListFormatedWithAdress_1">
      <item>Auto-CENTAR d.o.o., Sela 213, 44000 Sisak</item>
    </derivirana_varijabla>
  </DomainObject.Predmet.ProtuStrankaListFormatedWithAdress>
  <DomainObject.Predmet.ProtuStrankaListFormatedWithAdressOIB>
    <izvorni_sadrzaj>
      <item>Auto-CENTAR d.o.o., OIB 95932145581, Sela 213, 44000 Sisak</item>
    </izvorni_sadrzaj>
    <derivirana_varijabla naziv="DomainObject.Predmet.ProtuStrankaListFormatedWithAdressOIB_1">
      <item>Auto-CENTAR d.o.o., OIB 95932145581, Sela 213, 44000 Sisak</item>
    </derivirana_varijabla>
  </DomainObject.Predmet.ProtuStrankaListFormatedWithAdressOIB>
  <DomainObject.Predmet.ProtuStrankaListNazivFormated>
    <izvorni_sadrzaj>
      <item>Auto-CENTAR d.o.o.</item>
    </izvorni_sadrzaj>
    <derivirana_varijabla naziv="DomainObject.Predmet.ProtuStrankaListNazivFormated_1">
      <item>Auto-CENTAR d.o.o.</item>
    </derivirana_varijabla>
  </DomainObject.Predmet.ProtuStrankaListNazivFormated>
  <DomainObject.Predmet.ProtuStrankaListNazivFormatedOIB>
    <izvorni_sadrzaj>
      <item>Auto-CENTAR d.o.o., OIB 95932145581</item>
    </izvorni_sadrzaj>
    <derivirana_varijabla naziv="DomainObject.Predmet.ProtuStrankaListNazivFormatedOIB_1">
      <item>Auto-CENTAR d.o.o., OIB 95932145581</item>
    </derivirana_varijabla>
  </DomainObject.Predmet.ProtuStrankaListNazivFormatedOIB>
  <DomainObject.Predmet.OstaliListFormated>
    <izvorni_sadrzaj>
      <item>Dado Milošević</item>
    </izvorni_sadrzaj>
    <derivirana_varijabla naziv="DomainObject.Predmet.OstaliListFormated_1">
      <item>Dado Milošević</item>
    </derivirana_varijabla>
  </DomainObject.Predmet.OstaliListFormated>
  <DomainObject.Predmet.OstaliListFormatedOIB>
    <izvorni_sadrzaj>
      <item>Dado Milošević</item>
    </izvorni_sadrzaj>
    <derivirana_varijabla naziv="DomainObject.Predmet.OstaliListFormatedOIB_1">
      <item>Dado Milošević</item>
    </derivirana_varijabla>
  </DomainObject.Predmet.OstaliListFormatedOIB>
  <DomainObject.Predmet.OstaliListFormatedWithAdress>
    <izvorni_sadrzaj>
      <item>Dado Milošević, Sela 211, 44000 Sisak</item>
    </izvorni_sadrzaj>
    <derivirana_varijabla naziv="DomainObject.Predmet.OstaliListFormatedWithAdress_1">
      <item>Dado Milošević, Sela 211, 44000 Sisak</item>
    </derivirana_varijabla>
  </DomainObject.Predmet.OstaliListFormatedWithAdress>
  <DomainObject.Predmet.OstaliListFormatedWithAdressOIB>
    <izvorni_sadrzaj>
      <item>Dado Milošević, Sela 211, 44000 Sisak</item>
    </izvorni_sadrzaj>
    <derivirana_varijabla naziv="DomainObject.Predmet.OstaliListFormatedWithAdressOIB_1">
      <item>Dado Milošević, Sela 211, 44000 Sisak</item>
    </derivirana_varijabla>
  </DomainObject.Predmet.OstaliListFormatedWithAdressOIB>
  <DomainObject.Predmet.OstaliListNazivFormated>
    <izvorni_sadrzaj>
      <item>Dado Milošević</item>
    </izvorni_sadrzaj>
    <derivirana_varijabla naziv="DomainObject.Predmet.OstaliListNazivFormated_1">
      <item>Dado Milošević</item>
    </derivirana_varijabla>
  </DomainObject.Predmet.OstaliListNazivFormated>
  <DomainObject.Predmet.OstaliListNazivFormatedOIB>
    <izvorni_sadrzaj>
      <item>Dado Milošević</item>
    </izvorni_sadrzaj>
    <derivirana_varijabla naziv="DomainObject.Predmet.OstaliListNazivFormatedOIB_1">
      <item>Dado Milošević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Auto-CENTAR d.o.o.</izvorni_sadrzaj>
    <derivirana_varijabla naziv="DomainObject.Predmet.ProtustrankaIDrugi_1">Auto-CENTAR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Auto-CENTAR d.o.o., OIB 95932145581, Sela 213, 44000 Sisak</izvorni_sadrzaj>
    <derivirana_varijabla naziv="DomainObject.Predmet.ProtustrankaIDrugiAdressOIB_1">Auto-CENTAR d.o.o., OIB 95932145581, Sela 213,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Auto-CENTAR d.o.o.</item>
      <item>B2  KAPITAL d.o.o. za poslovne usluge</item>
      <item>Dado Milošević</item>
    </izvorni_sadrzaj>
    <derivirana_varijabla naziv="DomainObject.Predmet.SudioniciListNaziv_1">
      <item>FINA Regionalni centar Zagreb</item>
      <item>Auto-CENTAR d.o.o.</item>
      <item>B2  KAPITAL d.o.o. za poslovne usluge</item>
      <item>Dado Milošević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Auto-CENTAR d.o.o., OIB 95932145581, Sela 213,44000 Sisak</item>
      <item>B2  KAPITAL d.o.o. za poslovne usluge, OIB 57509775367, Radnička cesta 41,10000 Zagreb</item>
      <item>Dado Milošević, Sela 211,44000 Sisak</item>
    </izvorni_sadrzaj>
    <derivirana_varijabla naziv="DomainObject.Predmet.SudioniciListAdressOIB_1">
      <item>FINA Regionalni centar Zagreb, OIB 85821130368, Trg svibanjskih žrtava 1995. 1,10000 Zagreb</item>
      <item>Auto-CENTAR d.o.o., OIB 95932145581, Sela 213,44000 Sisak</item>
      <item>B2  KAPITAL d.o.o. za poslovne usluge, OIB 57509775367, Radnička cesta 41,10000 Zagreb</item>
      <item>Dado Milošević, Sela 211,44000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95932145581</item>
      <item>, OIB 57509775367</item>
      <item>, OIB null</item>
    </izvorni_sadrzaj>
    <derivirana_varijabla naziv="DomainObject.Predmet.SudioniciListNazivOIB_1">
      <item>, OIB 85821130368</item>
      <item>, OIB 95932145581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624</properties:Words>
  <properties:Characters>3384</properties:Characters>
  <properties:Lines>87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2017-02-14T07:43:00Z</dcterms:created>
  <dc:creator>Korisnik</dc:creator>
  <cp:lastModifiedBy>Marija Kojić</cp:lastModifiedBy>
  <cp:lastPrinted>2016-03-02T13:01:00Z</cp:lastPrinted>
  <dcterms:modified xmlns:xsi="http://www.w3.org/2001/XMLSchema-instance" xsi:type="dcterms:W3CDTF">2017-02-14T07:48:00Z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