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97fd" w14:paraId="21b97fd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B50DAF">
        <w:t>9</w:t>
      </w:r>
      <w:r w:rsidR="007B759C">
        <w:t>5</w:t>
      </w:r>
      <w:r w:rsidR="00B50DAF">
        <w:t>0</w:t>
      </w:r>
      <w:r w:rsidR="007C54D4">
        <w:t>/</w:t>
      </w:r>
      <w:r w:rsidR="002B292A">
        <w:t>20</w:t>
      </w:r>
      <w:r w:rsidR="00B50DAF">
        <w:t>16</w:t>
      </w:r>
      <w:r w:rsidR="007C54D4">
        <w:t>-</w:t>
      </w:r>
      <w:r w:rsidR="006B2871">
        <w:t>17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B50DAF">
        <w:t xml:space="preserve">OZIRIS - ZADAR </w:t>
      </w:r>
      <w:r w:rsidR="00B50DAF" w:rsidRPr="00A56DCC">
        <w:t xml:space="preserve">d.o.o., </w:t>
      </w:r>
      <w:r w:rsidR="00B50DAF">
        <w:t>Zadar</w:t>
      </w:r>
      <w:r w:rsidR="00B50DAF" w:rsidRPr="00A56DCC">
        <w:t xml:space="preserve">, </w:t>
      </w:r>
      <w:r w:rsidR="00B50DAF">
        <w:t>Put Petrića 34 C</w:t>
      </w:r>
      <w:r w:rsidR="00B50DAF" w:rsidRPr="00A56DCC">
        <w:t xml:space="preserve">, OIB: </w:t>
      </w:r>
      <w:r w:rsidR="00B50DAF">
        <w:t>40120676990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6B2871">
        <w:t>12</w:t>
      </w:r>
      <w:r w:rsidR="002B292A">
        <w:t xml:space="preserve">. </w:t>
      </w:r>
      <w:r w:rsidR="00B50DAF">
        <w:t>rujna</w:t>
      </w:r>
      <w:r w:rsidR="007B759C">
        <w:t xml:space="preserve"> 2018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B50DAF">
        <w:t xml:space="preserve">OZIRIS - ZADAR </w:t>
      </w:r>
      <w:r w:rsidR="00B50DAF" w:rsidRPr="00A56DCC">
        <w:t xml:space="preserve">d.o.o., </w:t>
      </w:r>
      <w:r w:rsidR="00B50DAF">
        <w:t>Zadar</w:t>
      </w:r>
      <w:r w:rsidR="00B50DAF" w:rsidRPr="00A56DCC">
        <w:t xml:space="preserve">, </w:t>
      </w:r>
      <w:r w:rsidR="00B50DAF">
        <w:t>Put Petrića 34 C</w:t>
      </w:r>
      <w:r w:rsidR="00B50DAF" w:rsidRPr="00A56DCC">
        <w:t xml:space="preserve">, OIB: </w:t>
      </w:r>
      <w:r w:rsidR="00B50DAF">
        <w:t>40120676990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AE24EF">
      <w:pPr>
        <w:ind w:firstLine="708"/>
        <w:jc w:val="both"/>
        <w:rPr>
          <w:b/>
        </w:rPr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7B759C">
        <w:t xml:space="preserve"> </w:t>
      </w:r>
      <w:r w:rsidR="00B50DAF">
        <w:t>Željko Vrkić</w:t>
      </w:r>
      <w:r w:rsidR="007B759C">
        <w:t xml:space="preserve"> iz </w:t>
      </w:r>
      <w:r w:rsidR="00B50DAF">
        <w:t>Zadra</w:t>
      </w:r>
      <w:r w:rsidR="007B759C">
        <w:t xml:space="preserve">, </w:t>
      </w:r>
      <w:r w:rsidR="00B50DAF">
        <w:t>Ante Starčevića 25a</w:t>
      </w:r>
      <w:r w:rsidR="007B759C">
        <w:t>, OIB:</w:t>
      </w:r>
      <w:r w:rsidR="00B50DAF">
        <w:t>11055072755</w:t>
      </w:r>
      <w:r w:rsidR="007D3D47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B50DAF">
        <w:t xml:space="preserve">OZIRIS - ZADAR </w:t>
      </w:r>
      <w:r w:rsidR="00B50DAF" w:rsidRPr="00A56DCC">
        <w:t xml:space="preserve">d.o.o., </w:t>
      </w:r>
      <w:r w:rsidR="00B50DAF">
        <w:t>Zadar</w:t>
      </w:r>
      <w:r w:rsidR="00B50DAF" w:rsidRPr="00A56DCC">
        <w:t xml:space="preserve">, </w:t>
      </w:r>
      <w:r w:rsidR="00B50DAF">
        <w:t>Put Petrića 34 C</w:t>
      </w:r>
      <w:r w:rsidR="00B50DAF" w:rsidRPr="00A56DCC">
        <w:t xml:space="preserve">, OIB: </w:t>
      </w:r>
      <w:r w:rsidR="00B50DAF">
        <w:t>40120676990</w:t>
      </w:r>
      <w:r w:rsidR="00AE24EF">
        <w:t xml:space="preserve"> </w:t>
      </w:r>
      <w:r>
        <w:t xml:space="preserve">otvara se </w:t>
      </w:r>
      <w:r w:rsidR="006B2871">
        <w:t>12</w:t>
      </w:r>
      <w:r w:rsidR="002B292A">
        <w:t xml:space="preserve">. </w:t>
      </w:r>
      <w:r w:rsidR="00B50DAF">
        <w:t>rujna</w:t>
      </w:r>
      <w:r w:rsidR="007B759C">
        <w:t xml:space="preserve"> 2018</w:t>
      </w:r>
      <w:r>
        <w:t xml:space="preserve">. u </w:t>
      </w:r>
      <w:r w:rsidR="00B50DAF">
        <w:t>14,00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B50DAF">
        <w:t>950</w:t>
      </w:r>
      <w:r w:rsidR="009764AF" w:rsidRPr="009764AF">
        <w:t>-</w:t>
      </w:r>
      <w:r w:rsidR="00DC74F2">
        <w:t>201</w:t>
      </w:r>
      <w:r w:rsidR="00B50DAF">
        <w:t>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B50DAF">
        <w:t>950</w:t>
      </w:r>
      <w:r w:rsidR="00DD4F25" w:rsidRPr="009764AF">
        <w:t>-</w:t>
      </w:r>
      <w:r w:rsidR="00B50DAF">
        <w:t>2016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B50DAF">
        <w:rPr>
          <w:b/>
        </w:rPr>
        <w:t>4</w:t>
      </w:r>
      <w:r w:rsidR="00EB19DD">
        <w:rPr>
          <w:b/>
        </w:rPr>
        <w:t xml:space="preserve">. </w:t>
      </w:r>
      <w:r w:rsidR="00B50DAF">
        <w:rPr>
          <w:b/>
        </w:rPr>
        <w:t>prosinca</w:t>
      </w:r>
      <w:r w:rsidR="008C41CD">
        <w:rPr>
          <w:b/>
        </w:rPr>
        <w:t xml:space="preserve"> 201</w:t>
      </w:r>
      <w:r w:rsidR="007B759C">
        <w:rPr>
          <w:b/>
        </w:rPr>
        <w:t>8</w:t>
      </w:r>
      <w:r w:rsidR="00AF3FC0" w:rsidRPr="007E0FEA">
        <w:rPr>
          <w:b/>
        </w:rPr>
        <w:t xml:space="preserve">. u </w:t>
      </w:r>
      <w:r w:rsidR="00B50DAF">
        <w:rPr>
          <w:b/>
        </w:rPr>
        <w:t>8</w:t>
      </w:r>
      <w:r w:rsidR="00EB19DD">
        <w:rPr>
          <w:b/>
        </w:rPr>
        <w:t>,</w:t>
      </w:r>
      <w:r w:rsidR="00B50DAF">
        <w:rPr>
          <w:b/>
        </w:rPr>
        <w:t>15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B50DAF">
        <w:rPr>
          <w:b/>
        </w:rPr>
        <w:t>4</w:t>
      </w:r>
      <w:r w:rsidR="00EB19DD">
        <w:rPr>
          <w:b/>
        </w:rPr>
        <w:t xml:space="preserve">. </w:t>
      </w:r>
      <w:r w:rsidR="00B50DAF">
        <w:rPr>
          <w:b/>
        </w:rPr>
        <w:t>prosinca</w:t>
      </w:r>
      <w:r w:rsidR="007B759C">
        <w:rPr>
          <w:b/>
        </w:rPr>
        <w:t xml:space="preserve"> 2018</w:t>
      </w:r>
      <w:r w:rsidRPr="007E0FEA">
        <w:rPr>
          <w:b/>
        </w:rPr>
        <w:t xml:space="preserve">. u </w:t>
      </w:r>
      <w:r w:rsidR="00B50DAF">
        <w:rPr>
          <w:b/>
        </w:rPr>
        <w:t>8</w:t>
      </w:r>
      <w:r w:rsidR="00EB19DD">
        <w:rPr>
          <w:b/>
        </w:rPr>
        <w:t>,</w:t>
      </w:r>
      <w:r w:rsidR="00B50DAF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>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tab/>
        <w:t>VIII</w:t>
      </w:r>
      <w:r w:rsidR="007B759C">
        <w:t>.</w:t>
      </w:r>
      <w:r>
        <w:t xml:space="preserve"> Određuje se upis zabilježbe otvaranja stečajnog postupka u re</w:t>
      </w:r>
      <w:r w:rsidR="00B50DAF">
        <w:t>gistar Trgovačkog suda u Zadru</w:t>
      </w:r>
      <w:r w:rsidR="0090146F">
        <w:t xml:space="preserve">, </w:t>
      </w:r>
      <w:r>
        <w:t xml:space="preserve">Općinskog suda u </w:t>
      </w:r>
      <w:r w:rsidR="00B50DAF">
        <w:t>Zadru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7B759C" w:rsidP="007B759C" w:rsidR="007B759C" w:rsidRPr="00D75B3B">
      <w:pPr>
        <w:ind w:firstLine="709"/>
        <w:jc w:val="both"/>
      </w:pPr>
      <w:r>
        <w:t xml:space="preserve">IX. Određuje se upis zabilježbe otvaranja stečajnog postupka u zemljišnim knjigama Općinskog suda u </w:t>
      </w:r>
      <w:r w:rsidR="006B2871">
        <w:t>Zadru</w:t>
      </w:r>
      <w:r>
        <w:t xml:space="preserve"> na </w:t>
      </w:r>
      <w:r w:rsidR="006B2871">
        <w:t xml:space="preserve">kč. 1154/9, zk. ul. 2825 k.o. Diklo, kč. 1150/6, 1150/7, 1150/9, 1150/10 i 1150/15 sve zk. ul. 2801 k.o. Diklo, na kč. 782/1391, zk. ul. 2176 k.o. Bokanjac. </w:t>
      </w:r>
    </w:p>
    <w:p w:rsidRDefault="007B759C" w:rsidP="002B292A" w:rsidR="007B759C">
      <w:pPr>
        <w:jc w:val="both"/>
      </w:pPr>
    </w:p>
    <w:p w:rsidRDefault="002B292A" w:rsidP="002B292A" w:rsidR="002B292A"/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2B292A" w:rsidP="002B292A" w:rsidR="002B292A">
      <w:pPr>
        <w:ind w:firstLine="708"/>
        <w:jc w:val="both"/>
      </w:pPr>
      <w:r>
        <w:t xml:space="preserve">FINA, Regionalni centar Split, Podružnica Šibenik je ovom sudu </w:t>
      </w:r>
      <w:r w:rsidR="00B50DAF">
        <w:t>26</w:t>
      </w:r>
      <w:r>
        <w:t xml:space="preserve">. </w:t>
      </w:r>
      <w:r w:rsidR="00B50DAF">
        <w:t>studenog 2015</w:t>
      </w:r>
      <w:r>
        <w:t>. sukladno odredbama Stečajnog zakona podnijela zahtjev za provedbu skraćenoga stečajnog postupka.</w:t>
      </w:r>
    </w:p>
    <w:p w:rsidRDefault="002B292A" w:rsidP="002B292A" w:rsidR="002B292A" w:rsidRPr="005907AF">
      <w:pPr>
        <w:jc w:val="both"/>
        <w:rPr>
          <w:b/>
        </w:rPr>
      </w:pPr>
      <w:r>
        <w:tab/>
        <w:t>Postupajući temeljem čl. 433. Stečajnog zakona (Narodne novine 71/15</w:t>
      </w:r>
      <w:r w:rsidR="0090146F">
        <w:t xml:space="preserve"> i 104/17</w:t>
      </w:r>
      <w:r>
        <w:t xml:space="preserve">), a nakon što je vjerovnik podnio prijedlog za otvaranje stečajnog postupka, sud je obustavio skraćeni stečajni postupak, te je po pravomoćnosti rješenja o obustavi, </w:t>
      </w:r>
      <w:r w:rsidRPr="000E0BAE">
        <w:t>a postupajući temeljem čl. 433. Stečajnog zakona donio rješenje o</w:t>
      </w:r>
      <w:r>
        <w:t xml:space="preserve"> pokretanju prethodnog postupka</w:t>
      </w:r>
      <w:r w:rsidRPr="000E0BAE">
        <w:t>.</w:t>
      </w:r>
    </w:p>
    <w:p w:rsidRDefault="002B292A" w:rsidP="002B292A" w:rsidR="002B292A" w:rsidRPr="00B65D6D">
      <w:pPr>
        <w:ind w:firstLine="708"/>
        <w:jc w:val="both"/>
      </w:pPr>
      <w:r>
        <w:t xml:space="preserve">Naime, vjerovnik Republika Hrvatska Porezna uprava, Područni ured </w:t>
      </w:r>
      <w:r w:rsidR="00B50DAF">
        <w:t>Dalmacija</w:t>
      </w:r>
      <w:r>
        <w:t xml:space="preserve"> je pravovremeno podnijela prijedlog za otvaranje stečajnog postupka i učinila vjerojatnim postojanje svojeg potraživanja prema </w:t>
      </w:r>
      <w:r w:rsidRPr="00B65D6D">
        <w:t xml:space="preserve">stečajnom dužniku dostavom </w:t>
      </w:r>
      <w:r>
        <w:t>izvoda iz poslovnih knjiga i ugovora</w:t>
      </w:r>
      <w:r w:rsidRPr="00B65D6D">
        <w:t xml:space="preserve">. </w:t>
      </w:r>
    </w:p>
    <w:p w:rsidRDefault="002B292A" w:rsidP="002B292A" w:rsidR="002B292A">
      <w:pPr>
        <w:ind w:firstLine="708"/>
        <w:jc w:val="both"/>
      </w:pPr>
      <w:r>
        <w:t>Rješenjem ovog suda posl. br. 1 St-</w:t>
      </w:r>
      <w:r w:rsidR="00B50DAF">
        <w:t>950/16</w:t>
      </w:r>
      <w:r>
        <w:t>-</w:t>
      </w:r>
      <w:r w:rsidR="00B50DAF">
        <w:t>1</w:t>
      </w:r>
      <w:r>
        <w:t xml:space="preserve"> od </w:t>
      </w:r>
      <w:r w:rsidR="00B50DAF">
        <w:t>14</w:t>
      </w:r>
      <w:r>
        <w:t xml:space="preserve">. </w:t>
      </w:r>
      <w:r w:rsidR="00B50DAF">
        <w:t>srpnja 2016</w:t>
      </w:r>
      <w:r>
        <w:t xml:space="preserve">. pokrenut je postupak radi utvrđivanja uvjeta za otvaranje stečajnog postupka (prethodni postupak) nad dužnikom. </w:t>
      </w:r>
    </w:p>
    <w:p w:rsidRDefault="002B292A" w:rsidP="002B292A" w:rsidR="002B292A" w:rsidRPr="00CB2625">
      <w:pPr>
        <w:ind w:firstLine="708"/>
        <w:jc w:val="both"/>
        <w:rPr>
          <w:b/>
        </w:rPr>
      </w:pPr>
      <w:r>
        <w:t>Na ročište u prethodnom postupku o prijedlogu za otvara</w:t>
      </w:r>
      <w:r w:rsidR="00CB2625">
        <w:t xml:space="preserve">nje stečajnog postupka </w:t>
      </w:r>
      <w:r w:rsidR="00B50DAF">
        <w:t>nije pristupio zastupnik</w:t>
      </w:r>
      <w:r>
        <w:t xml:space="preserve"> po zakonu stečajnog dužnika,</w:t>
      </w:r>
      <w:r w:rsidR="006B2871">
        <w:t xml:space="preserve"> slijedom čega je imenovan privremeni stečajni upravitelj iz čijeg izvješća je proizišlo da su ostvareni stečajni razlozi i da stečajni dužnik ima </w:t>
      </w:r>
      <w:r w:rsidR="0090146F">
        <w:t xml:space="preserve">imovine unovčenjem koje se mogu podmirit troškovi postupka i barem dijelom vjerovnici, pa je stoga i donijeto rješenje o otvaranju stečajnog postupka u smislu odredbe članka 129. Stečajnog zakona. </w:t>
      </w:r>
    </w:p>
    <w:p w:rsidRDefault="002B292A" w:rsidP="002B292A" w:rsidR="002B292A" w:rsidRPr="007E0FEA">
      <w:pPr>
        <w:jc w:val="both"/>
      </w:pPr>
      <w:r w:rsidRPr="007E0FEA">
        <w:t xml:space="preserve">           </w:t>
      </w:r>
      <w:r>
        <w:t xml:space="preserve"> </w:t>
      </w:r>
      <w:r w:rsidRPr="007E0FEA">
        <w:t>Sukladno članku</w:t>
      </w:r>
      <w:r w:rsidR="006B2871">
        <w:t xml:space="preserve"> 85. st. 2</w:t>
      </w:r>
      <w:r>
        <w:t xml:space="preserve">. Stečajnog zakona </w:t>
      </w:r>
      <w:r w:rsidR="006B2871">
        <w:t>prethodno izabrani stečajni upravitelj na način predviđen odredbom čl. 84. Stečajnog zakona, imenovan je stečajni upravitelj.</w:t>
      </w:r>
    </w:p>
    <w:p w:rsidRDefault="002B292A" w:rsidP="002B292A" w:rsidR="002B292A" w:rsidRPr="007E0FEA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B292A" w:rsidP="002B292A" w:rsidR="002B292A" w:rsidRPr="007E0FEA">
      <w:pPr>
        <w:jc w:val="both"/>
      </w:pPr>
      <w:r w:rsidRPr="007E0FEA">
        <w:t xml:space="preserve">          Stoga je odlučeno kao u izreci.  </w:t>
      </w:r>
    </w:p>
    <w:p w:rsidRDefault="002B292A" w:rsidP="002B292A" w:rsidR="002B292A" w:rsidRPr="007E0FEA">
      <w:pPr>
        <w:jc w:val="both"/>
      </w:pPr>
    </w:p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911D64">
        <w:t>12</w:t>
      </w:r>
      <w:r>
        <w:t xml:space="preserve">. </w:t>
      </w:r>
      <w:r w:rsidR="00B50DAF">
        <w:t>rujna</w:t>
      </w:r>
      <w:r w:rsidR="00CB2625">
        <w:t xml:space="preserve"> 2018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C57CB2" w:rsidP="00C57CB2" w:rsidR="002B292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2B292A">
        <w:t>S</w:t>
      </w:r>
      <w:r w:rsidR="002B292A" w:rsidRPr="002C500F">
        <w:t>u</w:t>
      </w:r>
      <w:r w:rsidR="002B292A">
        <w:t>tkinja:</w:t>
      </w:r>
    </w:p>
    <w:p w:rsidRDefault="00C57CB2" w:rsidP="00C57CB2" w:rsidR="002B292A" w:rsidRPr="00B65D6D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292A">
        <w:t>Ardena Bajlo</w:t>
      </w:r>
      <w:r>
        <w:t>, v.r.</w:t>
      </w:r>
    </w:p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3E3042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C57CB2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B50DAF">
      <w:t>950</w:t>
    </w:r>
    <w:r>
      <w:t>/1</w:t>
    </w:r>
    <w:r w:rsidR="00B50DAF">
      <w:t>6</w:t>
    </w:r>
    <w:r>
      <w:t>-</w:t>
    </w:r>
    <w:r w:rsidR="006B2871">
      <w:t>17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4C60"/>
    <w:rsid w:val="002D69D6"/>
    <w:rsid w:val="002D7B44"/>
    <w:rsid w:val="002E3F4E"/>
    <w:rsid w:val="002E5B6A"/>
    <w:rsid w:val="002E5F07"/>
    <w:rsid w:val="002E600D"/>
    <w:rsid w:val="002F14CE"/>
    <w:rsid w:val="002F6FA2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71BEF"/>
    <w:rsid w:val="00491920"/>
    <w:rsid w:val="00497FB1"/>
    <w:rsid w:val="004A2F29"/>
    <w:rsid w:val="004A53BF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75F"/>
    <w:rsid w:val="007228EC"/>
    <w:rsid w:val="00723C99"/>
    <w:rsid w:val="007528BB"/>
    <w:rsid w:val="00753F13"/>
    <w:rsid w:val="00754859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A45D5"/>
    <w:rsid w:val="009C39FC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57CB2"/>
    <w:rsid w:val="00C61A2E"/>
    <w:rsid w:val="00C7534E"/>
    <w:rsid w:val="00C75D72"/>
    <w:rsid w:val="00C81E5A"/>
    <w:rsid w:val="00C900CE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C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C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C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C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C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C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C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C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</izvorni_sadrzaj>
    <derivirana_varijabla naziv="DomainObject.Predmet.StrankaFormated_1">  FINA; Tome Erak</derivirana_varijabla>
  </DomainObject.Predmet.StrankaFormated>
  <DomainObject.Predmet.StrankaFormatedOIB>
    <izvorni_sadrzaj>  FINA, OIB 85821130368; Tome Erak, OIB 53317051840</izvorni_sadrzaj>
    <derivirana_varijabla naziv="DomainObject.Predmet.StrankaFormatedOIB_1">  FINA, OIB 85821130368; Tome Erak, OIB 53317051840</derivirana_varijabla>
  </DomainObject.Predmet.StrankaFormatedOIB>
  <DomainObject.Predmet.StrankaFormatedWithAdress>
    <izvorni_sadrzaj> FINA; Tome Erak, Ulica Dominika Andrijaševića 4, 10000 Zagreb</izvorni_sadrzaj>
    <derivirana_varijabla naziv="DomainObject.Predmet.StrankaFormatedWithAdress_1"> FINA; Tome Erak, Ulica Dominika Andrijaševića 4, 10000 Zagreb</derivirana_varijabla>
  </DomainObject.Predmet.StrankaFormatedWithAdress>
  <DomainObject.Predmet.StrankaFormatedWithAdressOIB>
    <izvorni_sadrzaj> FINA, OIB 85821130368; Tome Erak, OIB 53317051840, Ulica Dominika Andrijaševića 4, 10000 Zagreb</izvorni_sadrzaj>
    <derivirana_varijabla naziv="DomainObject.Predmet.StrankaFormatedWithAdressOIB_1"> FINA, OIB 85821130368; Tome Erak, OIB 53317051840, Ulica Dominika Andrijaševića 4, 10000 Zagreb</derivirana_varijabla>
  </DomainObject.Predmet.StrankaFormatedWithAdressOIB>
  <DomainObject.Predmet.StrankaWithAdress>
    <izvorni_sadrzaj>FINA ,Tome Erak Ulica Dominika Andrijaševića 4,10000 Zagreb</izvorni_sadrzaj>
    <derivirana_varijabla naziv="DomainObject.Predmet.StrankaWithAdress_1">FINA ,Tome Erak Ulica Dominika Andrijaševića 4,10000 Zagreb</derivirana_varijabla>
  </DomainObject.Predmet.StrankaWithAdress>
  <DomainObject.Predmet.StrankaWithAdressOIB>
    <izvorni_sadrzaj>FINA, OIB 85821130368,Tome Erak, OIB 53317051840, Ulica Dominika Andrijaševića 4,10000 Zagreb</izvorni_sadrzaj>
    <derivirana_varijabla naziv="DomainObject.Predmet.StrankaWithAdressOIB_1">FINA, OIB 85821130368,Tome Erak, OIB 53317051840, Ulica Dominika Andrijaševića 4,10000 Zagreb</derivirana_varijabla>
  </DomainObject.Predmet.StrankaWithAdressOIB>
  <DomainObject.Predmet.StrankaNazivFormated>
    <izvorni_sadrzaj>FINA,Tome Erak</izvorni_sadrzaj>
    <derivirana_varijabla naziv="DomainObject.Predmet.StrankaNazivFormated_1">FINA,Tome Erak</derivirana_varijabla>
  </DomainObject.Predmet.StrankaNazivFormated>
  <DomainObject.Predmet.StrankaNazivFormatedOIB>
    <izvorni_sadrzaj>FINA, OIB 85821130368,Tome Erak, OIB 53317051840</izvorni_sadrzaj>
    <derivirana_varijabla naziv="DomainObject.Predmet.StrankaNazivFormatedOIB_1">FINA, OIB 85821130368,Tome Erak, OIB 53317051840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</izvorni_sadrzaj>
    <derivirana_varijabla naziv="DomainObject.Predmet.StrankaListFormated_1">
      <item>FINA</item>
      <item>Tome Erak</item>
    </derivirana_varijabla>
  </DomainObject.Predmet.StrankaListFormated>
  <DomainObject.Predmet.StrankaListFormatedOIB>
    <izvorni_sadrzaj>
      <item>FINA, OIB 85821130368</item>
      <item>Tome Erak, OIB 53317051840</item>
    </izvorni_sadrzaj>
    <derivirana_varijabla naziv="DomainObject.Predmet.StrankaListFormatedOIB_1">
      <item>FINA, OIB 85821130368</item>
      <item>Tome Erak, OIB 53317051840</item>
    </derivirana_varijabla>
  </DomainObject.Predmet.StrankaListFormatedOIB>
  <DomainObject.Predmet.StrankaListFormatedWithAdress>
    <izvorni_sadrzaj>
      <item>FINA</item>
      <item>Tome Erak, Ulica Dominika Andrijaševića 4, 10000 Zagreb</item>
    </izvorni_sadrzaj>
    <derivirana_varijabla naziv="DomainObject.Predmet.StrankaListFormatedWithAdress_1">
      <item>FINA</item>
      <item>Tome Erak, Ulica Dominika Andrijaševića 4, 10000 Zagreb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</izvorni_sadrzaj>
    <derivirana_varijabla naziv="DomainObject.Predmet.StrankaListFormatedWithAdressOIB_1">
      <item>FINA, OIB 85821130368</item>
      <item>Tome Erak, OIB 53317051840, Ulica Dominika Andrijaševića 4, 10000 Zagreb</item>
    </derivirana_varijabla>
  </DomainObject.Predmet.StrankaListFormatedWithAdressOIB>
  <DomainObject.Predmet.StrankaListNazivFormated>
    <izvorni_sadrzaj>
      <item>FINA</item>
      <item>Tome Erak</item>
    </izvorni_sadrzaj>
    <derivirana_varijabla naziv="DomainObject.Predmet.StrankaListNazivFormated_1">
      <item>FINA</item>
      <item>Tome Erak</item>
    </derivirana_varijabla>
  </DomainObject.Predmet.StrankaListNazivFormated>
  <DomainObject.Predmet.StrankaListNazivFormatedOIB>
    <izvorni_sadrzaj>
      <item>FINA, OIB 85821130368</item>
      <item>Tome Erak, OIB 53317051840</item>
    </izvorni_sadrzaj>
    <derivirana_varijabla naziv="DomainObject.Predmet.StrankaListNazivFormatedOIB_1">
      <item>FINA, OIB 85821130368</item>
      <item>Tome Erak, OIB 53317051840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</izvorni_sadrzaj>
    <derivirana_varijabla naziv="DomainObject.Predmet.SudioniciListNaziv_1">
      <item>OZIRIS - ZADAR d.o.o. za promet robe i usluga</item>
      <item>FINA</item>
      <item>Tome Erak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</izvorni_sadrzaj>
    <derivirana_varijabla naziv="DomainObject.Predmet.SudioniciListNazivOIB_1">
      <item>, OIB 40120676990</item>
      <item>, OIB 85821130368</item>
      <item>, OIB 53317051840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034A4-1BC1-4471-BB22-A8F1FF059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4789</properties:Characters>
  <properties:Lines>119</properties:Lines>
  <properties:Paragraphs>48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2018-09-05T11:07:00Z</dcterms:created>
  <dc:creator>Ardena Bajlo</dc:creator>
  <cp:lastModifiedBy>Ante Rubelj</cp:lastModifiedBy>
  <cp:lastPrinted>2018-05-09T09:35:00Z</cp:lastPrinted>
  <dcterms:modified xmlns:xsi="http://www.w3.org/2001/XMLSchema-instance" xsi:type="dcterms:W3CDTF">2018-09-12T11:47:00Z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(1St-950-16 -OZIRIS - ZADAR d.o.o. - ISPRAVNO -Rješenje o otvaranju stečajnog postupka-nakon skraćenog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