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88e9" w14:paraId="1be88e9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 xml:space="preserve">u stečajnom postupku </w:t>
      </w:r>
      <w:r w:rsidRPr="00456B2E">
        <w:rPr>
          <w:rFonts w:hAnsi="Times New Roman" w:ascii="Times New Roman"/>
          <w:szCs w:val="24"/>
          <w:lang w:val="hr-HR"/>
        </w:rPr>
        <w:t>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FC18A0" w:rsidRPr="007D245F">
        <w:rPr>
          <w:rFonts w:hAnsi="Times New Roman" w:ascii="Times New Roman"/>
          <w:szCs w:val="24"/>
        </w:rPr>
        <w:t>JADRAN d.d. Tvornica metalnog namještaja - u stečaju, Zagreb (Grad Zagreb), Tomislavova 11, OIB: 35721387105</w:t>
      </w:r>
      <w:r w:rsidR="00FC18A0">
        <w:rPr>
          <w:rFonts w:hAnsi="Times New Roman" w:ascii="Times New Roman"/>
          <w:szCs w:val="24"/>
        </w:rPr>
        <w:t xml:space="preserve"> </w:t>
      </w:r>
      <w:r w:rsidR="00456B2E" w:rsidRPr="00506EC7">
        <w:rPr>
          <w:rFonts w:hAnsi="Times New Roman" w:ascii="Times New Roman"/>
          <w:szCs w:val="24"/>
          <w:lang w:val="hr-HR"/>
        </w:rPr>
        <w:t xml:space="preserve">dana </w:t>
      </w:r>
      <w:r w:rsidR="00FC18A0">
        <w:rPr>
          <w:rFonts w:hAnsi="Times New Roman" w:ascii="Times New Roman"/>
          <w:szCs w:val="24"/>
          <w:lang w:val="hr-HR"/>
        </w:rPr>
        <w:t>23. srpnja</w:t>
      </w:r>
      <w:r w:rsidR="00844399">
        <w:rPr>
          <w:rFonts w:hAnsi="Times New Roman" w:ascii="Times New Roman"/>
          <w:szCs w:val="24"/>
          <w:lang w:val="hr-HR"/>
        </w:rPr>
        <w:t xml:space="preserve"> </w:t>
      </w:r>
      <w:r w:rsidR="00376A74">
        <w:rPr>
          <w:rFonts w:hAnsi="Times New Roman" w:ascii="Times New Roman"/>
          <w:szCs w:val="24"/>
          <w:lang w:val="hr-HR"/>
        </w:rPr>
        <w:t xml:space="preserve"> 2018.</w:t>
      </w:r>
      <w:r w:rsidR="00AB29D0" w:rsidRPr="00506EC7">
        <w:rPr>
          <w:rFonts w:hAnsi="Times New Roman" w:ascii="Times New Roman"/>
          <w:szCs w:val="24"/>
          <w:lang w:val="hr-HR"/>
        </w:rPr>
        <w:t xml:space="preserve"> godine</w:t>
      </w:r>
    </w:p>
    <w:p w:rsidRDefault="0038144B" w:rsidP="007F037B" w:rsidR="0038144B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FC18A0" w:rsidRPr="007D245F">
        <w:rPr>
          <w:rFonts w:hAnsi="Times New Roman" w:ascii="Times New Roman"/>
          <w:szCs w:val="24"/>
        </w:rPr>
        <w:t>JADRAN d.d. Tvornica metalnog namještaja - u stečaju, Zagreb (Grad Zagreb), Tomislavova 11, OIB: 35721387105</w:t>
      </w:r>
      <w:r w:rsidR="00FC18A0">
        <w:rPr>
          <w:rFonts w:hAnsi="Times New Roman" w:ascii="Times New Roman"/>
          <w:szCs w:val="24"/>
        </w:rPr>
        <w:t xml:space="preserve">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20C47" w:rsidP="0069509C" w:rsidR="003E68A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stečajni upravitelj unovčio cjelokupnu imovinu koja je činila stečajnu masu stečajnog dužnika, </w:t>
      </w:r>
      <w:r w:rsidR="006374AF">
        <w:rPr>
          <w:rFonts w:hAnsi="Times New Roman" w:ascii="Times New Roman"/>
          <w:lang w:val="hr-HR"/>
        </w:rPr>
        <w:t>predložio je ovome sudu sazivanje završnog ročišta i podnio završni račun s prijedlogom završne diobe.</w:t>
      </w:r>
      <w:r w:rsidR="00542F39">
        <w:rPr>
          <w:rFonts w:hAnsi="Times New Roman" w:ascii="Times New Roman"/>
          <w:lang w:val="hr-HR"/>
        </w:rPr>
        <w:t xml:space="preserve"> </w:t>
      </w:r>
    </w:p>
    <w:p w:rsidRDefault="00620C47" w:rsidP="0069509C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374AF" w:rsidR="00620C47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 xml:space="preserve">Po prijedlogu istog </w:t>
      </w:r>
      <w:r w:rsidR="003E68AA">
        <w:rPr>
          <w:rFonts w:hAnsi="Times New Roman" w:ascii="Times New Roman"/>
          <w:lang w:val="hr-HR"/>
        </w:rPr>
        <w:t xml:space="preserve">ovaj je sud </w:t>
      </w:r>
      <w:r w:rsidR="00542F39">
        <w:rPr>
          <w:rFonts w:hAnsi="Times New Roman" w:ascii="Times New Roman"/>
          <w:lang w:val="hr-HR"/>
        </w:rPr>
        <w:t>temeljem odredbe članka 193</w:t>
      </w:r>
      <w:r w:rsidR="003E68AA">
        <w:rPr>
          <w:rFonts w:hAnsi="Times New Roman" w:ascii="Times New Roman"/>
          <w:lang w:val="hr-HR"/>
        </w:rPr>
        <w:t>. Stečajnog zakona ("Narodne novine"</w:t>
      </w:r>
      <w:r w:rsidRPr="00620C47">
        <w:rPr>
          <w:rFonts w:hAnsi="Times New Roman" w:ascii="Times New Roman"/>
          <w:lang w:val="hr-HR"/>
        </w:rPr>
        <w:t xml:space="preserve"> 44/96, 29/99, 129/00, 123/03, 82/06, 116/10, 25/12, 133/12; dalje u tekstu </w:t>
      </w:r>
      <w:r w:rsidR="003E68AA">
        <w:rPr>
          <w:rFonts w:hAnsi="Times New Roman" w:ascii="Times New Roman"/>
          <w:lang w:val="hr-HR"/>
        </w:rPr>
        <w:t xml:space="preserve">stari </w:t>
      </w:r>
      <w:r w:rsidRPr="00620C47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 xml:space="preserve"> </w:t>
      </w:r>
      <w:r w:rsidR="001112DE">
        <w:rPr>
          <w:rFonts w:hAnsi="Times New Roman" w:ascii="Times New Roman"/>
          <w:lang w:val="hr-HR"/>
        </w:rPr>
        <w:t>,</w:t>
      </w:r>
      <w:r w:rsidR="006C43A5">
        <w:rPr>
          <w:rFonts w:hAnsi="Times New Roman" w:ascii="Times New Roman"/>
          <w:lang w:val="hr-HR"/>
        </w:rPr>
        <w:t xml:space="preserve">a koji se </w:t>
      </w:r>
      <w:r w:rsidR="001112DE">
        <w:rPr>
          <w:rFonts w:hAnsi="Times New Roman" w:ascii="Times New Roman"/>
          <w:lang w:val="hr-HR"/>
        </w:rPr>
        <w:t xml:space="preserve"> u ovom konkretnom slučaju </w:t>
      </w:r>
      <w:r w:rsidR="006C43A5">
        <w:rPr>
          <w:rFonts w:hAnsi="Times New Roman" w:ascii="Times New Roman"/>
          <w:lang w:val="hr-HR"/>
        </w:rPr>
        <w:t xml:space="preserve">primjenjuje </w:t>
      </w:r>
      <w:r w:rsidR="001112DE">
        <w:rPr>
          <w:rFonts w:hAnsi="Times New Roman" w:ascii="Times New Roman"/>
          <w:lang w:val="hr-HR"/>
        </w:rPr>
        <w:t>temeljem</w:t>
      </w:r>
      <w:r w:rsidR="006C43A5">
        <w:rPr>
          <w:rFonts w:hAnsi="Times New Roman" w:ascii="Times New Roman"/>
          <w:lang w:val="hr-HR"/>
        </w:rPr>
        <w:t xml:space="preserve"> odredbe</w:t>
      </w:r>
      <w:r w:rsidR="001112DE">
        <w:rPr>
          <w:rFonts w:hAnsi="Times New Roman" w:ascii="Times New Roman"/>
          <w:lang w:val="hr-HR"/>
        </w:rPr>
        <w:t xml:space="preserve"> čl. 441. st.1. Stečajnog zakona (NN 71/15</w:t>
      </w:r>
      <w:r w:rsidR="006C43A5">
        <w:rPr>
          <w:rFonts w:hAnsi="Times New Roman" w:ascii="Times New Roman"/>
          <w:lang w:val="hr-HR"/>
        </w:rPr>
        <w:t xml:space="preserve"> i 104/17</w:t>
      </w:r>
      <w:r w:rsidR="001112DE">
        <w:rPr>
          <w:rFonts w:hAnsi="Times New Roman" w:ascii="Times New Roman"/>
          <w:lang w:val="hr-HR"/>
        </w:rPr>
        <w:t xml:space="preserve">) </w:t>
      </w:r>
      <w:r>
        <w:rPr>
          <w:rFonts w:hAnsi="Times New Roman" w:ascii="Times New Roman"/>
          <w:lang w:val="hr-HR"/>
        </w:rPr>
        <w:t xml:space="preserve">zakazao završno ročište koje je i održano dana </w:t>
      </w:r>
      <w:r w:rsidR="006374AF">
        <w:rPr>
          <w:rFonts w:hAnsi="Times New Roman" w:ascii="Times New Roman"/>
          <w:lang w:val="hr-HR"/>
        </w:rPr>
        <w:t>24</w:t>
      </w:r>
      <w:r w:rsidR="00844399">
        <w:rPr>
          <w:rFonts w:hAnsi="Times New Roman" w:ascii="Times New Roman"/>
          <w:lang w:val="hr-HR"/>
        </w:rPr>
        <w:t xml:space="preserve">. </w:t>
      </w:r>
      <w:r w:rsidR="006374AF">
        <w:rPr>
          <w:rFonts w:hAnsi="Times New Roman" w:ascii="Times New Roman"/>
          <w:lang w:val="hr-HR"/>
        </w:rPr>
        <w:t>siječnja</w:t>
      </w:r>
      <w:r w:rsidR="00844399">
        <w:rPr>
          <w:rFonts w:hAnsi="Times New Roman" w:ascii="Times New Roman"/>
          <w:lang w:val="hr-HR"/>
        </w:rPr>
        <w:t xml:space="preserve"> 2018</w:t>
      </w:r>
      <w:r w:rsidR="005745FE">
        <w:rPr>
          <w:rFonts w:hAnsi="Times New Roman" w:ascii="Times New Roman"/>
          <w:lang w:val="hr-HR"/>
        </w:rPr>
        <w:t xml:space="preserve">. godine, </w:t>
      </w:r>
      <w:r w:rsidR="00741745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kojem je stečajni upravitelj podnio završni račun (prihode i rashode, imovinu i obveze</w:t>
      </w:r>
      <w:r w:rsidR="00542F39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završno </w:t>
      </w:r>
      <w:r w:rsidR="00844399">
        <w:rPr>
          <w:rFonts w:hAnsi="Times New Roman" w:ascii="Times New Roman"/>
          <w:lang w:val="hr-HR"/>
        </w:rPr>
        <w:t>izvješće</w:t>
      </w:r>
      <w:r w:rsidR="00542F39">
        <w:rPr>
          <w:rFonts w:hAnsi="Times New Roman" w:ascii="Times New Roman"/>
          <w:lang w:val="hr-HR"/>
        </w:rPr>
        <w:t>, te završni diobeni popis</w:t>
      </w:r>
      <w:r w:rsidR="006374AF">
        <w:rPr>
          <w:rFonts w:hAnsi="Times New Roman" w:ascii="Times New Roman"/>
          <w:lang w:val="hr-HR"/>
        </w:rPr>
        <w:t>). I</w:t>
      </w:r>
      <w:r w:rsidR="006C43A5">
        <w:rPr>
          <w:rFonts w:hAnsi="Times New Roman" w:ascii="Times New Roman"/>
          <w:lang w:val="hr-HR"/>
        </w:rPr>
        <w:t xml:space="preserve"> poziv za ročište i </w:t>
      </w:r>
      <w:r w:rsidR="006374AF">
        <w:rPr>
          <w:rFonts w:hAnsi="Times New Roman" w:ascii="Times New Roman"/>
          <w:lang w:val="hr-HR"/>
        </w:rPr>
        <w:t>z</w:t>
      </w:r>
      <w:r w:rsidR="00F37276">
        <w:rPr>
          <w:rFonts w:hAnsi="Times New Roman" w:ascii="Times New Roman"/>
          <w:lang w:val="hr-HR"/>
        </w:rPr>
        <w:t xml:space="preserve">avršni račun </w:t>
      </w:r>
      <w:r w:rsidR="006374AF">
        <w:rPr>
          <w:rFonts w:hAnsi="Times New Roman" w:ascii="Times New Roman"/>
          <w:lang w:val="hr-HR"/>
        </w:rPr>
        <w:t xml:space="preserve">i završni diobeni popis </w:t>
      </w:r>
      <w:r w:rsidR="006C43A5">
        <w:rPr>
          <w:rFonts w:hAnsi="Times New Roman" w:ascii="Times New Roman"/>
          <w:lang w:val="hr-HR"/>
        </w:rPr>
        <w:t xml:space="preserve">stečajnog upravitelja su </w:t>
      </w:r>
      <w:r w:rsidR="00F37276">
        <w:rPr>
          <w:rFonts w:hAnsi="Times New Roman" w:ascii="Times New Roman"/>
          <w:lang w:val="hr-HR"/>
        </w:rPr>
        <w:t>javno objavljen</w:t>
      </w:r>
      <w:r w:rsidR="006C43A5">
        <w:rPr>
          <w:rFonts w:hAnsi="Times New Roman" w:ascii="Times New Roman"/>
          <w:lang w:val="hr-HR"/>
        </w:rPr>
        <w:t>i</w:t>
      </w:r>
      <w:r w:rsidR="00F37276">
        <w:rPr>
          <w:rFonts w:hAnsi="Times New Roman" w:ascii="Times New Roman"/>
          <w:lang w:val="hr-HR"/>
        </w:rPr>
        <w:t xml:space="preserve"> putem mrežne stranice e-oglasna ploča suda sa svim matematičkim pokazateljima</w:t>
      </w:r>
      <w:r w:rsidR="006C43A5">
        <w:rPr>
          <w:rFonts w:hAnsi="Times New Roman" w:ascii="Times New Roman"/>
          <w:lang w:val="hr-HR"/>
        </w:rPr>
        <w:t xml:space="preserve"> (čl. 12 SZ-a)</w:t>
      </w:r>
      <w:r w:rsidR="00F37276">
        <w:rPr>
          <w:rFonts w:hAnsi="Times New Roman" w:ascii="Times New Roman"/>
          <w:lang w:val="hr-HR"/>
        </w:rPr>
        <w:t>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</w:t>
      </w:r>
      <w:r w:rsidR="006374AF">
        <w:rPr>
          <w:rFonts w:hAnsi="Times New Roman" w:ascii="Times New Roman"/>
          <w:lang w:val="hr-HR"/>
        </w:rPr>
        <w:t xml:space="preserve"> na završnom ročištu</w:t>
      </w:r>
      <w:r>
        <w:rPr>
          <w:rFonts w:hAnsi="Times New Roman" w:ascii="Times New Roman"/>
          <w:lang w:val="hr-HR"/>
        </w:rPr>
        <w:t xml:space="preserve"> </w:t>
      </w:r>
      <w:r w:rsidR="00844399">
        <w:rPr>
          <w:rFonts w:hAnsi="Times New Roman" w:ascii="Times New Roman"/>
          <w:lang w:val="hr-HR"/>
        </w:rPr>
        <w:t>nije bilo primjedbi na završni račun stečajnog upravitelja niti</w:t>
      </w:r>
      <w:r>
        <w:rPr>
          <w:rFonts w:hAnsi="Times New Roman" w:ascii="Times New Roman"/>
          <w:lang w:val="hr-HR"/>
        </w:rPr>
        <w:t xml:space="preserve"> na završni diobeni </w:t>
      </w:r>
      <w:r w:rsidR="00C63D7D">
        <w:rPr>
          <w:rFonts w:hAnsi="Times New Roman" w:ascii="Times New Roman"/>
          <w:lang w:val="hr-HR"/>
        </w:rPr>
        <w:t xml:space="preserve">popis </w:t>
      </w:r>
      <w:r w:rsidR="006374AF">
        <w:rPr>
          <w:rFonts w:hAnsi="Times New Roman" w:ascii="Times New Roman"/>
          <w:lang w:val="hr-HR"/>
        </w:rPr>
        <w:t xml:space="preserve">to je sud raspravnim rješenjem naložio istom namiriti stečajne vjerovnike sukladno završnom diobenom popisu, a nakon što su isti namireni </w:t>
      </w:r>
      <w:r w:rsidR="00844399">
        <w:rPr>
          <w:rFonts w:hAnsi="Times New Roman" w:ascii="Times New Roman"/>
          <w:lang w:val="hr-HR"/>
        </w:rPr>
        <w:t>stekli su se uvjeti za donošenjem rješenja o zaključenju stečajnog postupka te je stoga odlučeno kao  u izreci ovog rješenja pozivom na odredbu čl. 196 starog SZ-a u svezi s čl. 441 st. 1 SZ-a.</w:t>
      </w:r>
    </w:p>
    <w:p w:rsidRDefault="00F37276" w:rsidP="006374AF" w:rsidR="00F3727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  i nakon zaključenja stečajnog postupka zastupa stečajnu masu sukladno odredbi čl. 89. st. 1. toč. 13. novog SZ-a.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6374AF">
        <w:rPr>
          <w:rFonts w:hAnsi="Times New Roman" w:ascii="Times New Roman"/>
          <w:szCs w:val="24"/>
          <w:lang w:val="hr-HR"/>
        </w:rPr>
        <w:t>23. srpnja</w:t>
      </w:r>
      <w:r w:rsidR="00844399">
        <w:rPr>
          <w:rFonts w:hAnsi="Times New Roman" w:ascii="Times New Roman"/>
          <w:szCs w:val="24"/>
          <w:lang w:val="hr-HR"/>
        </w:rPr>
        <w:t xml:space="preserve"> </w:t>
      </w:r>
      <w:r w:rsidR="00376A74">
        <w:rPr>
          <w:rFonts w:hAnsi="Times New Roman" w:ascii="Times New Roman"/>
          <w:szCs w:val="24"/>
          <w:lang w:val="hr-HR"/>
        </w:rPr>
        <w:t xml:space="preserve"> 2018</w:t>
      </w:r>
      <w:r w:rsidR="00641F23" w:rsidRPr="00456B2E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FB1853">
        <w:rPr>
          <w:rFonts w:hAnsi="Times New Roman" w:ascii="Times New Roman"/>
          <w:szCs w:val="24"/>
          <w:lang w:val="hr-HR"/>
        </w:rPr>
        <w:t>,v.r.</w:t>
      </w:r>
    </w:p>
    <w:p w:rsidRDefault="006374AF" w:rsidP="00456B2E" w:rsidR="006374AF" w:rsidRPr="00456B2E">
      <w:pPr>
        <w:jc w:val="right"/>
        <w:rPr>
          <w:rFonts w:hAnsi="Times New Roman" w:ascii="Times New Roman"/>
          <w:szCs w:val="24"/>
          <w:lang w:val="hr-HR"/>
        </w:rPr>
      </w:pP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lastRenderedPageBreak/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FB1853" w:rsidR="00FB1853" w:rsidRPr="00FB185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FB1853">
        <w:rPr>
          <w:rFonts w:hAnsi="Times New Roman" w:ascii="Times New Roman"/>
        </w:rPr>
        <w:t>Za točnost otpravka-ovl.službenik</w:t>
      </w:r>
    </w:p>
    <w:p w:rsidRDefault="00FB1853" w:rsidP="00FB1853" w:rsidR="00FB1853" w:rsidRPr="00FB1853">
      <w:pPr>
        <w:ind w:firstLine="720" w:left="5040"/>
        <w:rPr>
          <w:rFonts w:hAnsi="Times New Roman" w:ascii="Times New Roman"/>
        </w:rPr>
      </w:pPr>
      <w:r w:rsidRPr="00FB1853">
        <w:rPr>
          <w:rFonts w:hAnsi="Times New Roman" w:ascii="Times New Roman"/>
        </w:rPr>
        <w:t>Vinka Mihalinčić</w:t>
      </w: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6374AF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FB1853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6374AF">
      <w:rPr>
        <w:rFonts w:hAnsi="Times New Roman" w:ascii="Times New Roman"/>
        <w:szCs w:val="24"/>
        <w:lang w:val="hr-HR"/>
      </w:rPr>
      <w:t>1674/11</w:t>
    </w:r>
    <w:r w:rsidR="00726545">
      <w:rPr>
        <w:rFonts w:hAnsi="Times New Roman" w:ascii="Times New Roman"/>
        <w:szCs w:val="24"/>
        <w:lang w:val="hr-HR"/>
      </w:rPr>
      <w:t>-131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FC18A0">
      <w:rPr>
        <w:rFonts w:hAnsi="Times New Roman" w:ascii="Times New Roman"/>
        <w:szCs w:val="24"/>
        <w:lang w:val="hr-HR"/>
      </w:rPr>
      <w:t>1674/11-</w:t>
    </w:r>
    <w:r w:rsidR="00726545">
      <w:rPr>
        <w:rFonts w:hAnsi="Times New Roman" w:ascii="Times New Roman"/>
        <w:szCs w:val="24"/>
        <w:lang w:val="hr-HR"/>
      </w:rPr>
      <w:t>131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0E6484"/>
    <w:rsid w:val="00104C8C"/>
    <w:rsid w:val="001112DE"/>
    <w:rsid w:val="00196386"/>
    <w:rsid w:val="001A130A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C6453"/>
    <w:rsid w:val="002F6570"/>
    <w:rsid w:val="00303E20"/>
    <w:rsid w:val="003116FD"/>
    <w:rsid w:val="0032222E"/>
    <w:rsid w:val="003530F9"/>
    <w:rsid w:val="003750F0"/>
    <w:rsid w:val="00376A74"/>
    <w:rsid w:val="003779F1"/>
    <w:rsid w:val="0038144B"/>
    <w:rsid w:val="00385689"/>
    <w:rsid w:val="003950B0"/>
    <w:rsid w:val="00395B3C"/>
    <w:rsid w:val="003A0F14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C38C0"/>
    <w:rsid w:val="004D1D9A"/>
    <w:rsid w:val="004E4029"/>
    <w:rsid w:val="004E56C5"/>
    <w:rsid w:val="004F49C1"/>
    <w:rsid w:val="004F4D94"/>
    <w:rsid w:val="004F6F61"/>
    <w:rsid w:val="004F7469"/>
    <w:rsid w:val="00506EC7"/>
    <w:rsid w:val="00513FB2"/>
    <w:rsid w:val="00535B4E"/>
    <w:rsid w:val="00542F39"/>
    <w:rsid w:val="005544CF"/>
    <w:rsid w:val="00556D7B"/>
    <w:rsid w:val="00566DFC"/>
    <w:rsid w:val="005703D2"/>
    <w:rsid w:val="005745FE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374AF"/>
    <w:rsid w:val="006411D4"/>
    <w:rsid w:val="00641F23"/>
    <w:rsid w:val="006435B5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2A75"/>
    <w:rsid w:val="006B5DA2"/>
    <w:rsid w:val="006C43A5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26545"/>
    <w:rsid w:val="0073687D"/>
    <w:rsid w:val="00741745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399"/>
    <w:rsid w:val="00844913"/>
    <w:rsid w:val="00846EAD"/>
    <w:rsid w:val="00856C96"/>
    <w:rsid w:val="008651B0"/>
    <w:rsid w:val="00875B63"/>
    <w:rsid w:val="008A07CC"/>
    <w:rsid w:val="008C5245"/>
    <w:rsid w:val="008D10A1"/>
    <w:rsid w:val="008D1FCA"/>
    <w:rsid w:val="009026F0"/>
    <w:rsid w:val="009069B1"/>
    <w:rsid w:val="00906AE7"/>
    <w:rsid w:val="00913B20"/>
    <w:rsid w:val="00914566"/>
    <w:rsid w:val="00926D87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7A3E"/>
    <w:rsid w:val="00A749D7"/>
    <w:rsid w:val="00A90FF6"/>
    <w:rsid w:val="00A93F63"/>
    <w:rsid w:val="00AA0625"/>
    <w:rsid w:val="00AA22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66EFF"/>
    <w:rsid w:val="00B73D4A"/>
    <w:rsid w:val="00B74118"/>
    <w:rsid w:val="00B85DC1"/>
    <w:rsid w:val="00B90D17"/>
    <w:rsid w:val="00BB6351"/>
    <w:rsid w:val="00BC12E1"/>
    <w:rsid w:val="00BD415D"/>
    <w:rsid w:val="00BD5DB1"/>
    <w:rsid w:val="00BE4F74"/>
    <w:rsid w:val="00BF6916"/>
    <w:rsid w:val="00C02F94"/>
    <w:rsid w:val="00C05995"/>
    <w:rsid w:val="00C07C42"/>
    <w:rsid w:val="00C14DD9"/>
    <w:rsid w:val="00C36918"/>
    <w:rsid w:val="00C371FB"/>
    <w:rsid w:val="00C52534"/>
    <w:rsid w:val="00C5568E"/>
    <w:rsid w:val="00C56A98"/>
    <w:rsid w:val="00C63D7D"/>
    <w:rsid w:val="00C7630B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4331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276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B1853"/>
    <w:rsid w:val="00FC18A0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8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8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8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8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8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8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8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8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
PRIJAVE TRAŽBINA u IP ormar 18</izvorni_sadrzaj>
    <derivirana_varijabla naziv="DomainObject.Predmet.Opis_1">Promjena rješavatelja po Rješenju 5 Su-15/15-28 od 2.11.2015
PRIJAVE TRAŽBINA u IP ormar 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St-1674/2011</izvorni_sadrzaj>
    <derivirana_varijabla naziv="DomainObject.Predmet.OznakaBroj_1">St-1674/2011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Veze:St-345/03, St-951/02, St-755/02
PRIJAVE TRAŽBINA u IP ormar 18</izvorni_sadrzaj>
    <derivirana_varijabla naziv="DomainObject.Predmet.PrimjedbaSuca_1">Veze:St-345/03, St-951/02, St-755/02
PRIJAVE TRAŽBINA u IP ormar 18</derivirana_varijabla>
  </DomainObject.Predmet.PrimjedbaSuca>
  <DomainObject.Predmet.ProtustrankaFormated>
    <izvorni_sadrzaj>  JADRAN d.d., Tvornica metalnog namještaja - u stečaju</izvorni_sadrzaj>
    <derivirana_varijabla naziv="DomainObject.Predmet.ProtustrankaFormated_1">  JADRAN d.d., Tvornica metalnog namještaja - u stečaju</derivirana_varijabla>
  </DomainObject.Predmet.ProtustrankaFormated>
  <DomainObject.Predmet.ProtustrankaFormatedOIB>
    <izvorni_sadrzaj>  JADRAN d.d., Tvornica metalnog namještaja - u stečaju, OIB 35721387105</izvorni_sadrzaj>
    <derivirana_varijabla naziv="DomainObject.Predmet.ProtustrankaFormatedOIB_1">  JADRAN d.d., Tvornica metalnog namještaja - u stečaju, OIB 35721387105</derivirana_varijabla>
  </DomainObject.Predmet.ProtustrankaFormatedOIB>
  <DomainObject.Predmet.ProtustrankaFormatedWithAdress>
    <izvorni_sadrzaj> JADRAN d.d., Tvornica metalnog namještaja - u stečaju, Tomislavova 11, 10000 Zagreb</izvorni_sadrzaj>
    <derivirana_varijabla naziv="DomainObject.Predmet.ProtustrankaFormatedWithAdress_1"> JADRAN d.d., Tvornica metalnog namještaja - u stečaju, Tomislavova 11, 10000 Zagreb</derivirana_varijabla>
  </DomainObject.Predmet.ProtustrankaFormatedWithAdress>
  <DomainObject.Predmet.ProtustrankaFormatedWithAdressOIB>
    <izvorni_sadrzaj> JADRAN d.d., Tvornica metalnog namještaja - u stečaju, OIB 35721387105, Tomislavova 11, 10000 Zagreb</izvorni_sadrzaj>
    <derivirana_varijabla naziv="DomainObject.Predmet.ProtustrankaFormatedWithAdressOIB_1"> JADRAN d.d., Tvornica metalnog namještaja - u stečaju, OIB 35721387105, Tomislavova 11, 10000 Zagreb</derivirana_varijabla>
  </DomainObject.Predmet.ProtustrankaFormatedWithAdressOIB>
  <DomainObject.Predmet.ProtustrankaWithAdress>
    <izvorni_sadrzaj>JADRAN d.d., Tvornica metalnog namještaja - u stečaju Tomislavova 11, 10000 Zagreb</izvorni_sadrzaj>
    <derivirana_varijabla naziv="DomainObject.Predmet.ProtustrankaWithAdress_1">JADRAN d.d., Tvornica metalnog namještaja - u stečaju Tomislavova 11, 10000 Zagreb</derivirana_varijabla>
  </DomainObject.Predmet.ProtustrankaWithAdress>
  <DomainObject.Predmet.ProtustrankaWithAdressOIB>
    <izvorni_sadrzaj>JADRAN d.d., Tvornica metalnog namještaja - u stečaju, OIB 35721387105, Tomislavova 11, 10000 Zagreb</izvorni_sadrzaj>
    <derivirana_varijabla naziv="DomainObject.Predmet.ProtustrankaWithAdressOIB_1">JADRAN d.d., Tvornica metalnog namještaja - u stečaju, OIB 35721387105, Tomislavova 11, 10000 Zagreb</derivirana_varijabla>
  </DomainObject.Predmet.ProtustrankaWithAdressOIB>
  <DomainObject.Predmet.ProtustrankaNazivFormated>
    <izvorni_sadrzaj>JADRAN d.d., Tvornica metalnog namještaja - u stečaju</izvorni_sadrzaj>
    <derivirana_varijabla naziv="DomainObject.Predmet.ProtustrankaNazivFormated_1">JADRAN d.d., Tvornica metalnog namještaja - u stečaju</derivirana_varijabla>
  </DomainObject.Predmet.ProtustrankaNazivFormated>
  <DomainObject.Predmet.ProtustrankaNazivFormatedOIB>
    <izvorni_sadrzaj>JADRAN d.d., Tvornica metalnog namještaja - u stečaju, OIB 35721387105</izvorni_sadrzaj>
    <derivirana_varijabla naziv="DomainObject.Predmet.ProtustrankaNazivFormatedOIB_1">JADRAN d.d., Tvornica metalnog namještaja - u stečaju, OIB 35721387105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ZAGREB, ZASTUPANA PO ŽUPANIJSKOM DRŽAVNOM ODVJETNIŠTVU U ZAGREBU zastupanog po punomoćniku ŽDO Zagreb - Građansko upravni odjel</izvorni_sadrzaj>
    <derivirana_varijabla naziv="DomainObject.Predmet.StrankaFormated_1">  RH, MINISTARSTVO FINANCIJA, POREZNA UPRAVA, PODRUČNI URED ZAGREB, ZASTUPANA PO ŽUPANIJSKOM DRŽAVNOM ODVJETNIŠTVU U ZAGREBU zastupanog po punomoćniku ŽDO Zagreb - Građansko upravni odjel</derivirana_varijabla>
  </DomainObject.Predmet.StrankaFormated>
  <DomainObject.Predmet.StrankaFormatedOIB>
    <izvorni_sadrzaj>  RH, MINISTARSTVO FINANCIJA, POREZNA UPRAVA, PODRUČNI URED ZAGREB, ZASTUPANA PO ŽUPANIJSKOM DRŽAVNOM ODVJETNIŠTVU U ZAGREBU, OIB 18683136487 zastupanog po punomoćniku ŽDO Zagreb - Građansko upravni odjel</izvorni_sadrzaj>
    <derivirana_varijabla naziv="DomainObject.Predmet.StrankaFormatedOIB_1">  RH, MINISTARSTVO FINANCIJA, POREZNA UPRAVA, PODRUČNI URED ZAGREB, ZASTUPANA PO ŽUPANIJSKOM DRŽAVNOM ODVJETNIŠTVU U ZAGREBU,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ZAGREB, ZASTUPANA PO ŽUPANIJSKOM DRŽAVNOM ODVJETNIŠTVU U ZAGREBU zastupanog po punomoćniku ŽDO Zagreb - Građansko upravni odjel</izvorni_sadrzaj>
    <derivirana_varijabla naziv="DomainObject.Predmet.StrankaFormatedWithAdress_1"> RH, MINISTARSTVO FINANCIJA, POREZNA UPRAVA, PODRUČNI URED ZAGREB, ZASTUPANA PO ŽUPANIJSKOM DRŽAVNOM ODVJETNIŠTVU U ZAGREBU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ZASTUPANA PO ŽUPANIJSKOM DRŽAVNOM ODVJETNIŠTVU U ZAGREBU, OIB 18683136487 zastupanog po punomoćniku ŽDO Zagreb - Građansko upravni odjel</izvorni_sadrzaj>
    <derivirana_varijabla naziv="DomainObject.Predmet.StrankaFormatedWithAdressOIB_1"> RH, MINISTARSTVO FINANCIJA, POREZNA UPRAVA, PODRUČNI URED ZAGREB, ZASTUPANA PO ŽUPANIJSKOM DRŽAVNOM ODVJETNIŠTVU U ZAGREBU,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ZAGREB, ZASTUPANA PO ŽUPANIJSKOM DRŽAVNOM ODVJETNIŠTVU U ZAGREBU </izvorni_sadrzaj>
    <derivirana_varijabla naziv="DomainObject.Predmet.StrankaWithAdress_1">RH, MINISTARSTVO FINANCIJA, POREZNA UPRAVA, PODRUČNI URED ZAGREB, ZASTUPANA PO ŽUPANIJSKOM DRŽAVNOM ODVJETNIŠTVU U ZAGREBU </derivirana_varijabla>
  </DomainObject.Predmet.StrankaWithAdress>
  <DomainObject.Predmet.StrankaWithAdressOIB>
    <izvorni_sadrzaj>RH, MINISTARSTVO FINANCIJA, POREZNA UPRAVA, PODRUČNI URED ZAGREB, ZASTUPANA PO ŽUPANIJSKOM DRŽAVNOM ODVJETNIŠTVU U ZAGREBU, OIB 18683136487</izvorni_sadrzaj>
    <derivirana_varijabla naziv="DomainObject.Predmet.StrankaWithAdressOIB_1">RH, MINISTARSTVO FINANCIJA, POREZNA UPRAVA, PODRUČNI URED ZAGREB, ZASTUPANA PO ŽUPANIJSKOM DRŽAVNOM ODVJETNIŠTVU U ZAGREBU, OIB 18683136487</derivirana_varijabla>
  </DomainObject.Predmet.StrankaWithAdressOIB>
  <DomainObject.Predmet.StrankaNazivFormated>
    <izvorni_sadrzaj>RH, MINISTARSTVO FINANCIJA, POREZNA UPRAVA, PODRUČNI URED ZAGREB, ZASTUPANA PO ŽUPANIJSKOM DRŽAVNOM ODVJETNIŠTVU U ZAGREBU</izvorni_sadrzaj>
    <derivirana_varijabla naziv="DomainObject.Predmet.StrankaNazivFormated_1">RH, MINISTARSTVO FINANCIJA, POREZNA UPRAVA, PODRUČNI URED ZAGREB, ZASTUPANA PO ŽUPANIJSKOM DRŽAVNOM ODVJETNIŠTVU U ZAGREBU</derivirana_varijabla>
  </DomainObject.Predmet.StrankaNazivFormated>
  <DomainObject.Predmet.StrankaNazivFormatedOIB>
    <izvorni_sadrzaj>RH, MINISTARSTVO FINANCIJA, POREZNA UPRAVA, PODRUČNI URED ZAGREB, ZASTUPANA PO ŽUPANIJSKOM DRŽAVNOM ODVJETNIŠTVU U ZAGREBU, OIB 18683136487</izvorni_sadrzaj>
    <derivirana_varijabla naziv="DomainObject.Predmet.StrankaNazivFormatedOIB_1">RH, MINISTARSTVO FINANCIJA, POREZNA UPRAVA, PODRUČNI URED ZAGREB, ZASTUPANA PO ŽUPANIJSKOM DRŽAVNOM ODVJETNIŠTVU U ZAGREBU,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23091208.53</izvorni_sadrzaj>
    <derivirana_varijabla naziv="DomainObject.Predmet.TrenutnaVrijednost_1">23091208.53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RH, MINISTARSTVO FINANCIJA, POREZNA UPRAVA, PODRUČNI URED ZAGREB, ZASTUPANA PO ŽUPANIJSKOM DRŽAVNOM ODVJETNIŠTVU U ZAGREBU zastupanog po punomoćniku ŽDO Zagreb - Građansko upravni odjel</item>
    </izvorni_sadrzaj>
    <derivirana_varijabla naziv="DomainObject.Predmet.StrankaListFormated_1">
      <item>RH, MINISTARSTVO FINANCIJA, POREZNA UPRAVA, PODRUČNI URED ZAGREB, ZASTUPANA PO ŽUPANIJSKOM DRŽAVNOM ODVJETNIŠTVU U ZAGREBU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ZASTUPANA PO ŽUPANIJSKOM DRŽAVNOM ODVJETNIŠTVU U ZAGREBU, OIB 18683136487 zastupanog po punomoćniku ŽDO Zagreb - Građansko upravni odjel</item>
    </izvorni_sadrzaj>
    <derivirana_varijabla naziv="DomainObject.Predmet.StrankaListFormatedOIB_1">
      <item>RH, MINISTARSTVO FINANCIJA, POREZNA UPRAVA, PODRUČNI URED ZAGREB, ZASTUPANA PO ŽUPANIJSKOM DRŽAVNOM ODVJETNIŠTVU U ZAGREBU,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ZAGREB, ZASTUPANA PO ŽUPANIJSKOM DRŽAVNOM ODVJETNIŠTVU U ZAGREBU zastupanog po punomoćniku ŽDO Zagreb - Građansko upravni odjel</item>
    </izvorni_sadrzaj>
    <derivirana_varijabla naziv="DomainObject.Predmet.StrankaListFormatedWithAdress_1">
      <item>RH, MINISTARSTVO FINANCIJA, POREZNA UPRAVA, PODRUČNI URED ZAGREB, ZASTUPANA PO ŽUPANIJSKOM DRŽAVNOM ODVJETNIŠTVU U ZAGREBU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ZASTUPANA PO ŽUPANIJSKOM DRŽAVNOM ODVJETNIŠTVU U ZAGREBU,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ZASTUPANA PO ŽUPANIJSKOM DRŽAVNOM ODVJETNIŠTVU U ZAGREBU,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ZAGREB, ZASTUPANA PO ŽUPANIJSKOM DRŽAVNOM ODVJETNIŠTVU U ZAGREBU</item>
    </izvorni_sadrzaj>
    <derivirana_varijabla naziv="DomainObject.Predmet.StrankaListNazivFormated_1">
      <item>RH, MINISTARSTVO FINANCIJA, POREZNA UPRAVA, PODRUČNI URED ZAGREB, ZASTUPANA PO ŽUPANIJSKOM DRŽAVNOM ODVJETNIŠTVU U ZAGREBU</item>
    </derivirana_varijabla>
  </DomainObject.Predmet.StrankaListNazivFormated>
  <DomainObject.Predmet.StrankaListNazivFormatedOIB>
    <izvorni_sadrzaj>
      <item>RH, MINISTARSTVO FINANCIJA, POREZNA UPRAVA, PODRUČNI URED ZAGREB, ZASTUPANA PO ŽUPANIJSKOM DRŽAVNOM ODVJETNIŠTVU U ZAGREBU, OIB 18683136487</item>
    </izvorni_sadrzaj>
    <derivirana_varijabla naziv="DomainObject.Predmet.StrankaListNazivFormatedOIB_1">
      <item>RH, MINISTARSTVO FINANCIJA, POREZNA UPRAVA, PODRUČNI URED ZAGREB, ZASTUPANA PO ŽUPANIJSKOM DRŽAVNOM ODVJETNIŠTVU U ZAGREBU, OIB 18683136487</item>
    </derivirana_varijabla>
  </DomainObject.Predmet.StrankaListNazivFormatedOIB>
  <DomainObject.Predmet.ProtuStrankaListFormated>
    <izvorni_sadrzaj>
      <item>JADRAN d.d., Tvornica metalnog namještaja - u stečaju</item>
    </izvorni_sadrzaj>
    <derivirana_varijabla naziv="DomainObject.Predmet.ProtuStrankaListFormated_1">
      <item>JADRAN d.d., Tvornica metalnog namještaja - u stečaju</item>
    </derivirana_varijabla>
  </DomainObject.Predmet.ProtuStrankaListFormated>
  <DomainObject.Predmet.ProtuStrankaListFormatedOIB>
    <izvorni_sadrzaj>
      <item>JADRAN d.d., Tvornica metalnog namještaja - u stečaju, OIB 35721387105</item>
    </izvorni_sadrzaj>
    <derivirana_varijabla naziv="DomainObject.Predmet.ProtuStrankaListFormatedOIB_1">
      <item>JADRAN d.d., Tvornica metalnog namještaja - u stečaju, OIB 35721387105</item>
    </derivirana_varijabla>
  </DomainObject.Predmet.ProtuStrankaListFormatedOIB>
  <DomainObject.Predmet.ProtuStrankaListFormatedWithAdress>
    <izvorni_sadrzaj>
      <item>JADRAN d.d., Tvornica metalnog namještaja - u stečaju, Tomislavova 11, 10000 Zagreb</item>
    </izvorni_sadrzaj>
    <derivirana_varijabla naziv="DomainObject.Predmet.ProtuStrankaListFormatedWithAdress_1">
      <item>JADRAN d.d., Tvornica metalnog namještaja - u stečaju, Tomislavova 11, 10000 Zagreb</item>
    </derivirana_varijabla>
  </DomainObject.Predmet.ProtuStrankaListFormatedWithAdress>
  <DomainObject.Predmet.ProtuStrankaListFormatedWithAdressOIB>
    <izvorni_sadrzaj>
      <item>JADRAN d.d., Tvornica metalnog namještaja - u stečaju, OIB 35721387105, Tomislavova 11, 10000 Zagreb</item>
    </izvorni_sadrzaj>
    <derivirana_varijabla naziv="DomainObject.Predmet.ProtuStrankaListFormatedWithAdressOIB_1">
      <item>JADRAN d.d., Tvornica metalnog namještaja - u stečaju, OIB 35721387105, Tomislavova 11, 10000 Zagreb</item>
    </derivirana_varijabla>
  </DomainObject.Predmet.ProtuStrankaListFormatedWithAdressOIB>
  <DomainObject.Predmet.ProtuStrankaListNazivFormated>
    <izvorni_sadrzaj>
      <item>JADRAN d.d., Tvornica metalnog namještaja - u stečaju</item>
    </izvorni_sadrzaj>
    <derivirana_varijabla naziv="DomainObject.Predmet.ProtuStrankaListNazivFormated_1">
      <item>JADRAN d.d., Tvornica metalnog namještaja - u stečaju</item>
    </derivirana_varijabla>
  </DomainObject.Predmet.ProtuStrankaListNazivFormated>
  <DomainObject.Predmet.ProtuStrankaListNazivFormatedOIB>
    <izvorni_sadrzaj>
      <item>JADRAN d.d., Tvornica metalnog namještaja - u stečaju, OIB 35721387105</item>
    </izvorni_sadrzaj>
    <derivirana_varijabla naziv="DomainObject.Predmet.ProtuStrankaListNazivFormatedOIB_1">
      <item>JADRAN d.d., Tvornica metalnog namještaja - u stečaju, OIB 35721387105</item>
    </derivirana_varijabla>
  </DomainObject.Predmet.ProtuStrankaListNazivFormatedOIB>
  <DomainObject.Predmet.OstaliListFormated>
    <izvorni_sadrzaj>
      <item>ŽDO Zagreb - Građansko upravni odjel punomoćnik sudionika u postupku RH, MINISTARSTVO FINANCIJA, POREZNA UPRAVA, PODRUČNI URED ZAGREB, ZASTUPANA PO ŽUPANIJSKOM DRŽAVNOM ODVJETNIŠTVU U ZAGREBU</item>
      <item>Tonči Ravlić</item>
      <item>Milorad Zajkovski</item>
    </izvorni_sadrzaj>
    <derivirana_varijabla naziv="DomainObject.Predmet.OstaliListFormated_1">
      <item>ŽDO Zagreb - Građansko upravni odjel punomoćnik sudionika u postupku RH, MINISTARSTVO FINANCIJA, POREZNA UPRAVA, PODRUČNI URED ZAGREB, ZASTUPANA PO ŽUPANIJSKOM DRŽAVNOM ODVJETNIŠTVU U ZAGREBU</item>
      <item>Tonči Ravlić</item>
      <item>Milorad Zajkovski</item>
    </derivirana_varijabla>
  </DomainObject.Predmet.OstaliListFormated>
  <DomainObject.Predmet.OstaliListFormatedOIB>
    <izvorni_sadrzaj>
      <item>ŽDO Zagreb - Građansko upravni odjel punomoćnik sudionika u postupku RH, MINISTARSTVO FINANCIJA, POREZNA UPRAVA, PODRUČNI URED ZAGREB, ZASTUPANA PO ŽUPANIJSKOM DRŽAVNOM ODVJETNIŠTVU U ZAGREBU</item>
      <item>Tonči Ravlić, OIB 25326324681</item>
      <item>Milorad Zajkovski, OIB 59768013642</item>
    </izvorni_sadrzaj>
    <derivirana_varijabla naziv="DomainObject.Predmet.OstaliListFormatedOIB_1">
      <item>ŽDO Zagreb - Građansko upravni odjel punomoćnik sudionika u postupku RH, MINISTARSTVO FINANCIJA, POREZNA UPRAVA, PODRUČNI URED ZAGREB, ZASTUPANA PO ŽUPANIJSKOM DRŽAVNOM ODVJETNIŠTVU U ZAGREBU</item>
      <item>Tonči Ravlić, OIB 25326324681</item>
      <item>Milorad Zajkovski, OIB 59768013642</item>
    </derivirana_varijabla>
  </DomainObject.Predmet.OstaliListFormatedOIB>
  <DomainObject.Predmet.OstaliListFormatedWithAdress>
    <izvorni_sadrzaj>
      <item>ŽDO Zagreb - Građansko upravni odjel punomoćnik sudionika u postupku RH, MINISTARSTVO FINANCIJA, POREZNA UPRAVA, PODRUČNI URED ZAGREB, ZASTUPANA PO ŽUPANIJSKOM DRŽAVNOM ODVJETNIŠTVU U ZAGREBU</item>
      <item>Tonči Ravlić, Strossmayerov trg 7, 10000 Zagreb</item>
      <item>Milorad Zajkovski, Ivana Vencla 32, 10290 Zaprešić</item>
    </izvorni_sadrzaj>
    <derivirana_varijabla naziv="DomainObject.Predmet.OstaliListFormatedWithAdress_1">
      <item>ŽDO Zagreb - Građansko upravni odjel punomoćnik sudionika u postupku RH, MINISTARSTVO FINANCIJA, POREZNA UPRAVA, PODRUČNI URED ZAGREB, ZASTUPANA PO ŽUPANIJSKOM DRŽAVNOM ODVJETNIŠTVU U ZAGREBU</item>
      <item>Tonči Ravlić, Strossmayerov trg 7, 10000 Zagreb</item>
      <item>Milorad Zajkovski, Ivana Vencla 32, 10290 Zaprešić</item>
    </derivirana_varijabla>
  </DomainObject.Predmet.OstaliListFormatedWithAdress>
  <DomainObject.Predmet.OstaliListFormatedWithAdressOIB>
    <izvorni_sadrzaj>
      <item>ŽDO Zagreb - Građansko upravni odjel punomoćnik sudionika u postupku RH, MINISTARSTVO FINANCIJA, POREZNA UPRAVA, PODRUČNI URED ZAGREB, ZASTUPANA PO ŽUPANIJSKOM DRŽAVNOM ODVJETNIŠTVU U ZAGREBU</item>
      <item>Tonči Ravlić, OIB 25326324681, Strossmayerov trg 7, 10000 Zagreb</item>
      <item>Milorad Zajkovski, OIB 59768013642, Ivana Vencla 32, 10290 Zaprešić</item>
    </izvorni_sadrzaj>
    <derivirana_varijabla naziv="DomainObject.Predmet.OstaliListFormatedWithAdressOIB_1">
      <item>ŽDO Zagreb - Građansko upravni odjel punomoćnik sudionika u postupku RH, MINISTARSTVO FINANCIJA, POREZNA UPRAVA, PODRUČNI URED ZAGREB, ZASTUPANA PO ŽUPANIJSKOM DRŽAVNOM ODVJETNIŠTVU U ZAGREBU</item>
      <item>Tonči Ravlić, OIB 25326324681, Strossmayerov trg 7,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ŽDO Zagreb - Građansko upravni odjel</item>
      <item>Tonči Ravlić</item>
      <item>Milorad Zajkovski</item>
    </izvorni_sadrzaj>
    <derivirana_varijabla naziv="DomainObject.Predmet.OstaliListNazivFormated_1">
      <item>ŽDO Zagreb - Građansko upravni odjel</item>
      <item>Tonči Ravlić</item>
      <item>Milorad Zajkovski</item>
    </derivirana_varijabla>
  </DomainObject.Predmet.OstaliListNazivFormated>
  <DomainObject.Predmet.OstaliListNazivFormatedOIB>
    <izvorni_sadrzaj>
      <item>ŽDO Zagreb - Građansko upravni odjel</item>
      <item>Tonči Ravlić, OIB 25326324681</item>
      <item>Milorad Zajkovski, OIB 59768013642</item>
    </izvorni_sadrzaj>
    <derivirana_varijabla naziv="DomainObject.Predmet.OstaliListNazivFormatedOIB_1">
      <item>ŽDO Zagreb - Građansko upravni odjel</item>
      <item>Tonči Ravlić, OIB 25326324681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ZAGREB, ZASTUPANA PO ŽUPANIJSKOM DRŽAVNOM ODVJETNIŠTVU U ZAGREBU</izvorni_sadrzaj>
    <derivirana_varijabla naziv="DomainObject.Predmet.StrankaIDrugi_1">RH, MINISTARSTVO FINANCIJA, POREZNA UPRAVA, PODRUČNI URED ZAGREB, ZASTUPANA PO ŽUPANIJSKOM DRŽAVNOM ODVJETNIŠTVU U ZAGREBU</derivirana_varijabla>
  </DomainObject.Predmet.StrankaIDrugi>
  <DomainObject.Predmet.ProtustrankaIDrugi>
    <izvorni_sadrzaj>JADRAN d.d., Tvornica metalnog namještaja - u stečaju</izvorni_sadrzaj>
    <derivirana_varijabla naziv="DomainObject.Predmet.ProtustrankaIDrugi_1">JADRAN d.d., Tvornica metalnog namještaja - u stečaju</derivirana_varijabla>
  </DomainObject.Predmet.ProtustrankaIDrugi>
  <DomainObject.Predmet.StrankaIDrugiAdressOIB>
    <izvorni_sadrzaj>RH, MINISTARSTVO FINANCIJA, POREZNA UPRAVA, PODRUČNI URED ZAGREB, ZASTUPANA PO ŽUPANIJSKOM DRŽAVNOM ODVJETNIŠTVU U ZAGREBU, OIB 18683136487</izvorni_sadrzaj>
    <derivirana_varijabla naziv="DomainObject.Predmet.StrankaIDrugiAdressOIB_1">RH, MINISTARSTVO FINANCIJA, POREZNA UPRAVA, PODRUČNI URED ZAGREB, ZASTUPANA PO ŽUPANIJSKOM DRŽAVNOM ODVJETNIŠTVU U ZAGREBU, OIB 18683136487</derivirana_varijabla>
  </DomainObject.Predmet.StrankaIDrugiAdressOIB>
  <DomainObject.Predmet.ProtustrankaIDrugiAdressOIB>
    <izvorni_sadrzaj>JADRAN d.d., Tvornica metalnog namještaja - u stečaju, OIB 35721387105, Tomislavova 11, 10000 Zagreb</izvorni_sadrzaj>
    <derivirana_varijabla naziv="DomainObject.Predmet.ProtustrankaIDrugiAdressOIB_1">JADRAN d.d., Tvornica metalnog namještaja - u stečaju, OIB 35721387105,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d.d., Tvornica metalnog namještaja - u stečaju</item>
      <item>ŽDO Zagreb - Građansko upravni odjel</item>
      <item>RH, MINISTARSTVO FINANCIJA, POREZNA UPRAVA, PODRUČNI URED ZAGREB, ZASTUPANA PO ŽUPANIJSKOM DRŽAVNOM ODVJETNIŠTVU U ZAGREBU</item>
      <item>Tonči Ravlić</item>
      <item>Milorad Zajkovski</item>
    </izvorni_sadrzaj>
    <derivirana_varijabla naziv="DomainObject.Predmet.SudioniciListNaziv_1">
      <item>JADRAN d.d., Tvornica metalnog namještaja - u stečaju</item>
      <item>ŽDO Zagreb - Građansko upravni odjel</item>
      <item>RH, MINISTARSTVO FINANCIJA, POREZNA UPRAVA, PODRUČNI URED ZAGREB, ZASTUPANA PO ŽUPANIJSKOM DRŽAVNOM ODVJETNIŠTVU U ZAGREBU</item>
      <item>Tonči Ravlić</item>
      <item>Milorad Zajkovski</item>
    </derivirana_varijabla>
  </DomainObject.Predmet.SudioniciListNaziv>
  <DomainObject.Predmet.SudioniciListAdressOIB>
    <izvorni_sadrzaj>
      <item>JADRAN d.d., Tvornica metalnog namještaja - u stečaju, OIB 35721387105, Tomislavova 11,10000 Zagreb</item>
      <item>ŽDO Zagreb - Građansko upravni odjel</item>
      <item>RH, MINISTARSTVO FINANCIJA, POREZNA UPRAVA, PODRUČNI URED ZAGREB, ZASTUPANA PO ŽUPANIJSKOM DRŽAVNOM ODVJETNIŠTVU U ZAGREBU, OIB 18683136487</item>
      <item>Tonči Ravlić, OIB 25326324681, Strossmayerov trg 7,10000 Zagreb</item>
      <item>Milorad Zajkovski, OIB 59768013642, Ivana Vencla 32,10290 Zaprešić</item>
    </izvorni_sadrzaj>
    <derivirana_varijabla naziv="DomainObject.Predmet.SudioniciListAdressOIB_1">
      <item>JADRAN d.d., Tvornica metalnog namještaja - u stečaju, OIB 35721387105, Tomislavova 11,10000 Zagreb</item>
      <item>ŽDO Zagreb - Građansko upravni odjel</item>
      <item>RH, MINISTARSTVO FINANCIJA, POREZNA UPRAVA, PODRUČNI URED ZAGREB, ZASTUPANA PO ŽUPANIJSKOM DRŽAVNOM ODVJETNIŠTVU U ZAGREBU, OIB 18683136487</item>
      <item>Tonči Ravlić, OIB 25326324681, Strossmayerov trg 7,10000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35721387105</item>
      <item>, OIB null</item>
      <item>, OIB 18683136487</item>
      <item>, OIB 25326324681</item>
      <item>, OIB 59768013642</item>
    </izvorni_sadrzaj>
    <derivirana_varijabla naziv="DomainObject.Predmet.SudioniciListNazivOIB_1">
      <item>, OIB 35721387105</item>
      <item>, OIB null</item>
      <item>, OIB 18683136487</item>
      <item>, OIB 25326324681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373</properties:Words>
  <properties:Characters>1950</properties:Characters>
  <properties:Lines>55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2018-07-23T11:01:00Z</dcterms:created>
  <dc:creator>Sudsko vijeće</dc:creator>
  <cp:lastModifiedBy>Vinka Mihalinčić</cp:lastModifiedBy>
  <cp:lastPrinted>2018-03-28T07:40:00Z</cp:lastPrinted>
  <dcterms:modified xmlns:xsi="http://www.w3.org/2001/XMLSchema-instance" xsi:type="dcterms:W3CDTF">2018-07-23T11:55:00Z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(st-1674-11-JADRAN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