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acaf" w14:paraId="685acaf" w:rsidRDefault="00BF088B" w:rsidP="005D7BF8" w:rsidR="00BF088B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088B" w:rsidP="005D7BF8" w:rsidR="00BF088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BF088B" w:rsidP="005D7BF8" w:rsidR="00BF088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F088B" w:rsidP="005D7BF8" w:rsidR="00BF088B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F088B" w:rsidR="00BF088B"/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9C54D8">
      <w:pPr>
        <w:jc w:val="both"/>
      </w:pPr>
      <w:r>
        <w:tab/>
      </w:r>
      <w:r w:rsidR="001C7A55" w:rsidRPr="001C7A55">
        <w:t>Trgovački sud u Rijeci,</w:t>
      </w:r>
      <w:r w:rsidR="00976E88">
        <w:t xml:space="preserve"> OIB 88785964957,</w:t>
      </w:r>
      <w:r w:rsidR="001C7A55" w:rsidRPr="001C7A55">
        <w:t xml:space="preserve"> po sucu pojedincu Danieli Korlević, odlučujući o prijedlogu Financijske agencije, Regionalni centar Rijeka, F. Kurelca 8 za otvaranje stečajnog postupka nad trgovačkim društvom </w:t>
      </w:r>
      <w:r w:rsidR="00976E88" w:rsidRPr="00976E88">
        <w:rPr>
          <w:b/>
        </w:rPr>
        <w:t>SCHWÄRZLER ASSET MANAGEMENT društvo s ograničenom odgovornošću za usluge, Matulji, Put Puhari 24, OIB 77881103329</w:t>
      </w:r>
      <w:r w:rsidR="001C7A55" w:rsidRPr="001C7A55">
        <w:t xml:space="preserve">, dana </w:t>
      </w:r>
      <w:r w:rsidR="00976E88">
        <w:t>07. ožujka 2017</w:t>
      </w:r>
      <w:r w:rsidR="009C54D8" w:rsidRPr="009C54D8">
        <w:t xml:space="preserve">. godine  </w:t>
      </w:r>
    </w:p>
    <w:p w:rsidRDefault="00FA7CB6" w:rsidP="009B6B23" w:rsidR="00FA7CB6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976E88" w:rsidR="00296C99">
      <w:pPr>
        <w:pStyle w:val="Odlomakpopisa"/>
        <w:numPr>
          <w:ilvl w:val="0"/>
          <w:numId w:val="4"/>
        </w:numPr>
        <w:ind w:firstLine="0" w:left="0"/>
        <w:jc w:val="both"/>
        <w:rPr>
          <w:rFonts w:hAnsi="Times New Roman" w:ascii="Times New Roman"/>
          <w:b/>
          <w:sz w:val="24"/>
          <w:szCs w:val="24"/>
        </w:rPr>
      </w:pPr>
      <w:r w:rsidRPr="00990266">
        <w:rPr>
          <w:rFonts w:hAnsi="Times New Roman" w:ascii="Times New Roman"/>
          <w:bCs/>
          <w:sz w:val="24"/>
          <w:szCs w:val="24"/>
        </w:rPr>
        <w:t>O</w:t>
      </w:r>
      <w:r w:rsidR="00321306" w:rsidRPr="00990266">
        <w:rPr>
          <w:rFonts w:hAnsi="Times New Roman" w:ascii="Times New Roman"/>
          <w:bCs/>
          <w:sz w:val="24"/>
          <w:szCs w:val="24"/>
        </w:rPr>
        <w:t>tvara se stečajni postupak nad dužnik</w:t>
      </w:r>
      <w:r w:rsidR="0055287B" w:rsidRPr="00990266">
        <w:rPr>
          <w:rFonts w:hAnsi="Times New Roman" w:ascii="Times New Roman"/>
          <w:bCs/>
          <w:sz w:val="24"/>
          <w:szCs w:val="24"/>
        </w:rPr>
        <w:t xml:space="preserve">om </w:t>
      </w:r>
      <w:r w:rsidR="00976E88" w:rsidRPr="00976E88">
        <w:rPr>
          <w:rFonts w:hAnsi="Times New Roman" w:ascii="Times New Roman"/>
          <w:b/>
          <w:sz w:val="24"/>
          <w:szCs w:val="24"/>
        </w:rPr>
        <w:t>SCHWÄRZLER ASSET MANAGEMENT društvo s ograničenom odgovornošću za usluge, Matulji, Put Puhari 24, OIB 77881103329</w:t>
      </w:r>
      <w:r w:rsidR="00990266" w:rsidRPr="00990266">
        <w:rPr>
          <w:rFonts w:hAnsi="Times New Roman" w:ascii="Times New Roman"/>
          <w:b/>
          <w:sz w:val="24"/>
          <w:szCs w:val="24"/>
        </w:rPr>
        <w:t>.</w:t>
      </w:r>
    </w:p>
    <w:p w:rsidRDefault="00FA7CB6" w:rsidP="00FA7CB6" w:rsidR="00FA7CB6" w:rsidRPr="00990266">
      <w:pPr>
        <w:pStyle w:val="Odlomakpopisa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321306" w:rsidP="00296C99" w:rsidR="006B2A66" w:rsidRPr="00FA7CB6">
      <w:pPr>
        <w:pStyle w:val="Odlomakpopisa"/>
        <w:numPr>
          <w:ilvl w:val="0"/>
          <w:numId w:val="4"/>
        </w:numPr>
        <w:ind w:firstLine="0" w:left="0"/>
        <w:jc w:val="both"/>
        <w:rPr>
          <w:rFonts w:hAnsi="Times New Roman" w:ascii="Times New Roman"/>
          <w:b/>
          <w:sz w:val="24"/>
          <w:szCs w:val="24"/>
        </w:rPr>
      </w:pPr>
      <w:r w:rsidRPr="00990266">
        <w:rPr>
          <w:rFonts w:hAnsi="Times New Roman" w:ascii="Times New Roman"/>
          <w:sz w:val="24"/>
          <w:szCs w:val="24"/>
        </w:rPr>
        <w:t>Za stečajnog upravitelja imenuje se</w:t>
      </w:r>
      <w:r w:rsidR="00DE36C9" w:rsidRPr="00990266">
        <w:rPr>
          <w:rFonts w:hAnsi="Times New Roman" w:ascii="Times New Roman"/>
          <w:sz w:val="24"/>
          <w:szCs w:val="24"/>
        </w:rPr>
        <w:t xml:space="preserve"> </w:t>
      </w:r>
      <w:r w:rsidR="00976E88" w:rsidRPr="00976E88">
        <w:rPr>
          <w:rFonts w:hAnsi="Times New Roman" w:ascii="Times New Roman"/>
          <w:sz w:val="24"/>
          <w:szCs w:val="24"/>
        </w:rPr>
        <w:t>Jure Matković iz Rijeke, Labinska 18, OIB 77997550993</w:t>
      </w:r>
      <w:r w:rsidR="00296C99" w:rsidRPr="00990266">
        <w:rPr>
          <w:rFonts w:hAnsi="Times New Roman" w:ascii="Times New Roman"/>
          <w:sz w:val="24"/>
          <w:szCs w:val="24"/>
        </w:rPr>
        <w:t>.</w:t>
      </w:r>
      <w:r w:rsidR="00C848FC" w:rsidRPr="00990266">
        <w:rPr>
          <w:rFonts w:hAnsi="Times New Roman" w:ascii="Times New Roman"/>
          <w:sz w:val="24"/>
          <w:szCs w:val="24"/>
        </w:rPr>
        <w:t xml:space="preserve"> </w:t>
      </w:r>
    </w:p>
    <w:p w:rsidRDefault="00976E88" w:rsidP="00976E88" w:rsidR="00990266" w:rsidRPr="00976E88">
      <w:pPr>
        <w:jc w:val="both"/>
        <w:rPr>
          <w:bCs/>
        </w:rPr>
      </w:pPr>
      <w:r>
        <w:rPr>
          <w:bCs/>
        </w:rPr>
        <w:t xml:space="preserve">III. </w:t>
      </w:r>
      <w:r>
        <w:rPr>
          <w:bCs/>
        </w:rPr>
        <w:tab/>
      </w:r>
      <w:r w:rsidR="00321306" w:rsidRPr="00976E88">
        <w:rPr>
          <w:bCs/>
        </w:rPr>
        <w:t>Zaključuje se stečajni postupak nad dužnik</w:t>
      </w:r>
      <w:r w:rsidR="0055287B" w:rsidRPr="00976E88">
        <w:rPr>
          <w:bCs/>
        </w:rPr>
        <w:t xml:space="preserve">om </w:t>
      </w:r>
      <w:r w:rsidRPr="00976E88">
        <w:rPr>
          <w:b/>
        </w:rPr>
        <w:t>SCHWÄRZLER ASSET MANAGEMENT društvo s ograničenom odgovornošću za usluge, Matulji, Put Puhari 24, OIB 77881103329</w:t>
      </w:r>
      <w:r w:rsidR="00FA7CB6" w:rsidRPr="00976E88">
        <w:rPr>
          <w:b/>
        </w:rPr>
        <w:t>.</w:t>
      </w:r>
    </w:p>
    <w:p w:rsidRDefault="00FA7CB6" w:rsidP="00FA7CB6" w:rsidR="00FA7CB6" w:rsidRPr="00FA7CB6">
      <w:pPr>
        <w:pStyle w:val="Odlomakpopisa"/>
        <w:rPr>
          <w:rFonts w:hAnsi="Times New Roman" w:ascii="Times New Roman"/>
          <w:bCs/>
          <w:sz w:val="24"/>
          <w:szCs w:val="24"/>
        </w:rPr>
      </w:pPr>
    </w:p>
    <w:p w:rsidRDefault="00296C99" w:rsidP="00212999" w:rsidR="00321306" w:rsidRPr="00990266">
      <w:pPr>
        <w:pStyle w:val="Odlomakpopisa"/>
        <w:numPr>
          <w:ilvl w:val="0"/>
          <w:numId w:val="4"/>
        </w:numPr>
        <w:ind w:firstLine="0" w:left="0"/>
        <w:jc w:val="both"/>
        <w:rPr>
          <w:rFonts w:hAnsi="Times New Roman" w:ascii="Times New Roman"/>
          <w:bCs/>
          <w:sz w:val="24"/>
          <w:szCs w:val="24"/>
        </w:rPr>
      </w:pPr>
      <w:r w:rsidRPr="00990266">
        <w:rPr>
          <w:rFonts w:hAnsi="Times New Roman" w:ascii="Times New Roman"/>
          <w:bCs/>
          <w:sz w:val="24"/>
          <w:szCs w:val="24"/>
        </w:rPr>
        <w:t>Ovo rješenje objavit</w:t>
      </w:r>
      <w:r w:rsidR="00321306" w:rsidRPr="00990266">
        <w:rPr>
          <w:rFonts w:hAnsi="Times New Roman" w:ascii="Times New Roman"/>
          <w:bCs/>
          <w:sz w:val="24"/>
          <w:szCs w:val="24"/>
        </w:rPr>
        <w:t xml:space="preserve"> će se </w:t>
      </w:r>
      <w:r w:rsidR="00C848FC" w:rsidRPr="00990266">
        <w:rPr>
          <w:rFonts w:hAnsi="Times New Roman" w:ascii="Times New Roman"/>
          <w:bCs/>
          <w:sz w:val="24"/>
          <w:szCs w:val="24"/>
        </w:rPr>
        <w:t xml:space="preserve">na mrežnoj stranici e-oglasne ploče suda </w:t>
      </w:r>
      <w:r w:rsidR="006116FD" w:rsidRPr="00990266">
        <w:rPr>
          <w:rFonts w:hAnsi="Times New Roman" w:ascii="Times New Roman"/>
          <w:bCs/>
          <w:sz w:val="24"/>
          <w:szCs w:val="24"/>
        </w:rPr>
        <w:t xml:space="preserve">istoga dana kada je doneseno </w:t>
      </w:r>
      <w:r w:rsidR="00321306" w:rsidRPr="00990266">
        <w:rPr>
          <w:rFonts w:hAnsi="Times New Roman" w:ascii="Times New Roman"/>
          <w:bCs/>
          <w:sz w:val="24"/>
          <w:szCs w:val="24"/>
        </w:rPr>
        <w:t>i po pravomoćnosti dostaviti sudskom registru radi  brisanja dužnika.</w:t>
      </w:r>
    </w:p>
    <w:p w:rsidRDefault="00321306" w:rsidP="00321306" w:rsidR="00321306">
      <w:pPr>
        <w:jc w:val="center"/>
        <w:rPr>
          <w:b/>
        </w:rPr>
      </w:pPr>
      <w:r w:rsidRPr="009B6B23">
        <w:rPr>
          <w:b/>
        </w:rPr>
        <w:t>Obrazloženje</w:t>
      </w:r>
    </w:p>
    <w:p w:rsidRDefault="00151B2E" w:rsidP="00321306" w:rsidR="00151B2E">
      <w:pPr>
        <w:jc w:val="center"/>
        <w:rPr>
          <w:b/>
        </w:rPr>
      </w:pPr>
    </w:p>
    <w:p w:rsidRDefault="001C7A55" w:rsidP="00976E88" w:rsidR="00976E88">
      <w:pPr>
        <w:jc w:val="both"/>
      </w:pPr>
      <w:r w:rsidRPr="001C7A55">
        <w:tab/>
      </w:r>
      <w:r w:rsidR="00976E88">
        <w:t xml:space="preserve">Financijska agencija, Regionalni centar Rijeka podnijela je ovome sudu 14. travnja 2016. godine prijedlog za otvaranje stečajnog postupka nad dužnikom SCHWÄRZLER ASSET MANAGEMENT društvo s ograničenom odgovornošću za usluge, Matulji, Put Puhari 24, OIB 77881103329 (dalje: dužnik) temeljem čl.110. st.1. Stečajnog zakona (Narodne novine broj 71/15, dalje: SZ-a). </w:t>
      </w:r>
    </w:p>
    <w:p w:rsidRDefault="00976E88" w:rsidP="00976E88" w:rsidR="001C7A55" w:rsidRPr="001C7A55">
      <w:pPr>
        <w:jc w:val="both"/>
      </w:pPr>
      <w:r>
        <w:tab/>
        <w:t xml:space="preserve">Predlagatelj je u prijedlogu naveo da dužnik na dan 01. rujna 2015. godine u Očevidniku redoslijeda osnova za plaćanje ima evidentirane neizvršene osnove za plaćanje u ukupnom iznosu od 67.867,73 kn u koji iznos je uračunata i kamata i naknada Financijske agencije za provedbe ovrhe, da dužnik ima jednog zaposlenika, te je dostavila Potvrdu o neizvršenim osnovama za plaćanje od 28. listopada 2016. godine iz koje </w:t>
      </w:r>
      <w:r>
        <w:lastRenderedPageBreak/>
        <w:t>proizlazi da dužnik ima evidentirane neizvršene obveze za plaćanje u neprekinutom razdoblju od 688 dana.</w:t>
      </w:r>
      <w:r w:rsidR="001C7A55" w:rsidRPr="001C7A55">
        <w:tab/>
      </w:r>
    </w:p>
    <w:p w:rsidRDefault="00DA68B7" w:rsidP="00DA68B7" w:rsidR="00DA68B7">
      <w:pPr>
        <w:jc w:val="both"/>
      </w:pPr>
      <w:r>
        <w:t xml:space="preserve"> </w:t>
      </w:r>
      <w:r>
        <w:tab/>
        <w:t>Rješenjem posl. br. St-926/16-4 od 03. studenoga 2016. godine pokrenut je prethodni postupak radi utvrđivanja pretpostavki za otvaranje stečajnog postupka nad dužnikom, imenovan privremeni stečajni upravitelj Jure Matković iz Rijeke, Labinska 18, 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Stečajnog zakona (Narodne novine broj 71/15, dalje SZ-a).</w:t>
      </w:r>
    </w:p>
    <w:p w:rsidRDefault="001C7A55" w:rsidP="001C7A55" w:rsidR="001C7A55" w:rsidRPr="001C7A55">
      <w:pPr>
        <w:jc w:val="both"/>
      </w:pPr>
      <w:r w:rsidRPr="001C7A55">
        <w:tab/>
        <w:t>Privremeni stečajni upravitelj je u prethodnom postupku utvrdio slijedeće:</w:t>
      </w:r>
      <w:r w:rsidRPr="001C7A55">
        <w:tab/>
      </w:r>
    </w:p>
    <w:p w:rsidRDefault="00DA68B7" w:rsidP="00DA68B7" w:rsidR="00DA68B7">
      <w:pPr>
        <w:jc w:val="both"/>
      </w:pPr>
      <w:r>
        <w:tab/>
        <w:t xml:space="preserve">Do završetka prethodnog postupka kod dužnika je utvrđeno postojanje stečajnog razloga nesposobnost za plaćanje iz čl.6. Stečajnog zakona budući u razdoblju dužem od 60 dana dužnik u Očevidniku redoslijeda osnova za plaćanje koja vodi Financijska agencija ima evidentirane neizvršene osnove za plaćanje koje je trebalo, na temelju valjane osnove za plaćanje, bez daljnjeg pristanka dužnika naplatiti s bilo kojeg od njegovih računa, zbog čega je ostvarena zakonska predmnijeva dužnikove nesposobnosti za plaćanje iz čl.6. st.2 alineja 1. SZ-a. </w:t>
      </w:r>
    </w:p>
    <w:p w:rsidRDefault="00DA68B7" w:rsidP="00DA68B7" w:rsidR="00DA68B7">
      <w:pPr>
        <w:jc w:val="both"/>
      </w:pPr>
      <w:r>
        <w:tab/>
        <w:t>Naime, iz Očevidnika o redoslijedu plaćanja na dan 31. siječnja 2017. godine proizlazi da dužnik ima kod Financijske agencije ima evidentirane neizvršene osnove za plaćanje u neprekinutom razdoblju od 785 dana (od 09. prosinca 2014. godine) na iznos od 75.787,11 kn, najvećim dijelom za nepodmirene obveze (porez na promet) prema gradu Zagrebu i gradu Rijeci (izvod iz Očevidnika u prilogu).</w:t>
      </w:r>
    </w:p>
    <w:p w:rsidRDefault="00DA68B7" w:rsidP="00DA68B7" w:rsidR="00DA68B7">
      <w:pPr>
        <w:jc w:val="both"/>
      </w:pPr>
      <w:r>
        <w:tab/>
        <w:t>U bilančnim stavkama na dan 30. rujna 2014. godine dužnik iskazuje potraživanje</w:t>
      </w:r>
    </w:p>
    <w:p w:rsidRDefault="00DA68B7" w:rsidP="00DA68B7" w:rsidR="00DA68B7">
      <w:pPr>
        <w:jc w:val="both"/>
      </w:pPr>
      <w:r>
        <w:t xml:space="preserve"> za prodanu nekretninu (povezanom) trgovačkom društvu Marketing Terminal Europa d.o.o. iz Matulja na iznos od 3.327.536,00 kn, te novac u iznosu od 10.575,00 kn, s time da na dan 06. veljače 2017. godine dužnik nema u vlasništvu nikakvu nepokretnu imovinu, a nedvojbeno se može pretpostaviti da dužnik više ne raspolaže spomenutom gotovinom.   </w:t>
      </w:r>
    </w:p>
    <w:p w:rsidRDefault="00DA68B7" w:rsidP="00DA68B7" w:rsidR="00DA68B7">
      <w:pPr>
        <w:jc w:val="both"/>
      </w:pPr>
      <w:r>
        <w:tab/>
        <w:t>S obzirom da je nad trgovačkim društvom Marketing Terminal Europa d.o.o. iz Matulja (čiji je jedan od dva osnivača  i jedini zakonski zastupnik također Ralf Schwärzler iz Opatije, Šetalište Carmen Sylve 14/A) u međuvremenu ovosudnim rješenjem broj 14 St-867/2016-7 od 26. siječnja 2017. godine, zbog blokiranog poslovnog računa, pokrenut prethodni postupak radi utvrđivanja pretpostavki za otvaranje stečajnog postupka, nedvojbeno je da je naplata tražbine od 3.327.536,00 kn neizvjesna.</w:t>
      </w:r>
    </w:p>
    <w:p w:rsidRDefault="00DA68B7" w:rsidP="00DA68B7" w:rsidR="00DA68B7">
      <w:pPr>
        <w:jc w:val="both"/>
      </w:pPr>
      <w:r>
        <w:tab/>
        <w:t xml:space="preserve">Obzirom da je u prethodnom postupku utvrđeno postojanje stečajnog razloga – nesposobnost za plaćanje i činjenica nedostatnosti dužnikove imovine za namirenje troškova prethodnog i otvorenog stečajnog postupka, privremeni stečajni upravitelj predložio je sudu da temeljem čl.132. SZ-a pozove vjerovnike na uplatu predujma za namirenje troškova prethodnog i otvorenog stečajnog postupka. </w:t>
      </w:r>
    </w:p>
    <w:p w:rsidRDefault="00DA68B7" w:rsidP="00DA68B7" w:rsidR="00DA68B7">
      <w:pPr>
        <w:jc w:val="both"/>
      </w:pPr>
      <w:r>
        <w:tab/>
        <w:t xml:space="preserve">Strukturu predvidivih troškova čine: </w:t>
      </w:r>
    </w:p>
    <w:p w:rsidRDefault="00DA68B7" w:rsidP="00DA68B7" w:rsidR="00DA68B7">
      <w:pPr>
        <w:jc w:val="both"/>
      </w:pPr>
      <w:r>
        <w:t>nagrada privremenom stečajnom postupku u prethodnom postupku bruto….5.000,00 kn</w:t>
      </w:r>
    </w:p>
    <w:p w:rsidRDefault="00DA68B7" w:rsidP="00DA68B7" w:rsidR="00DA68B7">
      <w:pPr>
        <w:jc w:val="both"/>
      </w:pPr>
      <w:r>
        <w:t>nagrada stečajnom upravitelju u stečajnom postupku bruto………………..10.000,00 kn</w:t>
      </w:r>
    </w:p>
    <w:p w:rsidRDefault="00DA68B7" w:rsidP="00DA68B7" w:rsidR="00DA68B7">
      <w:pPr>
        <w:jc w:val="both"/>
      </w:pPr>
      <w:r>
        <w:t xml:space="preserve">naknada troškova stečajnom upravitelju……………………………………..1.000,00 kn </w:t>
      </w:r>
    </w:p>
    <w:p w:rsidRDefault="00DA68B7" w:rsidP="00DA68B7" w:rsidR="00DA68B7">
      <w:pPr>
        <w:jc w:val="both"/>
      </w:pPr>
      <w:r>
        <w:t xml:space="preserve">materijalni troškovi (poštarina, bankarske usluge, telefon)…........................ 1.500,00 kn </w:t>
      </w:r>
    </w:p>
    <w:p w:rsidRDefault="00DA68B7" w:rsidP="00DA68B7" w:rsidR="00976E88">
      <w:pPr>
        <w:jc w:val="both"/>
      </w:pPr>
      <w:r>
        <w:t>knjigovodstvene usluge ….……………….................................................... 12.000,00 kn</w:t>
      </w:r>
    </w:p>
    <w:p w:rsidRDefault="00976E88" w:rsidP="001C7A55" w:rsidR="00976E88" w:rsidRPr="001C7A55">
      <w:pPr>
        <w:jc w:val="both"/>
        <w:rPr>
          <w:b/>
        </w:rPr>
      </w:pPr>
    </w:p>
    <w:p w:rsidRDefault="001A7568" w:rsidP="001A7568" w:rsidR="001A7568" w:rsidRPr="001A7568">
      <w:pPr>
        <w:jc w:val="both"/>
      </w:pPr>
      <w:r w:rsidRPr="001A7568">
        <w:t xml:space="preserve">           Prema odredbi čl.5. st.1. i 2. </w:t>
      </w:r>
      <w:r w:rsidR="00FA7CB6">
        <w:t>SZ</w:t>
      </w:r>
      <w:r w:rsidRPr="001A7568">
        <w:t xml:space="preserve"> stečajni postupak može se otvoriti ako sud utvrdi postojanje stečajnog razloga, a to su prema stavku 2. istog članka nesposobnost za plaćanje i prezaduženost.   </w:t>
      </w:r>
    </w:p>
    <w:p w:rsidRDefault="006D7039" w:rsidP="006D7039" w:rsidR="006D7039">
      <w:pPr>
        <w:jc w:val="both"/>
      </w:pPr>
      <w:r>
        <w:tab/>
        <w:t xml:space="preserve">Odredbom čl.132. st.1. i 2. SZ-a 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6D7039" w:rsidP="006D7039" w:rsidR="006D7039">
      <w:pPr>
        <w:jc w:val="both"/>
      </w:pPr>
      <w:r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 </w:t>
      </w:r>
    </w:p>
    <w:p w:rsidRDefault="006D7039" w:rsidP="006D7039" w:rsidR="006D7039">
      <w:pPr>
        <w:jc w:val="both"/>
      </w:pPr>
      <w:r>
        <w:tab/>
        <w:t xml:space="preserve">Pravomoćnim rješenjem ovoga suda od </w:t>
      </w:r>
      <w:r w:rsidR="00DA68B7">
        <w:t>07. veljače 2017</w:t>
      </w:r>
      <w:r>
        <w:t xml:space="preserve">. godine pozvane su osobe koje imaju pravni interes za provedbom stečajnog postupka da u roku od 15 dana uplate predujam u visini od </w:t>
      </w:r>
      <w:r w:rsidR="00DA68B7">
        <w:t>29.500</w:t>
      </w:r>
      <w:r w:rsidR="00151B2E">
        <w:t>,00</w:t>
      </w:r>
      <w:r>
        <w:t xml:space="preserve"> kn, za namirenje troškova </w:t>
      </w:r>
      <w:r w:rsidR="00FA7CB6">
        <w:t xml:space="preserve">prethodnog i </w:t>
      </w:r>
      <w:r>
        <w:t>otvorenog stečajnog postupka. Predmetno rješenje objav</w:t>
      </w:r>
      <w:r w:rsidR="00FA7CB6">
        <w:t>ljeno je na mrežnoj stranici e-O</w:t>
      </w:r>
      <w:r>
        <w:t xml:space="preserve">glasne ploče suda dana </w:t>
      </w:r>
      <w:r w:rsidR="00DA68B7">
        <w:t>07. veljače 2017</w:t>
      </w:r>
      <w:r>
        <w:t>. godine temeljem čl.12. st.1.</w:t>
      </w:r>
      <w:r w:rsidR="000554F6">
        <w:t xml:space="preserve"> SZ-a</w:t>
      </w:r>
      <w:r>
        <w:t xml:space="preserve">. </w:t>
      </w:r>
    </w:p>
    <w:p w:rsidRDefault="006D7039" w:rsidP="006D7039" w:rsidR="00EA1A0F">
      <w:pPr>
        <w:jc w:val="both"/>
      </w:pPr>
      <w:r>
        <w:t xml:space="preserve">            Kako je u prethodnom postupku nedvojbeno utvrđeno postojanje stečajnog razloga, nesposobnost za plaćanje, kao i činjenica nedostatnosti dužnikove imovine u smislu čl.132. st.1. SZ-a, te kako predujam </w:t>
      </w:r>
      <w:r w:rsidR="006E0C7C">
        <w:t xml:space="preserve">za </w:t>
      </w:r>
      <w:r w:rsidR="00DA68B7">
        <w:t>namirenje</w:t>
      </w:r>
      <w:r w:rsidR="006E0C7C">
        <w:t xml:space="preserve"> troškova </w:t>
      </w:r>
      <w:r>
        <w:t xml:space="preserve">stečajnog postupka nije uplaćen u roku određenom rješenjem od </w:t>
      </w:r>
      <w:r w:rsidR="00DA68B7">
        <w:t>07. veljače 2017</w:t>
      </w:r>
      <w:r>
        <w:t xml:space="preserve"> godine, valjalo je temeljem čl.132. st.2. SZ-a nad dužnikom otvoriti i istodobno zaključiti stečajni postupak te imenovati stečajnog upravitelja s ovlastima i obvezama propisanim čl.133. SZ-a.</w:t>
      </w:r>
    </w:p>
    <w:p w:rsidRDefault="000554F6" w:rsidP="006D7039" w:rsidR="000554F6" w:rsidRPr="001A7568">
      <w:pPr>
        <w:jc w:val="both"/>
      </w:pPr>
      <w:r>
        <w:tab/>
        <w:t>Stečajni upravitelj imenovan je temeljem čl. 85. st. 2. SZ-a.</w:t>
      </w: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5134" w:rsidR="009748B4" w:rsidRPr="001A7568">
        <w:tc>
          <w:tcPr>
            <w:tcW w:type="dxa" w:w="8596"/>
            <w:shd w:fill="auto" w:color="auto" w:val="clear"/>
          </w:tcPr>
          <w:p w:rsidRDefault="009748B4" w:rsidP="001A7568" w:rsidR="009748B4" w:rsidRPr="001A7568">
            <w:pPr>
              <w:jc w:val="both"/>
            </w:pPr>
          </w:p>
        </w:tc>
      </w:tr>
    </w:tbl>
    <w:p w:rsidRDefault="00321306" w:rsidP="00A32C67" w:rsidR="00C34A6B" w:rsidRPr="001A7568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FD7B70">
        <w:rPr>
          <w:bCs/>
        </w:rPr>
        <w:t>07. ožujka 2017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A33F04" w:rsidP="000806E3" w:rsidR="00321306" w:rsidRPr="001A7568">
      <w:pPr>
        <w:jc w:val="right"/>
        <w:rPr>
          <w:bCs/>
        </w:rPr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 </w:t>
      </w:r>
      <w:r w:rsidR="00AA031A" w:rsidRPr="001A7568">
        <w:rPr>
          <w:bCs/>
        </w:rPr>
        <w:t xml:space="preserve">  </w:t>
      </w:r>
      <w:r w:rsidR="000554F6">
        <w:rPr>
          <w:bCs/>
        </w:rPr>
        <w:t>S</w:t>
      </w:r>
      <w:r w:rsidR="00321306" w:rsidRPr="001A7568">
        <w:rPr>
          <w:bCs/>
        </w:rPr>
        <w:t xml:space="preserve">udac </w:t>
      </w:r>
    </w:p>
    <w:p w:rsidRDefault="00321306" w:rsidP="000B5241" w:rsidR="00DA1A65">
      <w:pPr>
        <w:ind w:firstLine="708" w:left="1416"/>
        <w:jc w:val="right"/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Daniela Korlević</w:t>
      </w:r>
      <w:r w:rsidR="00DA1A65">
        <w:rPr>
          <w:bCs/>
        </w:rPr>
        <w:t xml:space="preserve"> </w:t>
      </w:r>
      <w:r w:rsidR="000B5241">
        <w:t xml:space="preserve"> </w:t>
      </w:r>
      <w:r w:rsidR="00DA1A65" w:rsidRPr="001C7A55">
        <w:rPr>
          <w:sz w:val="22"/>
        </w:rPr>
        <w:t xml:space="preserve">   </w:t>
      </w:r>
    </w:p>
    <w:p w:rsidRDefault="00DA1A65" w:rsidP="001F13A2" w:rsidR="00DA1A65">
      <w:pPr>
        <w:jc w:val="right"/>
        <w:rPr>
          <w:bCs/>
        </w:rPr>
      </w:pPr>
    </w:p>
    <w:p w:rsidRDefault="001F13A2" w:rsidP="008C188D" w:rsidR="001F13A2" w:rsidRPr="001A7568">
      <w:pPr>
        <w:jc w:val="right"/>
        <w:rPr>
          <w:bCs/>
        </w:rPr>
      </w:pPr>
    </w:p>
    <w:p w:rsidRDefault="00B96C6F" w:rsidP="00B96C6F" w:rsidR="00B96C6F" w:rsidRPr="00B96C6F">
      <w:pPr>
        <w:jc w:val="both"/>
        <w:rPr>
          <w:bCs/>
        </w:rPr>
      </w:pPr>
      <w:r w:rsidRPr="00B96C6F">
        <w:rPr>
          <w:bCs/>
        </w:rPr>
        <w:t>UPUTA O PRAVNOM LIJEKU:</w:t>
      </w:r>
    </w:p>
    <w:p w:rsidRDefault="00B96C6F" w:rsidP="00B96C6F" w:rsidR="00B96C6F">
      <w:pPr>
        <w:jc w:val="both"/>
        <w:rPr>
          <w:bCs/>
        </w:rPr>
      </w:pPr>
      <w:r w:rsidRPr="00B96C6F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1A7568">
      <w:pPr>
        <w:jc w:val="both"/>
      </w:pPr>
      <w:r w:rsidRPr="00B96C6F">
        <w:rPr>
          <w:bCs/>
        </w:rPr>
        <w:t>Protiv rješenja o zaključenju stečajnog postupka dopuštena je žalba u roku od osam dana.</w:t>
      </w:r>
    </w:p>
    <w:p w:rsidRDefault="00DA68B7" w:rsidP="00B96C6F" w:rsidR="00B96C6F">
      <w:pPr>
        <w:jc w:val="both"/>
        <w:rPr>
          <w:bCs/>
        </w:rPr>
      </w:pPr>
      <w:r w:rsidRPr="00DA68B7">
        <w:rPr>
          <w:bCs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815FF9" w:rsidP="003828C9" w:rsidR="00815FF9">
      <w:pPr>
        <w:jc w:val="both"/>
      </w:pPr>
    </w:p>
    <w:p w:rsidRDefault="003B540A" w:rsidP="003828C9" w:rsidR="003B540A">
      <w:pPr>
        <w:jc w:val="both"/>
      </w:pPr>
    </w:p>
    <w:p w:rsidRDefault="00DA68B7" w:rsidR="00DA68B7">
      <w:r>
        <w:br w:type="page"/>
      </w:r>
    </w:p>
    <w:p w:rsidRDefault="006E4C0D" w:rsidP="003828C9" w:rsidR="00321306" w:rsidRPr="003B540A">
      <w:pPr>
        <w:jc w:val="both"/>
        <w:rPr>
          <w:b/>
          <w:sz w:val="20"/>
          <w:szCs w:val="20"/>
        </w:rPr>
      </w:pPr>
      <w:r w:rsidRPr="003B540A">
        <w:rPr>
          <w:b/>
          <w:sz w:val="20"/>
          <w:szCs w:val="20"/>
        </w:rPr>
        <w:lastRenderedPageBreak/>
        <w:t>D</w:t>
      </w:r>
      <w:r w:rsidR="00321306" w:rsidRPr="003B540A">
        <w:rPr>
          <w:b/>
          <w:sz w:val="20"/>
          <w:szCs w:val="20"/>
        </w:rPr>
        <w:t>NA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353158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321306" w:rsidP="00321306" w:rsidR="00ED138E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C06115">
        <w:rPr>
          <w:sz w:val="20"/>
          <w:szCs w:val="20"/>
        </w:rPr>
        <w:t>ranije</w:t>
      </w:r>
      <w:r w:rsidR="00CC0BD7" w:rsidRPr="001A7568">
        <w:rPr>
          <w:sz w:val="20"/>
          <w:szCs w:val="20"/>
        </w:rPr>
        <w:t>m zastupni</w:t>
      </w:r>
      <w:r w:rsidR="00C06115">
        <w:rPr>
          <w:sz w:val="20"/>
          <w:szCs w:val="20"/>
        </w:rPr>
        <w:t>ku</w:t>
      </w:r>
      <w:r w:rsidR="00CC0BD7" w:rsidRPr="001A7568">
        <w:rPr>
          <w:sz w:val="20"/>
          <w:szCs w:val="20"/>
        </w:rPr>
        <w:t xml:space="preserve"> </w:t>
      </w:r>
      <w:r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6E0C7C">
        <w:rPr>
          <w:sz w:val="20"/>
          <w:szCs w:val="20"/>
        </w:rPr>
        <w:t xml:space="preserve"> </w:t>
      </w:r>
      <w:r w:rsidR="00DA68B7">
        <w:rPr>
          <w:sz w:val="20"/>
          <w:szCs w:val="20"/>
        </w:rPr>
        <w:t xml:space="preserve">Ralf </w:t>
      </w:r>
      <w:r w:rsidR="00C06115" w:rsidRPr="00C06115">
        <w:rPr>
          <w:sz w:val="20"/>
          <w:szCs w:val="20"/>
        </w:rPr>
        <w:t xml:space="preserve">SCHWÄRZLER </w:t>
      </w:r>
      <w:r w:rsidR="00FA71A0">
        <w:rPr>
          <w:sz w:val="20"/>
          <w:szCs w:val="20"/>
        </w:rPr>
        <w:t>na adresu dužnika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815FF9" w:rsidRPr="001A7568">
        <w:rPr>
          <w:sz w:val="20"/>
          <w:szCs w:val="20"/>
        </w:rPr>
        <w:t>Rijeka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e-oglasna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815FF9" w:rsidRPr="001A7568">
        <w:rPr>
          <w:sz w:val="20"/>
          <w:szCs w:val="20"/>
        </w:rPr>
        <w:t>Rijeka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815FF9" w:rsidRPr="001A7568">
        <w:rPr>
          <w:sz w:val="20"/>
          <w:szCs w:val="20"/>
        </w:rPr>
        <w:t>Rijeka</w:t>
      </w:r>
    </w:p>
    <w:p w:rsidRDefault="00576115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DA68B7">
        <w:rPr>
          <w:sz w:val="20"/>
          <w:szCs w:val="20"/>
        </w:rPr>
        <w:t xml:space="preserve">elektronski, neposredno i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</w:p>
    <w:p w:rsidRDefault="00321306" w:rsidP="00321306" w:rsidR="00321306" w:rsidRPr="001A7568">
      <w:pPr>
        <w:rPr>
          <w:sz w:val="20"/>
          <w:szCs w:val="20"/>
        </w:rPr>
      </w:pPr>
    </w:p>
    <w:p w:rsidRDefault="008F7B91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 U Rijeci,</w:t>
      </w:r>
      <w:r w:rsidR="00DA68B7">
        <w:rPr>
          <w:sz w:val="20"/>
          <w:szCs w:val="20"/>
        </w:rPr>
        <w:t xml:space="preserve"> 07.3.2017</w:t>
      </w:r>
      <w:r w:rsidR="00C34A6B" w:rsidRPr="001A7568">
        <w:rPr>
          <w:sz w:val="20"/>
          <w:szCs w:val="20"/>
        </w:rPr>
        <w:t>.</w:t>
      </w:r>
      <w:r w:rsidR="00DA68B7">
        <w:rPr>
          <w:sz w:val="20"/>
          <w:szCs w:val="20"/>
        </w:rPr>
        <w:t xml:space="preserve"> </w:t>
      </w:r>
      <w:r w:rsidR="00C34A6B" w:rsidRPr="001A7568">
        <w:rPr>
          <w:sz w:val="20"/>
          <w:szCs w:val="20"/>
        </w:rPr>
        <w:t>g.</w:t>
      </w:r>
    </w:p>
    <w:p w:rsidRDefault="007C24D4" w:rsidP="00321306" w:rsidR="007C24D4" w:rsidRPr="001A7568">
      <w:pPr>
        <w:rPr>
          <w:sz w:val="20"/>
          <w:szCs w:val="20"/>
        </w:rPr>
      </w:pP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B7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976E88">
      <w:rPr>
        <w:b/>
      </w:rPr>
      <w:t>926</w:t>
    </w:r>
    <w:r w:rsidR="00CD0531">
      <w:rPr>
        <w:b/>
      </w:rPr>
      <w:t>/16-</w:t>
    </w:r>
    <w:r w:rsidR="001C7A55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5A06"/>
    <w:rsid w:val="000806E3"/>
    <w:rsid w:val="000B38A3"/>
    <w:rsid w:val="000B5241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51B2E"/>
    <w:rsid w:val="00174B4B"/>
    <w:rsid w:val="001754E7"/>
    <w:rsid w:val="001972EB"/>
    <w:rsid w:val="001A7568"/>
    <w:rsid w:val="001C7A55"/>
    <w:rsid w:val="001F13A2"/>
    <w:rsid w:val="00212999"/>
    <w:rsid w:val="00213A81"/>
    <w:rsid w:val="00223778"/>
    <w:rsid w:val="0024728A"/>
    <w:rsid w:val="00254C14"/>
    <w:rsid w:val="00267A10"/>
    <w:rsid w:val="00284D00"/>
    <w:rsid w:val="00296C99"/>
    <w:rsid w:val="002C1367"/>
    <w:rsid w:val="002C214C"/>
    <w:rsid w:val="002D43F3"/>
    <w:rsid w:val="002E5767"/>
    <w:rsid w:val="002E7B44"/>
    <w:rsid w:val="002F0A27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28C9"/>
    <w:rsid w:val="003955C9"/>
    <w:rsid w:val="003B540A"/>
    <w:rsid w:val="003C0B7B"/>
    <w:rsid w:val="003C157D"/>
    <w:rsid w:val="0041378B"/>
    <w:rsid w:val="0042316F"/>
    <w:rsid w:val="00440D91"/>
    <w:rsid w:val="00490A2A"/>
    <w:rsid w:val="004A5D50"/>
    <w:rsid w:val="004B1960"/>
    <w:rsid w:val="004D3F29"/>
    <w:rsid w:val="00500B42"/>
    <w:rsid w:val="0055287B"/>
    <w:rsid w:val="00576115"/>
    <w:rsid w:val="005930B2"/>
    <w:rsid w:val="005C4A89"/>
    <w:rsid w:val="005D6D20"/>
    <w:rsid w:val="005E4F24"/>
    <w:rsid w:val="00607EFE"/>
    <w:rsid w:val="006116FD"/>
    <w:rsid w:val="00640657"/>
    <w:rsid w:val="00651790"/>
    <w:rsid w:val="0065767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23505"/>
    <w:rsid w:val="00751063"/>
    <w:rsid w:val="007556A0"/>
    <w:rsid w:val="007752A1"/>
    <w:rsid w:val="00776F61"/>
    <w:rsid w:val="007C24D4"/>
    <w:rsid w:val="007C5AB4"/>
    <w:rsid w:val="007C730F"/>
    <w:rsid w:val="00815FF9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4BD6"/>
    <w:rsid w:val="008F7B91"/>
    <w:rsid w:val="00925406"/>
    <w:rsid w:val="00931A2C"/>
    <w:rsid w:val="009332A8"/>
    <w:rsid w:val="009469A7"/>
    <w:rsid w:val="00957D2F"/>
    <w:rsid w:val="009748B4"/>
    <w:rsid w:val="009759C6"/>
    <w:rsid w:val="00976E88"/>
    <w:rsid w:val="00990266"/>
    <w:rsid w:val="009B0E5E"/>
    <w:rsid w:val="009B4460"/>
    <w:rsid w:val="009B6B23"/>
    <w:rsid w:val="009B7595"/>
    <w:rsid w:val="009C19AB"/>
    <w:rsid w:val="009C4623"/>
    <w:rsid w:val="009C54D8"/>
    <w:rsid w:val="009E0DB4"/>
    <w:rsid w:val="009F7689"/>
    <w:rsid w:val="00A00578"/>
    <w:rsid w:val="00A06125"/>
    <w:rsid w:val="00A274AB"/>
    <w:rsid w:val="00A32C67"/>
    <w:rsid w:val="00A33F04"/>
    <w:rsid w:val="00A56611"/>
    <w:rsid w:val="00A7168A"/>
    <w:rsid w:val="00A7352D"/>
    <w:rsid w:val="00A7372C"/>
    <w:rsid w:val="00AA031A"/>
    <w:rsid w:val="00AC6DC9"/>
    <w:rsid w:val="00AD089B"/>
    <w:rsid w:val="00AD51C1"/>
    <w:rsid w:val="00AE55E4"/>
    <w:rsid w:val="00B350EF"/>
    <w:rsid w:val="00B710DF"/>
    <w:rsid w:val="00B768F8"/>
    <w:rsid w:val="00B96C6F"/>
    <w:rsid w:val="00BA2413"/>
    <w:rsid w:val="00BA2E41"/>
    <w:rsid w:val="00BD1F8A"/>
    <w:rsid w:val="00BF088B"/>
    <w:rsid w:val="00C06115"/>
    <w:rsid w:val="00C34A6B"/>
    <w:rsid w:val="00C37F2A"/>
    <w:rsid w:val="00C51A93"/>
    <w:rsid w:val="00C53E2B"/>
    <w:rsid w:val="00C55C5C"/>
    <w:rsid w:val="00C56550"/>
    <w:rsid w:val="00C56876"/>
    <w:rsid w:val="00C848FC"/>
    <w:rsid w:val="00C94E84"/>
    <w:rsid w:val="00CA6A64"/>
    <w:rsid w:val="00CB179B"/>
    <w:rsid w:val="00CB34C9"/>
    <w:rsid w:val="00CC0BD7"/>
    <w:rsid w:val="00CD0531"/>
    <w:rsid w:val="00CD0E7A"/>
    <w:rsid w:val="00D13562"/>
    <w:rsid w:val="00D37C80"/>
    <w:rsid w:val="00D55DB2"/>
    <w:rsid w:val="00D705C3"/>
    <w:rsid w:val="00D940E7"/>
    <w:rsid w:val="00DA1A65"/>
    <w:rsid w:val="00DA1FFF"/>
    <w:rsid w:val="00DA68B7"/>
    <w:rsid w:val="00DD7334"/>
    <w:rsid w:val="00DE36C9"/>
    <w:rsid w:val="00DF013D"/>
    <w:rsid w:val="00E01978"/>
    <w:rsid w:val="00E535BC"/>
    <w:rsid w:val="00E65893"/>
    <w:rsid w:val="00EA1A0F"/>
    <w:rsid w:val="00EC083F"/>
    <w:rsid w:val="00ED138E"/>
    <w:rsid w:val="00EF0D70"/>
    <w:rsid w:val="00F23CF2"/>
    <w:rsid w:val="00F4176D"/>
    <w:rsid w:val="00F4524A"/>
    <w:rsid w:val="00F66B41"/>
    <w:rsid w:val="00F96362"/>
    <w:rsid w:val="00FA71A0"/>
    <w:rsid w:val="00FA7CB6"/>
    <w:rsid w:val="00FB3E1A"/>
    <w:rsid w:val="00FD7B70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0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8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88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88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88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F088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0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8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88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8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8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F088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St-926/2016-14</izvorni_sadrzaj>
    <derivirana_varijabla naziv="DomainObject.Oznaka_1">St-926/2016-14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2017.</izvorni_sadrzaj>
    <derivirana_varijabla naziv="DomainObject.Predmet.DatumRjesavanja_1">7.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SCHWARZLER ASSET MANAGEMENT d.o.o.</izvorni_sadrzaj>
    <derivirana_varijabla naziv="DomainObject.Predmet.ProtustrankaFormated_1">  SCHWARZLER ASSET MANAGEMENT d.o.o.</derivirana_varijabla>
  </DomainObject.Predmet.ProtustrankaFormated>
  <DomainObject.Predmet.ProtustrankaFormatedOIB>
    <izvorni_sadrzaj>  SCHWARZLER ASSET MANAGEMENT d.o.o., OIB 77881103329</izvorni_sadrzaj>
    <derivirana_varijabla naziv="DomainObject.Predmet.ProtustrankaFormatedOIB_1">  SCHWARZLER ASSET MANAGEMENT d.o.o., OIB 77881103329</derivirana_varijabla>
  </DomainObject.Predmet.ProtustrankaFormatedOIB>
  <DomainObject.Predmet.ProtustrankaFormatedWithAdress>
    <izvorni_sadrzaj> SCHWARZLER ASSET MANAGEMENT d.o.o., Put Puhari 24, 51211 Matulji</izvorni_sadrzaj>
    <derivirana_varijabla naziv="DomainObject.Predmet.ProtustrankaFormatedWithAdress_1"> SCHWARZLER ASSET MANAGEMENT d.o.o., Put Puhari 24, 51211 Matulji</derivirana_varijabla>
  </DomainObject.Predmet.ProtustrankaFormatedWithAdress>
  <DomainObject.Predmet.ProtustrankaFormatedWithAdressOIB>
    <izvorni_sadrzaj> SCHWARZLER ASSET MANAGEMENT d.o.o., OIB 77881103329, Put Puhari 24, 51211 Matulji</izvorni_sadrzaj>
    <derivirana_varijabla naziv="DomainObject.Predmet.ProtustrankaFormatedWithAdressOIB_1"> SCHWARZLER ASSET MANAGEMENT d.o.o., OIB 77881103329, Put Puhari 24, 51211 Matulji</derivirana_varijabla>
  </DomainObject.Predmet.ProtustrankaFormatedWithAdressOIB>
  <DomainObject.Predmet.ProtustrankaWithAdress>
    <izvorni_sadrzaj>SCHWARZLER ASSET MANAGEMENT d.o.o. Put Puhari 24, 51211 Matulji</izvorni_sadrzaj>
    <derivirana_varijabla naziv="DomainObject.Predmet.ProtustrankaWithAdress_1">SCHWARZLER ASSET MANAGEMENT d.o.o. Put Puhari 24, 51211 Matulji</derivirana_varijabla>
  </DomainObject.Predmet.ProtustrankaWithAdress>
  <DomainObject.Predmet.ProtustrankaWithAdressOIB>
    <izvorni_sadrzaj>SCHWARZLER ASSET MANAGEMENT d.o.o., OIB 77881103329, Put Puhari 24, 51211 Matulji</izvorni_sadrzaj>
    <derivirana_varijabla naziv="DomainObject.Predmet.ProtustrankaWithAdressOIB_1">SCHWARZLER ASSET MANAGEMENT d.o.o., OIB 77881103329, Put Puhari 24, 51211 Matulji</derivirana_varijabla>
  </DomainObject.Predmet.ProtustrankaWithAdressOIB>
  <DomainObject.Predmet.ProtustrankaNazivFormated>
    <izvorni_sadrzaj>SCHWARZLER ASSET MANAGEMENT d.o.o.</izvorni_sadrzaj>
    <derivirana_varijabla naziv="DomainObject.Predmet.ProtustrankaNazivFormated_1">SCHWARZLER ASSET MANAGEMENT d.o.o.</derivirana_varijabla>
  </DomainObject.Predmet.ProtustrankaNazivFormated>
  <DomainObject.Predmet.ProtustrankaNazivFormatedOIB>
    <izvorni_sadrzaj>SCHWARZLER ASSET MANAGEMENT d.o.o., OIB 77881103329</izvorni_sadrzaj>
    <derivirana_varijabla naziv="DomainObject.Predmet.ProtustrankaNazivFormatedOIB_1">SCHWARZLER ASSET MANAGEMENT d.o.o., OIB 77881103329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SCHWARZLER ASSET MANAGEMENT d.o.o.</item>
    </izvorni_sadrzaj>
    <derivirana_varijabla naziv="DomainObject.Predmet.ProtuStrankaListFormated_1">
      <item>SCHWARZLER ASSET MANAGEMENT d.o.o.</item>
    </derivirana_varijabla>
  </DomainObject.Predmet.ProtuStrankaListFormated>
  <DomainObject.Predmet.ProtuStrankaListFormatedOIB>
    <izvorni_sadrzaj>
      <item>SCHWARZLER ASSET MANAGEMENT d.o.o., OIB 77881103329</item>
    </izvorni_sadrzaj>
    <derivirana_varijabla naziv="DomainObject.Predmet.ProtuStrankaListFormatedOIB_1">
      <item>SCHWARZLER ASSET MANAGEMENT d.o.o., OIB 77881103329</item>
    </derivirana_varijabla>
  </DomainObject.Predmet.ProtuStrankaListFormatedOIB>
  <DomainObject.Predmet.ProtuStrankaListFormatedWithAdress>
    <izvorni_sadrzaj>
      <item>SCHWARZLER ASSET MANAGEMENT d.o.o., Put Puhari 24, 51211 Matulji</item>
    </izvorni_sadrzaj>
    <derivirana_varijabla naziv="DomainObject.Predmet.ProtuStrankaListFormatedWithAdress_1">
      <item>SCHWARZLER ASSET MANAGEMENT d.o.o., Put Puhari 24, 51211 Matulji</item>
    </derivirana_varijabla>
  </DomainObject.Predmet.ProtuStrankaListFormatedWithAdress>
  <DomainObject.Predmet.ProtuStrankaListFormatedWithAdressOIB>
    <izvorni_sadrzaj>
      <item>SCHWARZLER ASSET MANAGEMENT d.o.o., OIB 77881103329, Put Puhari 24, 51211 Matulji</item>
    </izvorni_sadrzaj>
    <derivirana_varijabla naziv="DomainObject.Predmet.ProtuStrankaListFormatedWithAdressOIB_1">
      <item>SCHWARZLER ASSET MANAGEMENT d.o.o., OIB 77881103329, Put Puhari 24, 51211 Matulji</item>
    </derivirana_varijabla>
  </DomainObject.Predmet.ProtuStrankaListFormatedWithAdressOIB>
  <DomainObject.Predmet.ProtuStrankaListNazivFormated>
    <izvorni_sadrzaj>
      <item>SCHWARZLER ASSET MANAGEMENT d.o.o.</item>
    </izvorni_sadrzaj>
    <derivirana_varijabla naziv="DomainObject.Predmet.ProtuStrankaListNazivFormated_1">
      <item>SCHWARZLER ASSET MANAGEMENT d.o.o.</item>
    </derivirana_varijabla>
  </DomainObject.Predmet.ProtuStrankaListNazivFormated>
  <DomainObject.Predmet.ProtuStrankaListNazivFormatedOIB>
    <izvorni_sadrzaj>
      <item>SCHWARZLER ASSET MANAGEMENT d.o.o., OIB 77881103329</item>
    </izvorni_sadrzaj>
    <derivirana_varijabla naziv="DomainObject.Predmet.ProtuStrankaListNazivFormatedOIB_1">
      <item>SCHWARZLER ASSET MANAGEMENT d.o.o., OIB 77881103329</item>
    </derivirana_varijabla>
  </DomainObject.Predmet.ProtuStrankaListNazivFormatedOIB>
  <DomainObject.Predmet.OstaliListFormated>
    <izvorni_sadrzaj>
      <item>JURE MATKOVIĆ</item>
    </izvorni_sadrzaj>
    <derivirana_varijabla naziv="DomainObject.Predmet.OstaliListFormated_1">
      <item>JURE MATKOVIĆ</item>
    </derivirana_varijabla>
  </DomainObject.Predmet.OstaliListFormated>
  <DomainObject.Predmet.OstaliListFormatedOIB>
    <izvorni_sadrzaj>
      <item>JURE MATKOVIĆ</item>
    </izvorni_sadrzaj>
    <derivirana_varijabla naziv="DomainObject.Predmet.OstaliListFormatedOIB_1">
      <item>JURE MATKOVIĆ</item>
    </derivirana_varijabla>
  </DomainObject.Predmet.OstaliListFormatedOIB>
  <DomainObject.Predmet.OstaliListFormatedWithAdress>
    <izvorni_sadrzaj>
      <item>JURE MATKOVIĆ</item>
    </izvorni_sadrzaj>
    <derivirana_varijabla naziv="DomainObject.Predmet.OstaliListFormatedWithAdress_1">
      <item>JURE MATKOVIĆ</item>
    </derivirana_varijabla>
  </DomainObject.Predmet.OstaliListFormatedWithAdress>
  <DomainObject.Predmet.OstaliListFormatedWithAdressOIB>
    <izvorni_sadrzaj>
      <item>JURE MATKOVIĆ</item>
    </izvorni_sadrzaj>
    <derivirana_varijabla naziv="DomainObject.Predmet.OstaliListFormatedWithAdressOIB_1">
      <item>JURE MATKOVIĆ</item>
    </derivirana_varijabla>
  </DomainObject.Predmet.OstaliListFormatedWithAdressOIB>
  <DomainObject.Predmet.OstaliListNazivFormated>
    <izvorni_sadrzaj>
      <item>JURE MATKOVIĆ</item>
    </izvorni_sadrzaj>
    <derivirana_varijabla naziv="DomainObject.Predmet.OstaliListNazivFormated_1">
      <item>JURE MATKOVIĆ</item>
    </derivirana_varijabla>
  </DomainObject.Predmet.OstaliListNazivFormated>
  <DomainObject.Predmet.OstaliListNazivFormatedOIB>
    <izvorni_sadrzaj>
      <item>JURE MATKOVIĆ</item>
    </izvorni_sadrzaj>
    <derivirana_varijabla naziv="DomainObject.Predmet.OstaliListNazivFormatedOIB_1">
      <item>JURE MATKOVIĆ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St-926/2016-14</izvorni_sadrzaj>
    <derivirana_varijabla naziv="DomainObject.PoslovniBrojDokumenta_1">St-926/2016-14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SCHWARZLER ASSET MANAGEMENT d.o.o.</izvorni_sadrzaj>
    <derivirana_varijabla naziv="DomainObject.Predmet.ProtustrankaIDrugi_1">SCHWARZLER ASSET MANAGEMENT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SCHWARZLER ASSET MANAGEMENT d.o.o., OIB 77881103329, Put Puhari 24, 51211 Matulji</izvorni_sadrzaj>
    <derivirana_varijabla naziv="DomainObject.Predmet.ProtustrankaIDrugiAdressOIB_1">SCHWARZLER ASSET MANAGEMENT d.o.o., OIB 77881103329, Put Puhari 24,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2017.</izvorni_sadrzaj>
    <derivirana_varijabla naziv="DomainObject.Predmet.OdlukaRjesenje.DatumDonosenjaOdluke_1">7.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St-926/2016-14</izvorni_sadrzaj>
    <derivirana_varijabla naziv="DomainObject.Predmet.OdlukaRjesenje.Oznaka_1">St-926/2016-14</derivirana_varijabla>
  </DomainObject.Predmet.OdlukaRjesenje.Oznaka>
  <DomainObject.Predmet.SudioniciListNaziv>
    <izvorni_sadrzaj>
      <item>FINA  Rijeka</item>
      <item>SCHWARZLER ASSET MANAGEMENT d.o.o.</item>
      <item>JURE MATKOVIĆ</item>
    </izvorni_sadrzaj>
    <derivirana_varijabla naziv="DomainObject.Predmet.SudioniciListNaziv_1">
      <item>FINA  Rijeka</item>
      <item>SCHWARZLER ASSET MANAGEMENT d.o.o.</item>
      <item>JURE MATKOVIĆ</item>
    </derivirana_varijabla>
  </DomainObject.Predmet.SudioniciListNaziv>
  <DomainObject.Predmet.SudioniciListAdressOIB>
    <izvorni_sadrzaj>
      <item>FINA  Rijeka, OIB 85821130368, Frana Kurelca 8,51000 Rijeka</item>
      <item>SCHWARZLER ASSET MANAGEMENT d.o.o., OIB 77881103329, Put Puhari 24,51211 Matulji</item>
      <item>JURE MATKOVIĆ</item>
    </izvorni_sadrzaj>
    <derivirana_varijabla naziv="DomainObject.Predmet.SudioniciListAdressOIB_1">
      <item>FINA  Rijeka, OIB 85821130368, Frana Kurelca 8,51000 Rijeka</item>
      <item>SCHWARZLER ASSET MANAGEMENT d.o.o., OIB 77881103329, Put Puhari 24,51211 Matulji</item>
      <item>JURE MATKOVIĆ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77881103329</item>
      <item>, OIB null</item>
    </izvorni_sadrzaj>
    <derivirana_varijabla naziv="DomainObject.Predmet.SudioniciListNazivOIB_1">
      <item>, OIB 85821130368</item>
      <item>, OIB 77881103329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9F62FC-4C1A-4541-93E9-463577ADCE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1186</properties:Words>
  <properties:Characters>6958</properties:Characters>
  <properties:Lines>144</properties:Lines>
  <properties:Paragraphs>54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2017-03-07T13:49:00Z</dcterms:created>
  <dc:creator>dcmelik</dc:creator>
  <cp:lastModifiedBy>Jasna Radulović</cp:lastModifiedBy>
  <cp:lastPrinted>2017-03-07T14:02:00Z</cp:lastPrinted>
  <dcterms:modified xmlns:xsi="http://www.w3.org/2001/XMLSchema-instance" xsi:type="dcterms:W3CDTF">2017-03-07T14:07:00Z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St-926/2016-14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