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d34a" w14:paraId="19fd34a" w:rsidRDefault="00BF7653" w:rsidP="00910611" w:rsidR="00BF7653" w:rsidRPr="00BF7653">
      <w:pPr>
        <w:ind w:firstLine="708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BF7653">
        <w:rPr>
          <w:rFonts w:cs="Times New Roman" w:hAnsi="Times New Roman" w:ascii="Times New Roman"/>
        </w:rPr>
        <w:t xml:space="preserve">     </w:t>
      </w:r>
      <w:r w:rsidRPr="00BF7653">
        <w:rPr>
          <w:rFonts w:cs="Times New Roman"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7653" w:rsidP="00910611" w:rsidR="00BF7653" w:rsidRPr="00BF7653">
      <w:pPr>
        <w:rPr>
          <w:rFonts w:cs="Times New Roman" w:hAnsi="Times New Roman" w:ascii="Times New Roman"/>
        </w:rPr>
      </w:pPr>
      <w:r w:rsidRPr="00BF7653">
        <w:rPr>
          <w:rFonts w:cs="Times New Roman" w:eastAsia="MS Mincho" w:hAnsi="Times New Roman" w:ascii="Times New Roman"/>
        </w:rPr>
        <w:t xml:space="preserve">   REPUBLIKA HRVATSKA</w:t>
      </w:r>
    </w:p>
    <w:p w:rsidRDefault="00BF7653" w:rsidP="00910611" w:rsidR="00BF7653" w:rsidRPr="00BF7653">
      <w:pPr>
        <w:rPr>
          <w:rFonts w:cs="Times New Roman" w:hAnsi="Times New Roman" w:ascii="Times New Roman"/>
        </w:rPr>
      </w:pPr>
      <w:r w:rsidRPr="00BF7653">
        <w:rPr>
          <w:rFonts w:cs="Times New Roman" w:eastAsia="MS Mincho" w:hAnsi="Times New Roman" w:ascii="Times New Roman"/>
        </w:rPr>
        <w:t>TRGOVAČKI SUD U RIJECI</w:t>
      </w:r>
    </w:p>
    <w:p w:rsidRDefault="00BF7653" w:rsidR="00BF7653" w:rsidRPr="00BF7653">
      <w:pPr>
        <w:rPr>
          <w:rFonts w:cs="Times New Roman" w:eastAsia="MS Mincho" w:hAnsi="Times New Roman" w:ascii="Times New Roman"/>
        </w:rPr>
      </w:pPr>
      <w:r w:rsidRPr="00BF7653">
        <w:rPr>
          <w:rFonts w:cs="Times New Roman" w:eastAsia="MS Mincho" w:hAnsi="Times New Roman" w:ascii="Times New Roman"/>
        </w:rPr>
        <w:t xml:space="preserve">       Rijeka, Zadarska 1 i 3</w:t>
      </w:r>
    </w:p>
    <w:p w:rsidRDefault="00BF7653" w:rsidP="0098052F" w:rsidR="00BF7653">
      <w:pPr>
        <w:ind w:right="72"/>
        <w:jc w:val="center"/>
        <w:rPr>
          <w:rFonts w:cs="Times New Roman" w:hAnsi="Times New Roman" w:ascii="Times New Roman"/>
        </w:rPr>
      </w:pPr>
    </w:p>
    <w:p w:rsidRDefault="0098052F" w:rsidP="0098052F" w:rsidR="004D0B36" w:rsidRPr="001453E1">
      <w:pPr>
        <w:ind w:right="72"/>
        <w:jc w:val="center"/>
        <w:rPr>
          <w:rFonts w:cs="Times New Roman" w:hAnsi="Times New Roman" w:ascii="Times New Roman"/>
        </w:rPr>
      </w:pPr>
      <w:r w:rsidRPr="001453E1">
        <w:rPr>
          <w:rFonts w:cs="Times New Roman" w:hAnsi="Times New Roman" w:ascii="Times New Roman"/>
        </w:rPr>
        <w:t>R E P U B L I K A    H R V A T S K A</w:t>
      </w:r>
    </w:p>
    <w:p w:rsidRDefault="00650EE0" w:rsidP="001E03A9" w:rsidR="00650EE0" w:rsidRPr="001453E1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98052F" w:rsidP="001E03A9" w:rsidR="004D0B36" w:rsidRPr="001453E1">
      <w:pPr>
        <w:ind w:right="72"/>
        <w:jc w:val="center"/>
        <w:rPr>
          <w:rFonts w:cs="Times New Roman" w:hAnsi="Times New Roman" w:ascii="Times New Roman"/>
          <w:bCs w:val="false"/>
        </w:rPr>
      </w:pPr>
      <w:r w:rsidRPr="001453E1">
        <w:rPr>
          <w:rFonts w:cs="Times New Roman" w:hAnsi="Times New Roman" w:ascii="Times New Roman"/>
          <w:bCs w:val="false"/>
        </w:rPr>
        <w:t>R J E Š E N J E</w:t>
      </w:r>
    </w:p>
    <w:p w:rsidRDefault="00045B00" w:rsidP="001E03A9" w:rsidR="00045B00" w:rsidRPr="0098052F">
      <w:pPr>
        <w:ind w:right="72"/>
        <w:jc w:val="both"/>
        <w:rPr>
          <w:rFonts w:cs="Times New Roman" w:hAnsi="Times New Roman" w:ascii="Times New Roman"/>
        </w:rPr>
      </w:pPr>
    </w:p>
    <w:p w:rsidRDefault="00CB46B7" w:rsidP="001E03A9" w:rsidR="004D0B36">
      <w:pPr>
        <w:ind w:right="72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4D0B36" w:rsidRPr="0098052F">
        <w:rPr>
          <w:rFonts w:cs="Times New Roman" w:hAnsi="Times New Roman" w:ascii="Times New Roman"/>
        </w:rPr>
        <w:t xml:space="preserve">Trgovački sud u Rijeci, po sucu </w:t>
      </w:r>
      <w:r w:rsidR="002A6EB8">
        <w:rPr>
          <w:rFonts w:cs="Times New Roman" w:hAnsi="Times New Roman" w:ascii="Times New Roman"/>
        </w:rPr>
        <w:t xml:space="preserve">pojedincu </w:t>
      </w:r>
      <w:r w:rsidR="004D0B36" w:rsidRPr="0098052F">
        <w:rPr>
          <w:rFonts w:cs="Times New Roman" w:hAnsi="Times New Roman" w:ascii="Times New Roman"/>
        </w:rPr>
        <w:t>Danieli Korlević, u stečajnom postupku nad dužnikom</w:t>
      </w:r>
      <w:r>
        <w:rPr>
          <w:rFonts w:cs="Times New Roman" w:hAnsi="Times New Roman" w:ascii="Times New Roman"/>
        </w:rPr>
        <w:t xml:space="preserve"> </w:t>
      </w:r>
      <w:r w:rsidR="001453E1" w:rsidRPr="001453E1">
        <w:rPr>
          <w:rFonts w:cs="Times New Roman" w:hAnsi="Times New Roman" w:ascii="Times New Roman"/>
        </w:rPr>
        <w:t>JADRAN NEKRETNINE d.o.o. za poslovanje nekretninama, Rijeka, Strossmayerova 16, OIB 72160339419</w:t>
      </w:r>
      <w:r w:rsidR="001453E1">
        <w:rPr>
          <w:rFonts w:cs="Times New Roman" w:hAnsi="Times New Roman" w:ascii="Times New Roman"/>
        </w:rPr>
        <w:t>,</w:t>
      </w:r>
      <w:r w:rsidR="008334BC"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odlučujući o prijedlogu stečajnog upravitelja za djelomičnu diobu, </w:t>
      </w:r>
      <w:r w:rsidR="004D0B36" w:rsidRPr="0098052F">
        <w:rPr>
          <w:rFonts w:cs="Times New Roman" w:hAnsi="Times New Roman" w:ascii="Times New Roman"/>
        </w:rPr>
        <w:t xml:space="preserve">dana </w:t>
      </w:r>
      <w:r w:rsidR="001453E1">
        <w:rPr>
          <w:rFonts w:cs="Times New Roman" w:hAnsi="Times New Roman" w:ascii="Times New Roman"/>
        </w:rPr>
        <w:t>12. srpnja</w:t>
      </w:r>
      <w:r w:rsidR="009E3F26">
        <w:rPr>
          <w:rFonts w:cs="Times New Roman" w:hAnsi="Times New Roman" w:ascii="Times New Roman"/>
        </w:rPr>
        <w:t xml:space="preserve"> 2018</w:t>
      </w:r>
      <w:r>
        <w:rPr>
          <w:rFonts w:cs="Times New Roman" w:hAnsi="Times New Roman" w:ascii="Times New Roman"/>
        </w:rPr>
        <w:t xml:space="preserve">. </w:t>
      </w:r>
      <w:r w:rsidR="004D0B36" w:rsidRPr="0098052F">
        <w:rPr>
          <w:rFonts w:cs="Times New Roman" w:hAnsi="Times New Roman" w:ascii="Times New Roman"/>
        </w:rPr>
        <w:t xml:space="preserve">godine </w:t>
      </w:r>
    </w:p>
    <w:p w:rsidRDefault="001453E1" w:rsidP="001E03A9" w:rsidR="001453E1" w:rsidRPr="0098052F">
      <w:pPr>
        <w:ind w:right="72"/>
        <w:jc w:val="both"/>
        <w:rPr>
          <w:rFonts w:cs="Times New Roman" w:hAnsi="Times New Roman" w:ascii="Times New Roman"/>
        </w:rPr>
      </w:pPr>
    </w:p>
    <w:p w:rsidRDefault="00CB46B7" w:rsidP="001E03A9" w:rsidR="004D0B36" w:rsidRPr="00182E02">
      <w:pPr>
        <w:ind w:right="72"/>
        <w:jc w:val="center"/>
        <w:rPr>
          <w:rFonts w:cs="Times New Roman" w:hAnsi="Times New Roman" w:ascii="Times New Roman"/>
          <w:bCs w:val="false"/>
        </w:rPr>
      </w:pPr>
      <w:r w:rsidRPr="00182E02">
        <w:rPr>
          <w:rFonts w:cs="Times New Roman" w:hAnsi="Times New Roman" w:ascii="Times New Roman"/>
          <w:bCs w:val="false"/>
        </w:rPr>
        <w:t xml:space="preserve">r i j e š i o    </w:t>
      </w:r>
      <w:r w:rsidR="004D0B36" w:rsidRPr="00182E02">
        <w:rPr>
          <w:rFonts w:cs="Times New Roman" w:hAnsi="Times New Roman" w:ascii="Times New Roman"/>
          <w:bCs w:val="false"/>
        </w:rPr>
        <w:t xml:space="preserve"> j</w:t>
      </w:r>
      <w:r w:rsidRPr="00182E02">
        <w:rPr>
          <w:rFonts w:cs="Times New Roman" w:hAnsi="Times New Roman" w:ascii="Times New Roman"/>
          <w:bCs w:val="false"/>
        </w:rPr>
        <w:t xml:space="preserve"> </w:t>
      </w:r>
      <w:r w:rsidR="004D0B36" w:rsidRPr="00182E02">
        <w:rPr>
          <w:rFonts w:cs="Times New Roman" w:hAnsi="Times New Roman" w:ascii="Times New Roman"/>
          <w:bCs w:val="false"/>
        </w:rPr>
        <w:t>e</w:t>
      </w:r>
    </w:p>
    <w:p w:rsidRDefault="00045B00" w:rsidP="001E03A9" w:rsidR="00045B00" w:rsidRPr="00CB46B7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B01E8E" w:rsidP="001E03A9" w:rsidR="00B01E8E" w:rsidRPr="0098052F">
      <w:pPr>
        <w:ind w:right="72"/>
        <w:jc w:val="both"/>
        <w:rPr>
          <w:rFonts w:cs="Times New Roman" w:hAnsi="Times New Roman" w:ascii="Times New Roman"/>
          <w:bCs w:val="false"/>
        </w:rPr>
      </w:pPr>
      <w:r w:rsidRPr="0098052F">
        <w:rPr>
          <w:rFonts w:cs="Times New Roman" w:hAnsi="Times New Roman" w:ascii="Times New Roman"/>
          <w:b/>
          <w:bCs w:val="false"/>
        </w:rPr>
        <w:tab/>
      </w:r>
      <w:r w:rsidRPr="0098052F">
        <w:rPr>
          <w:rFonts w:cs="Times New Roman" w:hAnsi="Times New Roman" w:ascii="Times New Roman"/>
          <w:bCs w:val="false"/>
        </w:rPr>
        <w:t>Stečajnom upravitelju</w:t>
      </w:r>
      <w:r w:rsidR="00CB46B7">
        <w:rPr>
          <w:rFonts w:cs="Times New Roman" w:hAnsi="Times New Roman" w:ascii="Times New Roman"/>
          <w:bCs w:val="false"/>
        </w:rPr>
        <w:t xml:space="preserve"> </w:t>
      </w:r>
      <w:r w:rsidR="00BF7653">
        <w:rPr>
          <w:rFonts w:cs="Times New Roman" w:hAnsi="Times New Roman" w:ascii="Times New Roman"/>
          <w:bCs w:val="false"/>
          <w:noProof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1453E1" w:rsidP="00562A5A" w:rsidR="001453E1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1453E1" w:rsidRPr="001453E1">
        <w:rPr>
          <w:rFonts w:cs="Times New Roman" w:hAnsi="Times New Roman" w:ascii="Times New Roman"/>
          <w:bCs w:val="false"/>
        </w:rPr>
        <w:t>Ratk</w:t>
      </w:r>
      <w:r w:rsidR="001453E1">
        <w:rPr>
          <w:rFonts w:cs="Times New Roman" w:hAnsi="Times New Roman" w:ascii="Times New Roman"/>
          <w:bCs w:val="false"/>
        </w:rPr>
        <w:t>u</w:t>
      </w:r>
      <w:r w:rsidR="001453E1" w:rsidRPr="001453E1">
        <w:rPr>
          <w:rFonts w:cs="Times New Roman" w:hAnsi="Times New Roman" w:ascii="Times New Roman"/>
          <w:bCs w:val="false"/>
        </w:rPr>
        <w:t xml:space="preserve"> Miklaušić, Rijeka, Ciottina 20/1, OIB 97911569674</w:t>
      </w:r>
      <w:r w:rsidR="00CB46B7">
        <w:rPr>
          <w:rFonts w:cs="Times New Roman" w:hAnsi="Times New Roman" w:ascii="Times New Roman"/>
          <w:bCs w:val="false"/>
        </w:rPr>
        <w:t xml:space="preserve">, </w:t>
      </w:r>
      <w:r w:rsidRPr="0098052F">
        <w:rPr>
          <w:rFonts w:cs="Times New Roman" w:hAnsi="Times New Roman" w:ascii="Times New Roman"/>
          <w:bCs w:val="false"/>
        </w:rPr>
        <w:t xml:space="preserve">daje se suglasnost za </w:t>
      </w:r>
      <w:r w:rsidR="00CB46B7">
        <w:rPr>
          <w:rFonts w:cs="Times New Roman" w:hAnsi="Times New Roman" w:ascii="Times New Roman"/>
          <w:bCs w:val="false"/>
        </w:rPr>
        <w:t xml:space="preserve">djelomičnu diobu </w:t>
      </w:r>
      <w:r w:rsidR="00B437EC">
        <w:rPr>
          <w:rFonts w:cs="Times New Roman" w:hAnsi="Times New Roman" w:ascii="Times New Roman"/>
          <w:bCs w:val="false"/>
        </w:rPr>
        <w:t xml:space="preserve">stečajne mase </w:t>
      </w:r>
      <w:r w:rsidRPr="0098052F">
        <w:rPr>
          <w:rFonts w:cs="Times New Roman" w:hAnsi="Times New Roman" w:ascii="Times New Roman"/>
          <w:bCs w:val="false"/>
        </w:rPr>
        <w:t>namirenje</w:t>
      </w:r>
      <w:r w:rsidR="00CB46B7">
        <w:rPr>
          <w:rFonts w:cs="Times New Roman" w:hAnsi="Times New Roman" w:ascii="Times New Roman"/>
          <w:bCs w:val="false"/>
        </w:rPr>
        <w:t>m</w:t>
      </w:r>
      <w:r w:rsidRPr="0098052F">
        <w:rPr>
          <w:rFonts w:cs="Times New Roman" w:hAnsi="Times New Roman" w:ascii="Times New Roman"/>
          <w:bCs w:val="false"/>
        </w:rPr>
        <w:t xml:space="preserve"> stečajnih vjerovnika </w:t>
      </w:r>
      <w:r w:rsidR="009E3F26">
        <w:rPr>
          <w:rFonts w:cs="Times New Roman" w:hAnsi="Times New Roman" w:ascii="Times New Roman"/>
          <w:bCs w:val="false"/>
        </w:rPr>
        <w:t xml:space="preserve">drugog </w:t>
      </w:r>
      <w:r w:rsidRPr="0098052F">
        <w:rPr>
          <w:rFonts w:cs="Times New Roman" w:hAnsi="Times New Roman" w:ascii="Times New Roman"/>
          <w:bCs w:val="false"/>
        </w:rPr>
        <w:t xml:space="preserve">višeg isplatnog reda u iznosu </w:t>
      </w:r>
      <w:r w:rsidR="001453E1">
        <w:rPr>
          <w:rFonts w:cs="Times New Roman" w:hAnsi="Times New Roman" w:ascii="Times New Roman"/>
          <w:bCs w:val="false"/>
        </w:rPr>
        <w:t>1.919.939,50</w:t>
      </w:r>
      <w:r w:rsidR="00B437EC">
        <w:rPr>
          <w:rFonts w:cs="Times New Roman" w:hAnsi="Times New Roman" w:ascii="Times New Roman"/>
          <w:bCs w:val="false"/>
        </w:rPr>
        <w:t xml:space="preserve"> </w:t>
      </w:r>
      <w:r w:rsidR="009A2AB7">
        <w:rPr>
          <w:rFonts w:cs="Times New Roman" w:hAnsi="Times New Roman" w:ascii="Times New Roman"/>
          <w:bCs w:val="false"/>
        </w:rPr>
        <w:t xml:space="preserve">kn </w:t>
      </w:r>
      <w:r w:rsidRPr="0098052F">
        <w:rPr>
          <w:rFonts w:cs="Times New Roman" w:hAnsi="Times New Roman" w:ascii="Times New Roman"/>
          <w:bCs w:val="false"/>
        </w:rPr>
        <w:t xml:space="preserve">što predstavlja </w:t>
      </w:r>
      <w:r w:rsidR="001453E1">
        <w:rPr>
          <w:rFonts w:cs="Times New Roman" w:hAnsi="Times New Roman" w:ascii="Times New Roman"/>
          <w:bCs w:val="false"/>
        </w:rPr>
        <w:t>44,04</w:t>
      </w:r>
      <w:r w:rsidRPr="0098052F">
        <w:rPr>
          <w:rFonts w:cs="Times New Roman" w:hAnsi="Times New Roman" w:ascii="Times New Roman"/>
          <w:bCs w:val="false"/>
        </w:rPr>
        <w:t xml:space="preserve">% utvrđenih tražbina </w:t>
      </w:r>
      <w:r w:rsidR="008334BC">
        <w:rPr>
          <w:rFonts w:cs="Times New Roman" w:hAnsi="Times New Roman" w:ascii="Times New Roman"/>
          <w:bCs w:val="false"/>
        </w:rPr>
        <w:t xml:space="preserve">stečajnih vjerovnika </w:t>
      </w:r>
      <w:r w:rsidR="009E3F26">
        <w:rPr>
          <w:rFonts w:cs="Times New Roman" w:hAnsi="Times New Roman" w:ascii="Times New Roman"/>
          <w:bCs w:val="false"/>
        </w:rPr>
        <w:t xml:space="preserve">drugog </w:t>
      </w:r>
      <w:r w:rsidRPr="0098052F">
        <w:rPr>
          <w:rFonts w:cs="Times New Roman" w:hAnsi="Times New Roman" w:ascii="Times New Roman"/>
          <w:bCs w:val="false"/>
        </w:rPr>
        <w:t>višeg isplatnog reda.</w:t>
      </w:r>
    </w:p>
    <w:p w:rsidRDefault="00650EE0" w:rsidP="001E03A9" w:rsidR="00650EE0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B01E8E" w:rsidP="001E03A9" w:rsidR="004D0B36">
      <w:pPr>
        <w:ind w:right="72"/>
        <w:jc w:val="center"/>
        <w:rPr>
          <w:rFonts w:cs="Times New Roman" w:hAnsi="Times New Roman" w:ascii="Times New Roman"/>
          <w:bCs w:val="false"/>
        </w:rPr>
      </w:pPr>
      <w:r w:rsidRPr="00182E02">
        <w:rPr>
          <w:rFonts w:cs="Times New Roman" w:hAnsi="Times New Roman" w:ascii="Times New Roman"/>
          <w:bCs w:val="false"/>
        </w:rPr>
        <w:t>Obrazloženje</w:t>
      </w:r>
    </w:p>
    <w:p w:rsidRDefault="009E3F26" w:rsidP="001E03A9" w:rsidR="009E3F26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B01E8E" w:rsidP="001E03A9" w:rsidR="00B437EC">
      <w:pPr>
        <w:ind w:right="72"/>
        <w:jc w:val="both"/>
        <w:rPr>
          <w:rFonts w:cs="Times New Roman" w:hAnsi="Times New Roman" w:ascii="Times New Roman"/>
          <w:bCs w:val="false"/>
        </w:rPr>
      </w:pPr>
      <w:r w:rsidRPr="0098052F">
        <w:rPr>
          <w:rFonts w:cs="Times New Roman" w:hAnsi="Times New Roman" w:ascii="Times New Roman"/>
          <w:bCs w:val="false"/>
        </w:rPr>
        <w:tab/>
      </w:r>
      <w:r w:rsidR="001A251B" w:rsidRPr="0098052F">
        <w:rPr>
          <w:rFonts w:cs="Times New Roman" w:hAnsi="Times New Roman" w:ascii="Times New Roman"/>
          <w:bCs w:val="false"/>
        </w:rPr>
        <w:t xml:space="preserve">Stečajni upravitelj je </w:t>
      </w:r>
      <w:r w:rsidR="001453E1">
        <w:rPr>
          <w:rFonts w:cs="Times New Roman" w:hAnsi="Times New Roman" w:ascii="Times New Roman"/>
          <w:bCs w:val="false"/>
        </w:rPr>
        <w:t>04. srpnja</w:t>
      </w:r>
      <w:r w:rsidR="009E3F26">
        <w:rPr>
          <w:rFonts w:cs="Times New Roman" w:hAnsi="Times New Roman" w:ascii="Times New Roman"/>
          <w:bCs w:val="false"/>
        </w:rPr>
        <w:t xml:space="preserve"> 2017</w:t>
      </w:r>
      <w:r w:rsidR="00CB46B7">
        <w:rPr>
          <w:rFonts w:cs="Times New Roman" w:hAnsi="Times New Roman" w:ascii="Times New Roman"/>
          <w:bCs w:val="false"/>
        </w:rPr>
        <w:t>.</w:t>
      </w:r>
      <w:r w:rsidR="008334BC">
        <w:rPr>
          <w:rFonts w:cs="Times New Roman" w:hAnsi="Times New Roman" w:ascii="Times New Roman"/>
          <w:bCs w:val="false"/>
        </w:rPr>
        <w:t xml:space="preserve"> </w:t>
      </w:r>
      <w:r w:rsidR="00CB46B7">
        <w:rPr>
          <w:rFonts w:cs="Times New Roman" w:hAnsi="Times New Roman" w:ascii="Times New Roman"/>
          <w:bCs w:val="false"/>
        </w:rPr>
        <w:t>g</w:t>
      </w:r>
      <w:r w:rsidR="008334BC">
        <w:rPr>
          <w:rFonts w:cs="Times New Roman" w:hAnsi="Times New Roman" w:ascii="Times New Roman"/>
          <w:bCs w:val="false"/>
        </w:rPr>
        <w:t>odine</w:t>
      </w:r>
      <w:r w:rsidR="00CB46B7">
        <w:rPr>
          <w:rFonts w:cs="Times New Roman" w:hAnsi="Times New Roman" w:ascii="Times New Roman"/>
          <w:bCs w:val="false"/>
        </w:rPr>
        <w:t xml:space="preserve"> </w:t>
      </w:r>
      <w:r w:rsidR="001A251B" w:rsidRPr="0098052F">
        <w:rPr>
          <w:rFonts w:cs="Times New Roman" w:hAnsi="Times New Roman" w:ascii="Times New Roman"/>
          <w:bCs w:val="false"/>
        </w:rPr>
        <w:t xml:space="preserve">podnio </w:t>
      </w:r>
      <w:r w:rsidR="009E3F26">
        <w:rPr>
          <w:rFonts w:cs="Times New Roman" w:hAnsi="Times New Roman" w:ascii="Times New Roman"/>
          <w:bCs w:val="false"/>
        </w:rPr>
        <w:t xml:space="preserve">sudu </w:t>
      </w:r>
      <w:r w:rsidR="008334BC">
        <w:rPr>
          <w:rFonts w:cs="Times New Roman" w:hAnsi="Times New Roman" w:ascii="Times New Roman"/>
          <w:bCs w:val="false"/>
        </w:rPr>
        <w:t>zahtjev</w:t>
      </w:r>
      <w:r w:rsidR="00045B00">
        <w:rPr>
          <w:rFonts w:cs="Times New Roman" w:hAnsi="Times New Roman" w:ascii="Times New Roman"/>
          <w:bCs w:val="false"/>
        </w:rPr>
        <w:t xml:space="preserve"> </w:t>
      </w:r>
      <w:r w:rsidR="009329B2" w:rsidRPr="0098052F">
        <w:rPr>
          <w:rFonts w:cs="Times New Roman" w:hAnsi="Times New Roman" w:ascii="Times New Roman"/>
          <w:bCs w:val="false"/>
        </w:rPr>
        <w:t xml:space="preserve">za djelomičnu diobu stečajne mase namirenjem stečajnih vjerovnika </w:t>
      </w:r>
      <w:r w:rsidR="009E3F26">
        <w:rPr>
          <w:rFonts w:cs="Times New Roman" w:hAnsi="Times New Roman" w:ascii="Times New Roman"/>
          <w:bCs w:val="false"/>
        </w:rPr>
        <w:t xml:space="preserve">drugog </w:t>
      </w:r>
      <w:r w:rsidR="009329B2" w:rsidRPr="0098052F">
        <w:rPr>
          <w:rFonts w:cs="Times New Roman" w:hAnsi="Times New Roman" w:ascii="Times New Roman"/>
          <w:bCs w:val="false"/>
        </w:rPr>
        <w:t>višeg isplatnog reda u iznosu</w:t>
      </w:r>
      <w:r w:rsidR="00901348">
        <w:rPr>
          <w:rFonts w:cs="Times New Roman" w:hAnsi="Times New Roman" w:ascii="Times New Roman"/>
          <w:bCs w:val="false"/>
        </w:rPr>
        <w:t xml:space="preserve"> </w:t>
      </w:r>
      <w:r w:rsidR="001453E1">
        <w:rPr>
          <w:rFonts w:cs="Times New Roman" w:hAnsi="Times New Roman" w:ascii="Times New Roman"/>
          <w:bCs w:val="false"/>
        </w:rPr>
        <w:t>1.919.939,50</w:t>
      </w:r>
      <w:r w:rsidR="00CB46B7">
        <w:rPr>
          <w:rFonts w:cs="Times New Roman" w:hAnsi="Times New Roman" w:ascii="Times New Roman"/>
          <w:bCs w:val="false"/>
        </w:rPr>
        <w:t xml:space="preserve"> </w:t>
      </w:r>
      <w:r w:rsidR="009329B2" w:rsidRPr="0098052F">
        <w:rPr>
          <w:rFonts w:cs="Times New Roman" w:hAnsi="Times New Roman" w:ascii="Times New Roman"/>
          <w:bCs w:val="false"/>
        </w:rPr>
        <w:t xml:space="preserve">kn, što predstavlja </w:t>
      </w:r>
      <w:r w:rsidR="001453E1">
        <w:rPr>
          <w:rFonts w:cs="Times New Roman" w:hAnsi="Times New Roman" w:ascii="Times New Roman"/>
          <w:bCs w:val="false"/>
        </w:rPr>
        <w:t>44,04</w:t>
      </w:r>
      <w:r w:rsidR="009329B2" w:rsidRPr="0098052F">
        <w:rPr>
          <w:rFonts w:cs="Times New Roman" w:hAnsi="Times New Roman" w:ascii="Times New Roman"/>
          <w:bCs w:val="false"/>
        </w:rPr>
        <w:t xml:space="preserve">% ukupno utvrđenih tražbina </w:t>
      </w:r>
      <w:r w:rsidR="008334BC">
        <w:rPr>
          <w:rFonts w:cs="Times New Roman" w:hAnsi="Times New Roman" w:ascii="Times New Roman"/>
          <w:bCs w:val="false"/>
        </w:rPr>
        <w:t xml:space="preserve">stečajnih vjerovnika </w:t>
      </w:r>
      <w:r w:rsidR="009E3F26">
        <w:rPr>
          <w:rFonts w:cs="Times New Roman" w:hAnsi="Times New Roman" w:ascii="Times New Roman"/>
          <w:bCs w:val="false"/>
        </w:rPr>
        <w:t>drugog</w:t>
      </w:r>
      <w:r w:rsidR="009329B2" w:rsidRPr="0098052F">
        <w:rPr>
          <w:rFonts w:cs="Times New Roman" w:hAnsi="Times New Roman" w:ascii="Times New Roman"/>
          <w:bCs w:val="false"/>
        </w:rPr>
        <w:t xml:space="preserve"> višeg isplatnog reda.</w:t>
      </w:r>
    </w:p>
    <w:p w:rsidRDefault="00CB46B7" w:rsidP="001E03A9" w:rsidR="008334BC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Na </w:t>
      </w:r>
      <w:r w:rsidR="008334BC">
        <w:rPr>
          <w:rFonts w:cs="Times New Roman" w:hAnsi="Times New Roman" w:ascii="Times New Roman"/>
          <w:bCs w:val="false"/>
        </w:rPr>
        <w:t xml:space="preserve">ispitnom </w:t>
      </w:r>
      <w:r w:rsidR="00830823">
        <w:rPr>
          <w:rFonts w:cs="Times New Roman" w:hAnsi="Times New Roman" w:ascii="Times New Roman"/>
          <w:bCs w:val="false"/>
        </w:rPr>
        <w:t xml:space="preserve">ročištu utvrđene su tražbine stečajnih vjerovnika </w:t>
      </w:r>
      <w:r w:rsidR="001453E1">
        <w:rPr>
          <w:rFonts w:cs="Times New Roman" w:hAnsi="Times New Roman" w:ascii="Times New Roman"/>
          <w:bCs w:val="false"/>
        </w:rPr>
        <w:t>drugog</w:t>
      </w:r>
      <w:r w:rsidR="00830823">
        <w:rPr>
          <w:rFonts w:cs="Times New Roman" w:hAnsi="Times New Roman" w:ascii="Times New Roman"/>
          <w:bCs w:val="false"/>
        </w:rPr>
        <w:t xml:space="preserve"> višeg isplatnog reda u ukupnom iznosu </w:t>
      </w:r>
      <w:r w:rsidR="001453E1">
        <w:rPr>
          <w:rFonts w:cs="Times New Roman" w:hAnsi="Times New Roman" w:ascii="Times New Roman"/>
          <w:bCs w:val="false"/>
        </w:rPr>
        <w:t>44.003.400,66</w:t>
      </w:r>
      <w:r w:rsidR="009A2AB7">
        <w:rPr>
          <w:rFonts w:cs="Times New Roman" w:hAnsi="Times New Roman" w:ascii="Times New Roman"/>
          <w:bCs w:val="false"/>
        </w:rPr>
        <w:t xml:space="preserve"> kn</w:t>
      </w:r>
      <w:r w:rsidR="00830823">
        <w:rPr>
          <w:rFonts w:cs="Times New Roman" w:hAnsi="Times New Roman" w:ascii="Times New Roman"/>
          <w:bCs w:val="false"/>
        </w:rPr>
        <w:t xml:space="preserve">. </w:t>
      </w:r>
    </w:p>
    <w:p w:rsidRDefault="00367C99" w:rsidP="00367C99" w:rsidR="00501D56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>Tijekom stečajnog postupka, unovč</w:t>
      </w:r>
      <w:r w:rsidR="00501D56">
        <w:rPr>
          <w:rFonts w:cs="Times New Roman" w:hAnsi="Times New Roman" w:ascii="Times New Roman"/>
          <w:bCs w:val="false"/>
        </w:rPr>
        <w:t xml:space="preserve">ena </w:t>
      </w:r>
      <w:r>
        <w:rPr>
          <w:rFonts w:cs="Times New Roman" w:hAnsi="Times New Roman" w:ascii="Times New Roman"/>
          <w:bCs w:val="false"/>
        </w:rPr>
        <w:t>je imovin</w:t>
      </w:r>
      <w:r w:rsidR="00501D56">
        <w:rPr>
          <w:rFonts w:cs="Times New Roman" w:hAnsi="Times New Roman" w:ascii="Times New Roman"/>
          <w:bCs w:val="false"/>
        </w:rPr>
        <w:t>a</w:t>
      </w:r>
      <w:r>
        <w:rPr>
          <w:rFonts w:cs="Times New Roman" w:hAnsi="Times New Roman" w:ascii="Times New Roman"/>
          <w:bCs w:val="false"/>
        </w:rPr>
        <w:t xml:space="preserve"> stečajnog dužnika i to nekretnin</w:t>
      </w:r>
      <w:r w:rsidR="00501D56">
        <w:rPr>
          <w:rFonts w:cs="Times New Roman" w:hAnsi="Times New Roman" w:ascii="Times New Roman"/>
          <w:bCs w:val="false"/>
        </w:rPr>
        <w:t>e:</w:t>
      </w:r>
    </w:p>
    <w:p w:rsidRDefault="00501D56" w:rsidP="00501D56" w:rsidR="00501D56">
      <w:pPr>
        <w:pStyle w:val="Odlomakpopisa"/>
        <w:numPr>
          <w:ilvl w:val="0"/>
          <w:numId w:val="1"/>
        </w:numPr>
        <w:jc w:val="both"/>
      </w:pPr>
      <w:r>
        <w:t xml:space="preserve">26. suvlasnički dio:  </w:t>
      </w:r>
    </w:p>
    <w:p w:rsidRDefault="00501D56" w:rsidP="00501D56" w:rsidR="00501D56">
      <w:pPr>
        <w:pStyle w:val="Odlomakpopisa"/>
        <w:ind w:left="1080"/>
        <w:jc w:val="both"/>
        <w:rPr>
          <w:b/>
        </w:rPr>
      </w:pPr>
      <w:r>
        <w:t xml:space="preserve">3176/100000, etažno vlasništvo (E-26)   </w:t>
      </w:r>
    </w:p>
    <w:p w:rsidRDefault="00501D56" w:rsidP="00501D56" w:rsidR="00501D56">
      <w:pPr>
        <w:pStyle w:val="Odlomakpopisa"/>
        <w:ind w:left="1080"/>
        <w:jc w:val="both"/>
      </w:pPr>
      <w:r>
        <w:t>skladište na prvom katu građevine koja se sastoji od jedne prostorije, ukupne površine 2312,24 m2 (bruto građevne površine 2414,40 m2), u diobenom elaboratu u dijelu koji se odnosi na prvi kat označeno žuto-smeđom bojom i oznakom "G1", što odgovara suvlasničkom dijelu od 3176/100000 zgrade, sagrađeno na k.č.br. 1210/4, upisano u zk.ul.2115, k.o. Podvežica i</w:t>
      </w:r>
    </w:p>
    <w:p w:rsidRDefault="00501D56" w:rsidP="00501D56" w:rsidR="00501D56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120. suvlasnički dio: </w:t>
      </w:r>
    </w:p>
    <w:p w:rsidRDefault="00501D56" w:rsidP="00501D56" w:rsidR="00501D56">
      <w:pPr>
        <w:pStyle w:val="Odlomakpopisa"/>
        <w:ind w:left="1080"/>
        <w:jc w:val="both"/>
        <w:rPr>
          <w:bCs/>
        </w:rPr>
      </w:pPr>
      <w:r>
        <w:rPr>
          <w:bCs/>
        </w:rPr>
        <w:t xml:space="preserve">5217/100000, etažno vlasništvo (E-120) </w:t>
      </w:r>
    </w:p>
    <w:p w:rsidRDefault="00501D56" w:rsidP="00501D56" w:rsidR="00501D56">
      <w:pPr>
        <w:pStyle w:val="Odlomakpopisa"/>
        <w:ind w:left="1080"/>
        <w:jc w:val="both"/>
        <w:rPr>
          <w:bCs/>
        </w:rPr>
      </w:pPr>
      <w:r>
        <w:rPr>
          <w:bCs/>
        </w:rPr>
        <w:t>trgovina na četvrtkom katu građevine koja se sastoji od jedne prostorije, ukupne površine 3798,62 m2, bruto građevne površine 4313,83 m2), u diobenom elaboratu u dijelu koji se odnosi na četvrti kat označeno žuto-smeđom bojom i oznakom "G", što odgovara suvlasničkom dijelu od 5217/100000 zgrade, sagrađeno na k.č.br. 1210/4, upisano u zk.ul.2115, k.o. Podvežica</w:t>
      </w:r>
    </w:p>
    <w:p w:rsidRDefault="00501D56" w:rsidP="00367C99" w:rsidR="00501D56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 xml:space="preserve">na način da je prvi razlučni vjerovnik u prednosnom redu Amec Rijekatekstil d.o.o. Rijeka izjavio da kupuje predmetne nekretnine i da stavlja u prijeboj svoju tražbinu osiguranu razlučnim pravom na predmetnim nekretninama u visini 42.169.950,26 kn s protutražbinom stečajnog dužnika u visini utvrđene vrijednosti nekretnina u visini 39.643.865,00 kn. </w:t>
      </w:r>
    </w:p>
    <w:p w:rsidRDefault="00501D56" w:rsidP="00367C99" w:rsidR="00501D56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lastRenderedPageBreak/>
        <w:tab/>
        <w:t>Rješenjem od 23. studenoga 2017. godine sud je predmetne nekretnine dosudio razlučnom vjerovniku i oslobodio ga od polaganja kupovnine u visini od 39.643.865,00 kn.</w:t>
      </w:r>
    </w:p>
    <w:p w:rsidRDefault="00501D56" w:rsidP="00367C99" w:rsidR="00501D56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Razlučni vjerovnik je postupajući po rješenju suda od 30. ožujka 2018. godine na račun stečajnog dužnika uplatio ukupno 1.982.193,00 kn obračunatih troškova iz čl.254. st.2. SZ-a, a koji se iznos raspodjeljuje stečajnim vjerovnicima. </w:t>
      </w:r>
    </w:p>
    <w:p w:rsidRDefault="00501D56" w:rsidP="00367C99" w:rsidR="00501D56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Obzirom na ostvareni priliv gotovinskih sredstava, stečajni upravitelj je predložio prvu djelomičnu diobu namirenjem tražbina stečajnih vjerovnika drugog višeg isplatnog reda u iznosu 1.919.939,50 kn što predstavlja 44,04% utvrđenih tražbina. </w:t>
      </w:r>
      <w:r>
        <w:rPr>
          <w:rFonts w:cs="Times New Roman" w:hAnsi="Times New Roman" w:ascii="Times New Roman"/>
          <w:bCs w:val="false"/>
        </w:rPr>
        <w:tab/>
      </w:r>
    </w:p>
    <w:p w:rsidRDefault="00501D56" w:rsidP="00367C99" w:rsidR="00367C99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 xml:space="preserve"> </w:t>
      </w:r>
      <w:r w:rsidR="00367C99">
        <w:rPr>
          <w:rFonts w:cs="Times New Roman" w:hAnsi="Times New Roman" w:ascii="Times New Roman"/>
          <w:bCs w:val="false"/>
        </w:rPr>
        <w:tab/>
        <w:t>Stečajni upravitelj je sačinio popis tražbina koje se uzimaju u obzir pri diobi sukladno čl.274. Stečajnog zakona (Narodne novine broj 71/15, dalje: SZ-a).</w:t>
      </w:r>
    </w:p>
    <w:p w:rsidRDefault="00367C99" w:rsidP="00367C99" w:rsidR="00367C99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>Popis tražbina objavljen je na mrežnoj stranici e-Oglasn</w:t>
      </w:r>
      <w:r w:rsidR="00501D56">
        <w:rPr>
          <w:rFonts w:cs="Times New Roman" w:hAnsi="Times New Roman" w:ascii="Times New Roman"/>
          <w:bCs w:val="false"/>
        </w:rPr>
        <w:t>a</w:t>
      </w:r>
      <w:r>
        <w:rPr>
          <w:rFonts w:cs="Times New Roman" w:hAnsi="Times New Roman" w:ascii="Times New Roman"/>
          <w:bCs w:val="false"/>
        </w:rPr>
        <w:t xml:space="preserve"> ploč</w:t>
      </w:r>
      <w:r w:rsidR="00B919EC">
        <w:rPr>
          <w:rFonts w:cs="Times New Roman" w:hAnsi="Times New Roman" w:ascii="Times New Roman"/>
          <w:bCs w:val="false"/>
        </w:rPr>
        <w:t>a</w:t>
      </w:r>
      <w:r>
        <w:rPr>
          <w:rFonts w:cs="Times New Roman" w:hAnsi="Times New Roman" w:ascii="Times New Roman"/>
          <w:bCs w:val="false"/>
        </w:rPr>
        <w:t xml:space="preserve"> sudova dana </w:t>
      </w:r>
      <w:r w:rsidR="00B919EC">
        <w:rPr>
          <w:rFonts w:cs="Times New Roman" w:hAnsi="Times New Roman" w:ascii="Times New Roman"/>
          <w:bCs w:val="false"/>
        </w:rPr>
        <w:t>12. srpnja</w:t>
      </w:r>
      <w:r>
        <w:rPr>
          <w:rFonts w:cs="Times New Roman" w:hAnsi="Times New Roman" w:ascii="Times New Roman"/>
          <w:bCs w:val="false"/>
        </w:rPr>
        <w:t xml:space="preserve"> 2018. godine. </w:t>
      </w:r>
    </w:p>
    <w:p w:rsidRDefault="008334BC" w:rsidP="001E03A9" w:rsidR="008334BC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Obzirom da prilikom </w:t>
      </w:r>
      <w:r w:rsidR="00B37036">
        <w:rPr>
          <w:rFonts w:cs="Times New Roman" w:hAnsi="Times New Roman" w:ascii="Times New Roman"/>
          <w:bCs w:val="false"/>
        </w:rPr>
        <w:t xml:space="preserve">djelomične diobe stečajne mase </w:t>
      </w:r>
      <w:r>
        <w:rPr>
          <w:rFonts w:cs="Times New Roman" w:hAnsi="Times New Roman" w:ascii="Times New Roman"/>
          <w:bCs w:val="false"/>
        </w:rPr>
        <w:t>ne postoji obveza stečajnog upravitelja na izdvajanje novčanog iznosa stečajnim vjerovnicima</w:t>
      </w:r>
      <w:r w:rsidR="00045B00">
        <w:rPr>
          <w:rFonts w:cs="Times New Roman" w:hAnsi="Times New Roman" w:ascii="Times New Roman"/>
          <w:bCs w:val="false"/>
        </w:rPr>
        <w:t xml:space="preserve"> </w:t>
      </w:r>
      <w:r w:rsidR="00367C99">
        <w:rPr>
          <w:rFonts w:cs="Times New Roman" w:hAnsi="Times New Roman" w:ascii="Times New Roman"/>
          <w:bCs w:val="false"/>
        </w:rPr>
        <w:t xml:space="preserve">drugog </w:t>
      </w:r>
      <w:r w:rsidR="00045B00">
        <w:rPr>
          <w:rFonts w:cs="Times New Roman" w:hAnsi="Times New Roman" w:ascii="Times New Roman"/>
          <w:bCs w:val="false"/>
        </w:rPr>
        <w:t>višeg isplatnog reda, valjalo je temeljem čl.</w:t>
      </w:r>
      <w:r w:rsidR="00367C99">
        <w:rPr>
          <w:rFonts w:cs="Times New Roman" w:hAnsi="Times New Roman" w:ascii="Times New Roman"/>
          <w:bCs w:val="false"/>
        </w:rPr>
        <w:t>273. st.3. SZ-a</w:t>
      </w:r>
      <w:r w:rsidR="00045B00">
        <w:rPr>
          <w:rFonts w:cs="Times New Roman" w:hAnsi="Times New Roman" w:ascii="Times New Roman"/>
          <w:bCs w:val="false"/>
        </w:rPr>
        <w:t xml:space="preserve"> riješiti kao u izreci. </w:t>
      </w:r>
    </w:p>
    <w:p w:rsidRDefault="00182E02" w:rsidP="001E03A9" w:rsidR="00182E02">
      <w:pPr>
        <w:ind w:right="72"/>
        <w:jc w:val="both"/>
        <w:rPr>
          <w:rFonts w:cs="Times New Roman" w:hAnsi="Times New Roman" w:ascii="Times New Roman"/>
          <w:bCs w:val="false"/>
        </w:rPr>
      </w:pPr>
    </w:p>
    <w:p w:rsidRDefault="00830823" w:rsidP="001E03A9" w:rsidR="004D0B36">
      <w:pPr>
        <w:ind w:right="72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Rijeci,</w:t>
      </w:r>
      <w:r w:rsidR="00650EE0">
        <w:rPr>
          <w:rFonts w:cs="Times New Roman" w:hAnsi="Times New Roman" w:ascii="Times New Roman"/>
        </w:rPr>
        <w:t xml:space="preserve"> </w:t>
      </w:r>
      <w:r w:rsidR="001453E1">
        <w:rPr>
          <w:rFonts w:cs="Times New Roman" w:hAnsi="Times New Roman" w:ascii="Times New Roman"/>
        </w:rPr>
        <w:t>12. srpnja</w:t>
      </w:r>
      <w:r w:rsidR="00367C99">
        <w:rPr>
          <w:rFonts w:cs="Times New Roman" w:hAnsi="Times New Roman" w:ascii="Times New Roman"/>
        </w:rPr>
        <w:t xml:space="preserve"> 2018</w:t>
      </w:r>
      <w:r w:rsidR="00650EE0">
        <w:rPr>
          <w:rFonts w:cs="Times New Roman" w:hAnsi="Times New Roman" w:ascii="Times New Roman"/>
        </w:rPr>
        <w:t>. godine</w:t>
      </w:r>
    </w:p>
    <w:p w:rsidRDefault="00B919EC" w:rsidP="001E03A9" w:rsidR="00B919EC" w:rsidRPr="0098052F">
      <w:pPr>
        <w:ind w:right="72"/>
        <w:jc w:val="center"/>
        <w:rPr>
          <w:rFonts w:cs="Times New Roman" w:hAnsi="Times New Roman" w:ascii="Times New Roman"/>
        </w:rPr>
      </w:pPr>
    </w:p>
    <w:p w:rsidRDefault="002A6EB8" w:rsidP="00650203" w:rsidR="004D0B36" w:rsidRPr="0098052F">
      <w:pPr>
        <w:ind w:right="72" w:left="2160"/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4D0B36" w:rsidRPr="0098052F">
        <w:rPr>
          <w:rFonts w:cs="Times New Roman" w:hAnsi="Times New Roman" w:ascii="Times New Roman"/>
        </w:rPr>
        <w:t>udac</w:t>
      </w:r>
    </w:p>
    <w:p w:rsidRDefault="004D0B36" w:rsidP="00BF7653" w:rsidR="00BF7653">
      <w:pPr>
        <w:ind w:firstLine="708" w:left="1416"/>
        <w:jc w:val="right"/>
        <w:rPr>
          <w:rFonts w:cs="Times New Roman" w:hAnsi="Times New Roman" w:ascii="Times New Roman"/>
        </w:rPr>
      </w:pPr>
      <w:r w:rsidRPr="0098052F">
        <w:rPr>
          <w:rFonts w:cs="Times New Roman" w:hAnsi="Times New Roman" w:ascii="Times New Roman"/>
        </w:rPr>
        <w:t xml:space="preserve">                      </w:t>
      </w:r>
      <w:r w:rsidRPr="0098052F">
        <w:rPr>
          <w:rFonts w:cs="Times New Roman" w:hAnsi="Times New Roman" w:ascii="Times New Roman"/>
        </w:rPr>
        <w:tab/>
      </w:r>
      <w:r w:rsidRPr="0098052F">
        <w:rPr>
          <w:rFonts w:cs="Times New Roman" w:hAnsi="Times New Roman" w:ascii="Times New Roman"/>
        </w:rPr>
        <w:tab/>
        <w:t xml:space="preserve">                      </w:t>
      </w:r>
      <w:r w:rsidR="00CB46B7">
        <w:rPr>
          <w:rFonts w:cs="Times New Roman" w:hAnsi="Times New Roman" w:ascii="Times New Roman"/>
        </w:rPr>
        <w:t xml:space="preserve">  </w:t>
      </w:r>
      <w:r w:rsidRPr="0098052F">
        <w:rPr>
          <w:rFonts w:cs="Times New Roman" w:hAnsi="Times New Roman" w:ascii="Times New Roman"/>
        </w:rPr>
        <w:tab/>
        <w:t>Daniela Korlević</w:t>
      </w:r>
      <w:r w:rsidR="00C34658">
        <w:rPr>
          <w:rFonts w:cs="Times New Roman" w:hAnsi="Times New Roman" w:ascii="Times New Roman"/>
        </w:rPr>
        <w:t xml:space="preserve"> </w:t>
      </w:r>
      <w:r w:rsidR="008A1648">
        <w:rPr>
          <w:rFonts w:cs="Times New Roman" w:hAnsi="Times New Roman" w:ascii="Times New Roman"/>
        </w:rPr>
        <w:t xml:space="preserve"> </w:t>
      </w:r>
    </w:p>
    <w:p w:rsidRDefault="00C34658" w:rsidP="008A1648" w:rsidR="00C34658">
      <w:pPr>
        <w:ind w:firstLine="708" w:left="1416"/>
        <w:jc w:val="right"/>
        <w:rPr>
          <w:rFonts w:cs="Times New Roman" w:hAnsi="Times New Roman" w:ascii="Times New Roman"/>
        </w:rPr>
      </w:pPr>
    </w:p>
    <w:p w:rsidRDefault="00650EE0" w:rsidP="00650EE0" w:rsidR="00650EE0" w:rsidRPr="00714CA5">
      <w:pPr>
        <w:rPr>
          <w:rFonts w:cs="Times New Roman" w:hAnsi="Times New Roman" w:ascii="Times New Roman"/>
        </w:rPr>
      </w:pPr>
      <w:r w:rsidRPr="00714CA5">
        <w:rPr>
          <w:rFonts w:cs="Times New Roman" w:hAnsi="Times New Roman" w:ascii="Times New Roman"/>
        </w:rPr>
        <w:t>UPUTA O PRAVNOM LIJEKU:</w:t>
      </w:r>
    </w:p>
    <w:p w:rsidRDefault="00C41A15" w:rsidP="001453E1" w:rsidR="00E510B6" w:rsidRPr="0098052F">
      <w:pPr>
        <w:jc w:val="both"/>
        <w:rPr>
          <w:rFonts w:cs="Times New Roman"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rPr>
          <w:rFonts w:hAnsi="Times New Roman" w:ascii="Times New Roman"/>
        </w:rPr>
        <w:t xml:space="preserve"> </w:t>
      </w:r>
    </w:p>
    <w:sectPr w:rsidR="00E510B6" w:rsidRPr="0098052F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50E" w:rsidR="00BD050E">
      <w:r>
        <w:separator/>
      </w:r>
    </w:p>
  </w:endnote>
  <w:endnote w:id="0" w:type="continuationSeparator">
    <w:p w:rsidRDefault="00BD050E" w:rsidR="00BD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B05B7C" w:rsidR="00DB02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02D5" w:rsidR="00DB02D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B05B7C" w:rsidR="00DB02D5" w:rsidRPr="001453E1">
    <w:pPr>
      <w:pStyle w:val="Podno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1453E1">
      <w:rPr>
        <w:rStyle w:val="Brojstranice"/>
        <w:rFonts w:cs="Times New Roman" w:hAnsi="Times New Roman" w:ascii="Times New Roman"/>
      </w:rPr>
      <w:fldChar w:fldCharType="begin"/>
    </w:r>
    <w:r w:rsidRPr="001453E1">
      <w:rPr>
        <w:rStyle w:val="Brojstranice"/>
        <w:rFonts w:cs="Times New Roman" w:hAnsi="Times New Roman" w:ascii="Times New Roman"/>
      </w:rPr>
      <w:instrText xml:space="preserve">PAGE  </w:instrText>
    </w:r>
    <w:r w:rsidRPr="001453E1">
      <w:rPr>
        <w:rStyle w:val="Brojstranice"/>
        <w:rFonts w:cs="Times New Roman" w:hAnsi="Times New Roman" w:ascii="Times New Roman"/>
      </w:rPr>
      <w:fldChar w:fldCharType="separate"/>
    </w:r>
    <w:r w:rsidR="00BF7653">
      <w:rPr>
        <w:rStyle w:val="Brojstranice"/>
        <w:rFonts w:cs="Times New Roman" w:hAnsi="Times New Roman" w:ascii="Times New Roman"/>
        <w:noProof/>
      </w:rPr>
      <w:t>1</w:t>
    </w:r>
    <w:r w:rsidRPr="001453E1">
      <w:rPr>
        <w:rStyle w:val="Brojstranice"/>
        <w:rFonts w:cs="Times New Roman" w:hAnsi="Times New Roman" w:ascii="Times New Roman"/>
      </w:rPr>
      <w:fldChar w:fldCharType="end"/>
    </w:r>
  </w:p>
  <w:p w:rsidRDefault="00DB02D5" w:rsidR="00DB02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50E" w:rsidR="00BD050E">
      <w:r>
        <w:separator/>
      </w:r>
    </w:p>
  </w:footnote>
  <w:footnote w:id="0" w:type="continuationSeparator">
    <w:p w:rsidRDefault="00BD050E" w:rsidR="00BD05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8334BC" w:rsidR="00DB02D5" w:rsidRPr="0098052F">
    <w:pPr>
      <w:pStyle w:val="Zaglavlje"/>
      <w:jc w:val="right"/>
      <w:rPr>
        <w:rFonts w:cs="Times New Roman" w:hAnsi="Times New Roman" w:ascii="Times New Roman"/>
      </w:rPr>
    </w:pPr>
    <w:r>
      <w:tab/>
    </w:r>
    <w:r>
      <w:tab/>
    </w:r>
    <w:r w:rsidRPr="0098052F">
      <w:rPr>
        <w:rFonts w:cs="Times New Roman" w:hAnsi="Times New Roman" w:ascii="Times New Roman"/>
      </w:rPr>
      <w:t xml:space="preserve">Posl. br. </w:t>
    </w:r>
    <w:r w:rsidR="0098052F">
      <w:rPr>
        <w:rFonts w:cs="Times New Roman" w:hAnsi="Times New Roman" w:ascii="Times New Roman"/>
      </w:rPr>
      <w:t>15 St-</w:t>
    </w:r>
    <w:r w:rsidR="001453E1">
      <w:rPr>
        <w:rFonts w:cs="Times New Roman" w:hAnsi="Times New Roman" w:ascii="Times New Roman"/>
      </w:rPr>
      <w:t>1567</w:t>
    </w:r>
    <w:r w:rsidR="009E3F26">
      <w:rPr>
        <w:rFonts w:cs="Times New Roman" w:hAnsi="Times New Roman" w:ascii="Times New Roman"/>
      </w:rPr>
      <w:t>/16-</w:t>
    </w:r>
    <w:r w:rsidR="001453E1">
      <w:rPr>
        <w:rFonts w:cs="Times New Roman" w:hAnsi="Times New Roman" w:ascii="Times New Roman"/>
      </w:rPr>
      <w:t>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18542E"/>
    <w:multiLevelType w:val="hybridMultilevel"/>
    <w:tmpl w:val="64B04462"/>
    <w:lvl w:tplc="E8D25F60" w:ilvl="0">
      <w:start w:val="15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B36"/>
    <w:rsid w:val="000066E0"/>
    <w:rsid w:val="00045B00"/>
    <w:rsid w:val="0005372E"/>
    <w:rsid w:val="00091518"/>
    <w:rsid w:val="000C7405"/>
    <w:rsid w:val="00121BAA"/>
    <w:rsid w:val="00132BC3"/>
    <w:rsid w:val="001453E1"/>
    <w:rsid w:val="00182E02"/>
    <w:rsid w:val="001A251B"/>
    <w:rsid w:val="001E03A9"/>
    <w:rsid w:val="001F6B26"/>
    <w:rsid w:val="002631AA"/>
    <w:rsid w:val="002A6EB8"/>
    <w:rsid w:val="002D0933"/>
    <w:rsid w:val="00334419"/>
    <w:rsid w:val="00334CF7"/>
    <w:rsid w:val="00367C99"/>
    <w:rsid w:val="003953EB"/>
    <w:rsid w:val="003A723A"/>
    <w:rsid w:val="003D5BE6"/>
    <w:rsid w:val="004074A2"/>
    <w:rsid w:val="00430F3D"/>
    <w:rsid w:val="004645C9"/>
    <w:rsid w:val="004828A8"/>
    <w:rsid w:val="004D0B36"/>
    <w:rsid w:val="004D3354"/>
    <w:rsid w:val="00501235"/>
    <w:rsid w:val="00501D56"/>
    <w:rsid w:val="00520A65"/>
    <w:rsid w:val="005914F1"/>
    <w:rsid w:val="00597368"/>
    <w:rsid w:val="005B4621"/>
    <w:rsid w:val="005E35B8"/>
    <w:rsid w:val="005E459F"/>
    <w:rsid w:val="005E5FFE"/>
    <w:rsid w:val="00650203"/>
    <w:rsid w:val="00650EE0"/>
    <w:rsid w:val="00655326"/>
    <w:rsid w:val="00670ED0"/>
    <w:rsid w:val="0068173C"/>
    <w:rsid w:val="006B73D6"/>
    <w:rsid w:val="006C55FD"/>
    <w:rsid w:val="006F462C"/>
    <w:rsid w:val="00714CA5"/>
    <w:rsid w:val="00727FC2"/>
    <w:rsid w:val="007D23D1"/>
    <w:rsid w:val="007D3A57"/>
    <w:rsid w:val="00815593"/>
    <w:rsid w:val="00830823"/>
    <w:rsid w:val="008334BC"/>
    <w:rsid w:val="00857894"/>
    <w:rsid w:val="00886C5F"/>
    <w:rsid w:val="008A1648"/>
    <w:rsid w:val="00901348"/>
    <w:rsid w:val="009329B2"/>
    <w:rsid w:val="009469ED"/>
    <w:rsid w:val="00950E2A"/>
    <w:rsid w:val="0098052F"/>
    <w:rsid w:val="009A2AB7"/>
    <w:rsid w:val="009E0FB6"/>
    <w:rsid w:val="009E3F26"/>
    <w:rsid w:val="00A03719"/>
    <w:rsid w:val="00A067C3"/>
    <w:rsid w:val="00B01E8E"/>
    <w:rsid w:val="00B05B7C"/>
    <w:rsid w:val="00B37036"/>
    <w:rsid w:val="00B437EC"/>
    <w:rsid w:val="00B919EC"/>
    <w:rsid w:val="00B973A8"/>
    <w:rsid w:val="00BC14FF"/>
    <w:rsid w:val="00BD050E"/>
    <w:rsid w:val="00BF7653"/>
    <w:rsid w:val="00C34658"/>
    <w:rsid w:val="00C351A5"/>
    <w:rsid w:val="00C41A15"/>
    <w:rsid w:val="00C50264"/>
    <w:rsid w:val="00CB46B7"/>
    <w:rsid w:val="00CC0CB6"/>
    <w:rsid w:val="00D43950"/>
    <w:rsid w:val="00D4478C"/>
    <w:rsid w:val="00D770E1"/>
    <w:rsid w:val="00D91ADA"/>
    <w:rsid w:val="00DB02D5"/>
    <w:rsid w:val="00E32AD9"/>
    <w:rsid w:val="00E40150"/>
    <w:rsid w:val="00E510B6"/>
    <w:rsid w:val="00E97ECA"/>
    <w:rsid w:val="00F23545"/>
    <w:rsid w:val="00F5165D"/>
    <w:rsid w:val="00FC1C91"/>
    <w:rsid w:val="00FD24B3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0B36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D0B3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0B36"/>
  </w:style>
  <w:style w:styleId="Zaglavlje" w:type="paragraph">
    <w:name w:val="header"/>
    <w:basedOn w:val="Normal"/>
    <w:rsid w:val="004D0B3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A251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01D56"/>
    <w:pPr>
      <w:ind w:left="720"/>
      <w:contextualSpacing/>
    </w:pPr>
    <w:rPr>
      <w:rFonts w:cs="Times New Roman" w:hAnsi="Times New Roman" w:ascii="Times New Roman"/>
      <w:bCs w:val="false"/>
    </w:rPr>
  </w:style>
  <w:style w:styleId="Tekstrezerviranogmjesta" w:type="character">
    <w:name w:val="Placeholder Text"/>
    <w:basedOn w:val="Zadanifontodlomka"/>
    <w:uiPriority w:val="99"/>
    <w:semiHidden/>
    <w:rsid w:val="00BF7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6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65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6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6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0B36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D0B3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0B36"/>
  </w:style>
  <w:style w:styleId="Zaglavlje" w:type="paragraph">
    <w:name w:val="header"/>
    <w:basedOn w:val="Normal"/>
    <w:rsid w:val="004D0B3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A251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01D56"/>
    <w:pPr>
      <w:ind w:left="720"/>
      <w:contextualSpacing/>
    </w:pPr>
    <w:rPr>
      <w:rFonts w:ascii="Times New Roman" w:cs="Times New Roman" w:hAnsi="Times New Roman"/>
      <w:bCs w:val="0"/>
    </w:rPr>
  </w:style>
  <w:style w:styleId="Tekstrezerviranogmjesta" w:type="character">
    <w:name w:val="Placeholder Text"/>
    <w:basedOn w:val="Zadanifontodlomka"/>
    <w:uiPriority w:val="99"/>
    <w:semiHidden/>
    <w:rsid w:val="00BF7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6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65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6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6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37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St-1567/2016</izvorni_sadrzaj>
    <derivirana_varijabla naziv="DomainObject.Predmet.OznakaBroj_1">St-1567/2016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St-81/16</izvorni_sadrzaj>
    <derivirana_varijabla naziv="DomainObject.Predmet.PrimjedbaSuca_1">Veza St-81/16</derivirana_varijabla>
  </DomainObject.Predmet.PrimjedbaSuca>
  <DomainObject.Predmet.ProtustrankaFormated>
    <izvorni_sadrzaj>  JADRAN NEKRETNINE d.o.o.</izvorni_sadrzaj>
    <derivirana_varijabla naziv="DomainObject.Predmet.ProtustrankaFormated_1">  JADRAN NEKRETNINE d.o.o.</derivirana_varijabla>
  </DomainObject.Predmet.ProtustrankaFormated>
  <DomainObject.Predmet.ProtustrankaFormatedOIB>
    <izvorni_sadrzaj>  JADRAN NEKRETNINE d.o.o., OIB 72160339419</izvorni_sadrzaj>
    <derivirana_varijabla naziv="DomainObject.Predmet.ProtustrankaFormatedOIB_1">  JADRAN NEKRETNINE d.o.o., OIB 72160339419</derivirana_varijabla>
  </DomainObject.Predmet.ProtustrankaFormatedOIB>
  <DomainObject.Predmet.ProtustrankaFormatedWithAdress>
    <izvorni_sadrzaj> JADRAN NEKRETNINE d.o.o., Strossmayerova 16, 51000 Rijeka</izvorni_sadrzaj>
    <derivirana_varijabla naziv="DomainObject.Predmet.ProtustrankaFormatedWithAdress_1"> JADRAN NEKRETNINE d.o.o., Strossmayerova 16, 51000 Rijeka</derivirana_varijabla>
  </DomainObject.Predmet.ProtustrankaFormatedWithAdress>
  <DomainObject.Predmet.ProtustrankaFormatedWithAdressOIB>
    <izvorni_sadrzaj> JADRAN NEKRETNINE d.o.o., OIB 72160339419, Strossmayerova 16, 51000 Rijeka</izvorni_sadrzaj>
    <derivirana_varijabla naziv="DomainObject.Predmet.ProtustrankaFormatedWithAdressOIB_1"> JADRAN NEKRETNINE d.o.o., OIB 72160339419, Strossmayerova 16, 51000 Rijeka</derivirana_varijabla>
  </DomainObject.Predmet.ProtustrankaFormatedWithAdressOIB>
  <DomainObject.Predmet.ProtustrankaWithAdress>
    <izvorni_sadrzaj>JADRAN NEKRETNINE d.o.o. Strossmayerova 16, 51000 Rijeka</izvorni_sadrzaj>
    <derivirana_varijabla naziv="DomainObject.Predmet.ProtustrankaWithAdress_1">JADRAN NEKRETNINE d.o.o. Strossmayerova 16, 51000 Rijeka</derivirana_varijabla>
  </DomainObject.Predmet.ProtustrankaWithAdress>
  <DomainObject.Predmet.ProtustrankaWithAdressOIB>
    <izvorni_sadrzaj>JADRAN NEKRETNINE d.o.o., OIB 72160339419, Strossmayerova 16, 51000 Rijeka</izvorni_sadrzaj>
    <derivirana_varijabla naziv="DomainObject.Predmet.ProtustrankaWithAdressOIB_1">JADRAN NEKRETNINE d.o.o., OIB 72160339419, Strossmayerova 16, 51000 Rijeka</derivirana_varijabla>
  </DomainObject.Predmet.ProtustrankaWithAdressOIB>
  <DomainObject.Predmet.ProtustrankaNazivFormated>
    <izvorni_sadrzaj>JADRAN NEKRETNINE d.o.o.</izvorni_sadrzaj>
    <derivirana_varijabla naziv="DomainObject.Predmet.ProtustrankaNazivFormated_1">JADRAN NEKRETNINE d.o.o.</derivirana_varijabla>
  </DomainObject.Predmet.ProtustrankaNazivFormated>
  <DomainObject.Predmet.ProtustrankaNazivFormatedOIB>
    <izvorni_sadrzaj>JADRAN NEKRETNINE d.o.o., OIB 72160339419</izvorni_sadrzaj>
    <derivirana_varijabla naziv="DomainObject.Predmet.ProtustrankaNazivFormatedOIB_1">JADRAN NEKRETNINE d.o.o., OIB 72160339419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TOWER CENTER RIJEKA d.o.o.</izvorni_sadrzaj>
    <derivirana_varijabla naziv="DomainObject.Predmet.StrankaFormated_1">  TOWER CENTER RIJEKA d.o.o.</derivirana_varijabla>
  </DomainObject.Predmet.StrankaFormated>
  <DomainObject.Predmet.StrankaFormatedOIB>
    <izvorni_sadrzaj>  TOWER CENTER RIJEKA d.o.o., OIB 84184387126</izvorni_sadrzaj>
    <derivirana_varijabla naziv="DomainObject.Predmet.StrankaFormatedOIB_1">  TOWER CENTER RIJEKA d.o.o., OIB 84184387126</derivirana_varijabla>
  </DomainObject.Predmet.StrankaFormatedOIB>
  <DomainObject.Predmet.StrankaFormatedWithAdress>
    <izvorni_sadrzaj> TOWER CENTER RIJEKA d.o.o., Strossmayerova 16, 51000 Rijeka</izvorni_sadrzaj>
    <derivirana_varijabla naziv="DomainObject.Predmet.StrankaFormatedWithAdress_1"> TOWER CENTER RIJEKA d.o.o., Strossmayerova 16, 51000 Rijeka</derivirana_varijabla>
  </DomainObject.Predmet.StrankaFormatedWithAdress>
  <DomainObject.Predmet.StrankaFormatedWithAdressOIB>
    <izvorni_sadrzaj> TOWER CENTER RIJEKA d.o.o., OIB 84184387126, Strossmayerova 16, 51000 Rijeka</izvorni_sadrzaj>
    <derivirana_varijabla naziv="DomainObject.Predmet.StrankaFormatedWithAdressOIB_1"> TOWER CENTER RIJEKA d.o.o., OIB 84184387126, Strossmayerova 16, 51000 Rijeka</derivirana_varijabla>
  </DomainObject.Predmet.StrankaFormatedWithAdressOIB>
  <DomainObject.Predmet.StrankaWithAdress>
    <izvorni_sadrzaj>TOWER CENTER RIJEKA d.o.o. Strossmayerova 16,51000 Rijeka</izvorni_sadrzaj>
    <derivirana_varijabla naziv="DomainObject.Predmet.StrankaWithAdress_1">TOWER CENTER RIJEKA d.o.o. Strossmayerova 16,51000 Rijeka</derivirana_varijabla>
  </DomainObject.Predmet.StrankaWithAdress>
  <DomainObject.Predmet.StrankaWithAdressOIB>
    <izvorni_sadrzaj>TOWER CENTER RIJEKA d.o.o., OIB 84184387126, Strossmayerova 16,51000 Rijeka</izvorni_sadrzaj>
    <derivirana_varijabla naziv="DomainObject.Predmet.StrankaWithAdressOIB_1">TOWER CENTER RIJEKA d.o.o., OIB 84184387126, Strossmayerova 16,51000 Rijeka</derivirana_varijabla>
  </DomainObject.Predmet.StrankaWithAdressOIB>
  <DomainObject.Predmet.StrankaNazivFormated>
    <izvorni_sadrzaj>TOWER CENTER RIJEKA d.o.o.</izvorni_sadrzaj>
    <derivirana_varijabla naziv="DomainObject.Predmet.StrankaNazivFormated_1">TOWER CENTER RIJEKA d.o.o.</derivirana_varijabla>
  </DomainObject.Predmet.StrankaNazivFormated>
  <DomainObject.Predmet.StrankaNazivFormatedOIB>
    <izvorni_sadrzaj>TOWER CENTER RIJEKA d.o.o., OIB 84184387126</izvorni_sadrzaj>
    <derivirana_varijabla naziv="DomainObject.Predmet.StrankaNazivFormatedOIB_1">TOWER CENTER RIJEKA d.o.o., OIB 84184387126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TOWER CENTER RIJEKA d.o.o.</item>
    </izvorni_sadrzaj>
    <derivirana_varijabla naziv="DomainObject.Predmet.StrankaListFormated_1">
      <item>TOWER CENTER RIJEKA d.o.o.</item>
    </derivirana_varijabla>
  </DomainObject.Predmet.StrankaListFormated>
  <DomainObject.Predmet.StrankaListFormatedOIB>
    <izvorni_sadrzaj>
      <item>TOWER CENTER RIJEKA d.o.o., OIB 84184387126</item>
    </izvorni_sadrzaj>
    <derivirana_varijabla naziv="DomainObject.Predmet.StrankaListFormatedOIB_1">
      <item>TOWER CENTER RIJEKA d.o.o., OIB 84184387126</item>
    </derivirana_varijabla>
  </DomainObject.Predmet.StrankaListFormatedOIB>
  <DomainObject.Predmet.StrankaListFormatedWithAdress>
    <izvorni_sadrzaj>
      <item>TOWER CENTER RIJEKA d.o.o., Strossmayerova 16, 51000 Rijeka</item>
    </izvorni_sadrzaj>
    <derivirana_varijabla naziv="DomainObject.Predmet.StrankaListFormatedWithAdress_1">
      <item>TOWER CENTER RIJEKA d.o.o., Strossmayerova 16, 51000 Rijeka</item>
    </derivirana_varijabla>
  </DomainObject.Predmet.StrankaListFormatedWithAdress>
  <DomainObject.Predmet.StrankaListFormatedWithAdressOIB>
    <izvorni_sadrzaj>
      <item>TOWER CENTER RIJEKA d.o.o., OIB 84184387126, Strossmayerova 16, 51000 Rijeka</item>
    </izvorni_sadrzaj>
    <derivirana_varijabla naziv="DomainObject.Predmet.StrankaListFormatedWithAdressOIB_1">
      <item>TOWER CENTER RIJEKA d.o.o., OIB 84184387126, Strossmayerova 16, 51000 Rijeka</item>
    </derivirana_varijabla>
  </DomainObject.Predmet.StrankaListFormatedWithAdressOIB>
  <DomainObject.Predmet.StrankaListNazivFormated>
    <izvorni_sadrzaj>
      <item>TOWER CENTER RIJEKA d.o.o.</item>
    </izvorni_sadrzaj>
    <derivirana_varijabla naziv="DomainObject.Predmet.StrankaListNazivFormated_1">
      <item>TOWER CENTER RIJEKA d.o.o.</item>
    </derivirana_varijabla>
  </DomainObject.Predmet.StrankaListNazivFormated>
  <DomainObject.Predmet.StrankaListNazivFormatedOIB>
    <izvorni_sadrzaj>
      <item>TOWER CENTER RIJEKA d.o.o., OIB 84184387126</item>
    </izvorni_sadrzaj>
    <derivirana_varijabla naziv="DomainObject.Predmet.StrankaListNazivFormatedOIB_1">
      <item>TOWER CENTER RIJEKA d.o.o., OIB 84184387126</item>
    </derivirana_varijabla>
  </DomainObject.Predmet.StrankaListNazivFormatedOIB>
  <DomainObject.Predmet.ProtuStrankaListFormated>
    <izvorni_sadrzaj>
      <item>JADRAN NEKRETNINE d.o.o.</item>
    </izvorni_sadrzaj>
    <derivirana_varijabla naziv="DomainObject.Predmet.ProtuStrankaListFormated_1">
      <item>JADRAN NEKRETNINE d.o.o.</item>
    </derivirana_varijabla>
  </DomainObject.Predmet.ProtuStrankaListFormated>
  <DomainObject.Predmet.ProtuStrankaListFormatedOIB>
    <izvorni_sadrzaj>
      <item>JADRAN NEKRETNINE d.o.o., OIB 72160339419</item>
    </izvorni_sadrzaj>
    <derivirana_varijabla naziv="DomainObject.Predmet.ProtuStrankaListFormatedOIB_1">
      <item>JADRAN NEKRETNINE d.o.o., OIB 72160339419</item>
    </derivirana_varijabla>
  </DomainObject.Predmet.ProtuStrankaListFormatedOIB>
  <DomainObject.Predmet.ProtuStrankaListFormatedWithAdress>
    <izvorni_sadrzaj>
      <item>JADRAN NEKRETNINE d.o.o., Strossmayerova 16, 51000 Rijeka</item>
    </izvorni_sadrzaj>
    <derivirana_varijabla naziv="DomainObject.Predmet.ProtuStrankaListFormatedWithAdress_1">
      <item>JADRAN NEKRETNINE d.o.o., Strossmayerova 16, 51000 Rijeka</item>
    </derivirana_varijabla>
  </DomainObject.Predmet.ProtuStrankaListFormatedWithAdress>
  <DomainObject.Predmet.ProtuStrankaListFormatedWithAdressOIB>
    <izvorni_sadrzaj>
      <item>JADRAN NEKRETNINE d.o.o., OIB 72160339419, Strossmayerova 16, 51000 Rijeka</item>
    </izvorni_sadrzaj>
    <derivirana_varijabla naziv="DomainObject.Predmet.ProtuStrankaListFormatedWithAdressOIB_1">
      <item>JADRAN NEKRETNINE d.o.o., OIB 72160339419, Strossmayerova 16, 51000 Rijeka</item>
    </derivirana_varijabla>
  </DomainObject.Predmet.ProtuStrankaListFormatedWithAdressOIB>
  <DomainObject.Predmet.ProtuStrankaListNazivFormated>
    <izvorni_sadrzaj>
      <item>JADRAN NEKRETNINE d.o.o.</item>
    </izvorni_sadrzaj>
    <derivirana_varijabla naziv="DomainObject.Predmet.ProtuStrankaListNazivFormated_1">
      <item>JADRAN NEKRETNINE d.o.o.</item>
    </derivirana_varijabla>
  </DomainObject.Predmet.ProtuStrankaListNazivFormated>
  <DomainObject.Predmet.ProtuStrankaListNazivFormatedOIB>
    <izvorni_sadrzaj>
      <item>JADRAN NEKRETNINE d.o.o., OIB 72160339419</item>
    </izvorni_sadrzaj>
    <derivirana_varijabla naziv="DomainObject.Predmet.ProtuStrankaListNazivFormatedOIB_1">
      <item>JADRAN NEKRETNINE d.o.o., OIB 72160339419</item>
    </derivirana_varijabla>
  </DomainObject.Predmet.ProtuStrankaListNazivFormatedOIB>
  <DomainObject.Predmet.OstaliListFormated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>
  <DomainObject.Predmet.OstaliListFormatedOIB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OIB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OIB>
  <DomainObject.Predmet.OstaliListFormatedWithAdress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WithAdress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WithAdress>
  <DomainObject.Predmet.OstaliListFormatedWithAdressOIB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WithAdressOIB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WithAdressOIB>
  <DomainObject.Predmet.OstaliListNazivFormated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NazivFormated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NazivFormated>
  <DomainObject.Predmet.OstaliListNazivFormatedOIB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NazivFormatedOIB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TOWER CENTER RIJEKA d.o.o.</izvorni_sadrzaj>
    <derivirana_varijabla naziv="DomainObject.Predmet.StrankaIDrugi_1">TOWER CENTER RIJEKA d.o.o.</derivirana_varijabla>
  </DomainObject.Predmet.StrankaIDrugi>
  <DomainObject.Predmet.ProtustrankaIDrugi>
    <izvorni_sadrzaj>JADRAN NEKRETNINE d.o.o.</izvorni_sadrzaj>
    <derivirana_varijabla naziv="DomainObject.Predmet.ProtustrankaIDrugi_1">JADRAN NEKRETNINE d.o.o.</derivirana_varijabla>
  </DomainObject.Predmet.ProtustrankaIDrugi>
  <DomainObject.Predmet.StrankaIDrugiAdressOIB>
    <izvorni_sadrzaj>TOWER CENTER RIJEKA d.o.o., OIB 84184387126, Strossmayerova 16, 51000 Rijeka</izvorni_sadrzaj>
    <derivirana_varijabla naziv="DomainObject.Predmet.StrankaIDrugiAdressOIB_1">TOWER CENTER RIJEKA d.o.o., OIB 84184387126, Strossmayerova 16, 51000 Rijeka</derivirana_varijabla>
  </DomainObject.Predmet.StrankaIDrugiAdressOIB>
  <DomainObject.Predmet.ProtustrankaIDrugiAdressOIB>
    <izvorni_sadrzaj>JADRAN NEKRETNINE d.o.o., OIB 72160339419, Strossmayerova 16, 51000 Rijeka</izvorni_sadrzaj>
    <derivirana_varijabla naziv="DomainObject.Predmet.ProtustrankaIDrugiAdressOIB_1">JADRAN NEKRETNINE d.o.o., OIB 72160339419,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TOWER CENTER RIJEKA d.o.o.</item>
      <item>JADRAN NEKRETNINE d.o.o.</item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SudioniciListNaziv_1">
      <item>TOWER CENTER RIJEKA d.o.o.</item>
      <item>JADRAN NEKRETNINE d.o.o.</item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SudioniciListNaziv>
  <DomainObject.Predmet.SudioniciListAdressOIB>
    <izvorni_sadrzaj>
      <item>TOWER CENTER RIJEKA d.o.o., OIB 84184387126, Strossmayerova 16,51000 Rijeka</item>
      <item>JADRAN NEKRETNINE d.o.o., OIB 72160339419, Strossmayerova 16,51000 Rijeka</item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SudioniciListAdressOIB_1">
      <item>TOWER CENTER RIJEKA d.o.o., OIB 84184387126, Strossmayerova 16,51000 Rijeka</item>
      <item>JADRAN NEKRETNINE d.o.o., OIB 72160339419, Strossmayerova 16,51000 Rijeka</item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84184387126</item>
      <item>, OIB 72160339419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84184387126</item>
      <item>, OIB 72160339419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E4BD05-5C9C-41CD-BCDC-2FC643AC2E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578</properties:Words>
  <properties:Characters>3381</properties:Characters>
  <properties:Lines>74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2018-07-12T11:54:00Z</dcterms:created>
  <dc:creator>rcerneka</dc:creator>
  <cp:lastModifiedBy>Jasna Radulović</cp:lastModifiedBy>
  <cp:lastPrinted>2018-07-12T12:12:00Z</cp:lastPrinted>
  <dcterms:modified xmlns:xsi="http://www.w3.org/2001/XMLSchema-instance" xsi:type="dcterms:W3CDTF">2018-07-12T12:15:00Z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(1567-16 djelomična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