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5b5b" w14:paraId="5495b5b" w:rsidRDefault="00CB163F" w:rsidP="00EE20E4" w:rsidR="00CB163F" w:rsidRPr="00CB163F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C83662">
        <w:rPr>
          <w:b/>
          <w:sz w:val="22"/>
          <w:szCs w:val="22"/>
        </w:rPr>
        <w:t>2745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A6FDB">
        <w:rPr>
          <w:b/>
          <w:sz w:val="22"/>
          <w:szCs w:val="22"/>
        </w:rPr>
        <w:t>5</w:t>
      </w:r>
      <w:r w:rsidRPr="00476859">
        <w:rPr>
          <w:b/>
          <w:sz w:val="22"/>
          <w:szCs w:val="22"/>
        </w:rPr>
        <w:t>-</w:t>
      </w:r>
      <w:r w:rsidR="00514A84">
        <w:rPr>
          <w:b/>
          <w:sz w:val="22"/>
          <w:szCs w:val="22"/>
        </w:rPr>
        <w:t>6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EE20E4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prijedlogu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312F3F">
        <w:rPr>
          <w:sz w:val="22"/>
          <w:szCs w:val="22"/>
        </w:rPr>
        <w:t xml:space="preserve"> za p</w:t>
      </w:r>
      <w:r w:rsidR="00514A84">
        <w:rPr>
          <w:sz w:val="22"/>
          <w:szCs w:val="22"/>
        </w:rPr>
        <w:t>rovedbu</w:t>
      </w:r>
      <w:r w:rsidR="00312F3F">
        <w:rPr>
          <w:sz w:val="22"/>
          <w:szCs w:val="22"/>
        </w:rPr>
        <w:t xml:space="preserve"> </w:t>
      </w:r>
      <w:r w:rsidR="00514A84">
        <w:rPr>
          <w:sz w:val="22"/>
          <w:szCs w:val="22"/>
        </w:rPr>
        <w:t xml:space="preserve">skraćenog </w:t>
      </w:r>
      <w:r w:rsidR="00312F3F">
        <w:rPr>
          <w:sz w:val="22"/>
          <w:szCs w:val="22"/>
        </w:rPr>
        <w:t>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514A84">
        <w:rPr>
          <w:sz w:val="22"/>
          <w:szCs w:val="22"/>
        </w:rPr>
        <w:t xml:space="preserve">PIROS </w:t>
      </w:r>
      <w:r w:rsidR="00D72F46">
        <w:rPr>
          <w:sz w:val="22"/>
          <w:szCs w:val="22"/>
        </w:rPr>
        <w:t>d</w:t>
      </w:r>
      <w:r w:rsidR="006064CA">
        <w:rPr>
          <w:sz w:val="22"/>
          <w:szCs w:val="22"/>
        </w:rPr>
        <w:t>.</w:t>
      </w:r>
      <w:r w:rsidR="00D72F46">
        <w:rPr>
          <w:sz w:val="22"/>
          <w:szCs w:val="22"/>
        </w:rPr>
        <w:t>o.o.</w:t>
      </w:r>
      <w:r w:rsidR="00514A84">
        <w:rPr>
          <w:sz w:val="22"/>
          <w:szCs w:val="22"/>
        </w:rPr>
        <w:t xml:space="preserve">, </w:t>
      </w:r>
      <w:r w:rsidR="00D72F46">
        <w:rPr>
          <w:sz w:val="22"/>
          <w:szCs w:val="22"/>
        </w:rPr>
        <w:t xml:space="preserve">OIB: </w:t>
      </w:r>
      <w:r w:rsidR="00514A84">
        <w:rPr>
          <w:sz w:val="22"/>
          <w:szCs w:val="22"/>
        </w:rPr>
        <w:t>49699064400</w:t>
      </w:r>
      <w:r w:rsidR="00D72F46">
        <w:rPr>
          <w:sz w:val="22"/>
          <w:szCs w:val="22"/>
        </w:rPr>
        <w:t>,</w:t>
      </w:r>
      <w:r w:rsidR="00514A84">
        <w:rPr>
          <w:sz w:val="22"/>
          <w:szCs w:val="22"/>
        </w:rPr>
        <w:t xml:space="preserve"> sa sjedištem u Dunave, Dubravka,</w:t>
      </w:r>
      <w:r w:rsidR="00411B34">
        <w:rPr>
          <w:sz w:val="22"/>
          <w:szCs w:val="22"/>
        </w:rPr>
        <w:t xml:space="preserve"> 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514A84">
        <w:rPr>
          <w:sz w:val="22"/>
          <w:szCs w:val="22"/>
        </w:rPr>
        <w:t>21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514A84">
        <w:rPr>
          <w:sz w:val="22"/>
          <w:szCs w:val="22"/>
        </w:rPr>
        <w:t>siječnja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514A84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42DD4" w:rsidP="00B70172" w:rsidR="00742DD4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Odb</w:t>
      </w:r>
      <w:r w:rsidR="00D72F46">
        <w:rPr>
          <w:sz w:val="22"/>
          <w:szCs w:val="22"/>
        </w:rPr>
        <w:t>acuje</w:t>
      </w:r>
      <w:r w:rsidR="00742DD4" w:rsidRPr="00742DD4">
        <w:rPr>
          <w:sz w:val="22"/>
          <w:szCs w:val="22"/>
        </w:rPr>
        <w:t xml:space="preserve"> se prijedlog </w:t>
      </w:r>
      <w:r w:rsidR="00E67FFB" w:rsidRPr="00E67FFB">
        <w:rPr>
          <w:sz w:val="22"/>
          <w:szCs w:val="22"/>
        </w:rPr>
        <w:t>za provedbu skraćenog stečajnog postupka nad dužnikom PIROS d.o.o., OIB: 49699064400, sa sjedištem u Dunave, Dubravka</w:t>
      </w:r>
      <w:r w:rsidR="00742DD4">
        <w:rPr>
          <w:sz w:val="22"/>
          <w:szCs w:val="22"/>
        </w:rPr>
        <w:t>.</w:t>
      </w:r>
    </w:p>
    <w:p w:rsidRDefault="00D9318E" w:rsidP="00D9318E" w:rsidR="00D9318E">
      <w:pPr>
        <w:jc w:val="both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852E8D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241DC7">
        <w:rPr>
          <w:sz w:val="22"/>
          <w:szCs w:val="22"/>
        </w:rPr>
        <w:t xml:space="preserve">FINA Regionalni centar </w:t>
      </w:r>
      <w:r w:rsidR="00391C29">
        <w:rPr>
          <w:sz w:val="22"/>
          <w:szCs w:val="22"/>
        </w:rPr>
        <w:t>Split</w:t>
      </w:r>
      <w:r w:rsidR="00241DC7">
        <w:rPr>
          <w:sz w:val="22"/>
          <w:szCs w:val="22"/>
        </w:rPr>
        <w:t xml:space="preserve"> </w:t>
      </w:r>
      <w:r w:rsidR="008840C5" w:rsidRPr="00476859">
        <w:rPr>
          <w:sz w:val="22"/>
          <w:szCs w:val="22"/>
        </w:rPr>
        <w:t xml:space="preserve">podnijela </w:t>
      </w:r>
      <w:r w:rsidR="00CE326E">
        <w:rPr>
          <w:sz w:val="22"/>
          <w:szCs w:val="22"/>
        </w:rPr>
        <w:t xml:space="preserve">je </w:t>
      </w:r>
      <w:r w:rsidR="008840C5" w:rsidRPr="00476859">
        <w:rPr>
          <w:sz w:val="22"/>
          <w:szCs w:val="22"/>
        </w:rPr>
        <w:t xml:space="preserve">ovom </w:t>
      </w:r>
      <w:r w:rsidR="0098688F">
        <w:rPr>
          <w:sz w:val="22"/>
          <w:szCs w:val="22"/>
        </w:rPr>
        <w:t xml:space="preserve">sudu </w:t>
      </w:r>
      <w:r w:rsidR="00B6156E">
        <w:rPr>
          <w:sz w:val="22"/>
          <w:szCs w:val="22"/>
        </w:rPr>
        <w:t>1</w:t>
      </w:r>
      <w:r w:rsidR="00E67FFB">
        <w:rPr>
          <w:sz w:val="22"/>
          <w:szCs w:val="22"/>
        </w:rPr>
        <w:t>6</w:t>
      </w:r>
      <w:r w:rsidR="00241DC7">
        <w:rPr>
          <w:sz w:val="22"/>
          <w:szCs w:val="22"/>
        </w:rPr>
        <w:t xml:space="preserve">. </w:t>
      </w:r>
      <w:r w:rsidR="00E67FFB">
        <w:rPr>
          <w:sz w:val="22"/>
          <w:szCs w:val="22"/>
        </w:rPr>
        <w:t>prosinca</w:t>
      </w:r>
      <w:r w:rsidR="00D15815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>201</w:t>
      </w:r>
      <w:r w:rsidR="00E67FFB">
        <w:rPr>
          <w:sz w:val="22"/>
          <w:szCs w:val="22"/>
        </w:rPr>
        <w:t>6</w:t>
      </w:r>
      <w:r w:rsidRPr="00476859">
        <w:rPr>
          <w:sz w:val="22"/>
          <w:szCs w:val="22"/>
        </w:rPr>
        <w:t xml:space="preserve">. godine prijedlog </w:t>
      </w:r>
      <w:r w:rsidR="00E67FFB" w:rsidRPr="00E67FFB">
        <w:rPr>
          <w:sz w:val="22"/>
          <w:szCs w:val="22"/>
        </w:rPr>
        <w:t>za provedbu skraćenog stečajnog postupka nad dužnikom</w:t>
      </w:r>
      <w:r w:rsidR="00E521C1">
        <w:rPr>
          <w:sz w:val="22"/>
          <w:szCs w:val="22"/>
        </w:rPr>
        <w:t>.</w:t>
      </w:r>
      <w:r w:rsidR="003C727D" w:rsidRPr="00476859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 xml:space="preserve">U prijedlogu se u bitnome </w:t>
      </w:r>
      <w:r w:rsidR="00241DC7" w:rsidRPr="00A33810">
        <w:rPr>
          <w:sz w:val="22"/>
          <w:szCs w:val="22"/>
        </w:rPr>
        <w:t xml:space="preserve">navodi da </w:t>
      </w:r>
      <w:r w:rsidR="00502EB2">
        <w:rPr>
          <w:sz w:val="22"/>
          <w:szCs w:val="22"/>
        </w:rPr>
        <w:t>dužnik</w:t>
      </w:r>
      <w:r w:rsidR="00D15815">
        <w:rPr>
          <w:sz w:val="22"/>
          <w:szCs w:val="22"/>
        </w:rPr>
        <w:t xml:space="preserve"> na dan </w:t>
      </w:r>
      <w:r w:rsidR="00E67FFB">
        <w:rPr>
          <w:sz w:val="22"/>
          <w:szCs w:val="22"/>
        </w:rPr>
        <w:t>11</w:t>
      </w:r>
      <w:r w:rsidR="00D15815">
        <w:rPr>
          <w:sz w:val="22"/>
          <w:szCs w:val="22"/>
        </w:rPr>
        <w:t>.</w:t>
      </w:r>
      <w:r w:rsidR="00E67FFB">
        <w:rPr>
          <w:sz w:val="22"/>
          <w:szCs w:val="22"/>
        </w:rPr>
        <w:t xml:space="preserve"> prosinca</w:t>
      </w:r>
      <w:r w:rsidR="00D15815">
        <w:rPr>
          <w:sz w:val="22"/>
          <w:szCs w:val="22"/>
        </w:rPr>
        <w:t xml:space="preserve"> 2015. godine u Očevidniku redoslijeda osnova za plaćanje ima evidentirane neizvršene osnove za plaćanje u </w:t>
      </w:r>
      <w:r w:rsidR="00E67FFB">
        <w:rPr>
          <w:sz w:val="22"/>
          <w:szCs w:val="22"/>
        </w:rPr>
        <w:t xml:space="preserve">neprekinutom razdoblju od 120 dana </w:t>
      </w:r>
      <w:r w:rsidR="00D15815">
        <w:rPr>
          <w:sz w:val="22"/>
          <w:szCs w:val="22"/>
        </w:rPr>
        <w:t xml:space="preserve">ukupnom iznosu od </w:t>
      </w:r>
      <w:r w:rsidR="00666996">
        <w:rPr>
          <w:sz w:val="22"/>
          <w:szCs w:val="22"/>
        </w:rPr>
        <w:t>3.</w:t>
      </w:r>
      <w:r w:rsidR="00D56243">
        <w:rPr>
          <w:sz w:val="22"/>
          <w:szCs w:val="22"/>
        </w:rPr>
        <w:t>072,36</w:t>
      </w:r>
      <w:r w:rsidR="00D15815">
        <w:rPr>
          <w:sz w:val="22"/>
          <w:szCs w:val="22"/>
        </w:rPr>
        <w:t xml:space="preserve"> kuna, u koji iznos je uračunata kamata i naknada Financijske agencije za provedbu ovrhe na novčanim sredstvima, te da dužnik </w:t>
      </w:r>
      <w:r w:rsidR="00D56243">
        <w:rPr>
          <w:sz w:val="22"/>
          <w:szCs w:val="22"/>
        </w:rPr>
        <w:t>ne</w:t>
      </w:r>
      <w:r w:rsidR="00D15815">
        <w:rPr>
          <w:sz w:val="22"/>
          <w:szCs w:val="22"/>
        </w:rPr>
        <w:t>ma zaposlen</w:t>
      </w:r>
      <w:r w:rsidR="00D56243">
        <w:rPr>
          <w:sz w:val="22"/>
          <w:szCs w:val="22"/>
        </w:rPr>
        <w:t xml:space="preserve">ih, </w:t>
      </w:r>
      <w:r w:rsidR="00D15815">
        <w:rPr>
          <w:sz w:val="22"/>
          <w:szCs w:val="22"/>
        </w:rPr>
        <w:t xml:space="preserve">da ima račun kod </w:t>
      </w:r>
      <w:r w:rsidR="00E30D67">
        <w:rPr>
          <w:sz w:val="22"/>
          <w:szCs w:val="22"/>
        </w:rPr>
        <w:t>OTP</w:t>
      </w:r>
      <w:r w:rsidR="00D15815">
        <w:rPr>
          <w:sz w:val="22"/>
          <w:szCs w:val="22"/>
        </w:rPr>
        <w:t xml:space="preserve"> bank</w:t>
      </w:r>
      <w:r w:rsidR="00E30D67">
        <w:rPr>
          <w:sz w:val="22"/>
          <w:szCs w:val="22"/>
        </w:rPr>
        <w:t>a Hrvatska</w:t>
      </w:r>
      <w:r w:rsidR="00D15815">
        <w:rPr>
          <w:sz w:val="22"/>
          <w:szCs w:val="22"/>
        </w:rPr>
        <w:t xml:space="preserve"> d.d.</w:t>
      </w:r>
      <w:r w:rsidR="00852E8D">
        <w:rPr>
          <w:sz w:val="22"/>
          <w:szCs w:val="22"/>
        </w:rPr>
        <w:t xml:space="preserve"> i da nema zaplijenjenih sredstava za namirenje troškove stečajnog postupka, pa da se sukladno čl. </w:t>
      </w:r>
      <w:r w:rsidR="00E30D67">
        <w:rPr>
          <w:sz w:val="22"/>
          <w:szCs w:val="22"/>
        </w:rPr>
        <w:t>429</w:t>
      </w:r>
      <w:r w:rsidR="00852E8D">
        <w:rPr>
          <w:sz w:val="22"/>
          <w:szCs w:val="22"/>
        </w:rPr>
        <w:t xml:space="preserve">. Stečajnog zakona podnosi prijedlog za </w:t>
      </w:r>
      <w:r w:rsidR="00E30D67">
        <w:rPr>
          <w:sz w:val="22"/>
          <w:szCs w:val="22"/>
        </w:rPr>
        <w:t>provedbu skraćenog</w:t>
      </w:r>
      <w:r w:rsidR="00852E8D">
        <w:rPr>
          <w:sz w:val="22"/>
          <w:szCs w:val="22"/>
        </w:rPr>
        <w:t xml:space="preserve"> stečajnog postupka nad dužnikom.</w:t>
      </w:r>
    </w:p>
    <w:p w:rsidRDefault="00852E8D" w:rsidP="00710887" w:rsidR="00742DD4" w:rsidRPr="00EE20E4">
      <w:pPr>
        <w:jc w:val="both"/>
        <w:rPr>
          <w:sz w:val="16"/>
          <w:szCs w:val="16"/>
        </w:rPr>
      </w:pPr>
      <w:r w:rsidRPr="00EE20E4">
        <w:rPr>
          <w:sz w:val="16"/>
          <w:szCs w:val="16"/>
        </w:rPr>
        <w:t xml:space="preserve"> </w:t>
      </w:r>
    </w:p>
    <w:p w:rsidRDefault="008368E9" w:rsidP="007505E7" w:rsidR="007505E7" w:rsidRPr="007505E7">
      <w:pPr>
        <w:jc w:val="both"/>
        <w:rPr>
          <w:rFonts w:cs="Arial" w:hAnsi="Palatino" w:ascii="Palatino"/>
          <w:sz w:val="22"/>
          <w:szCs w:val="22"/>
        </w:rPr>
      </w:pPr>
      <w:r w:rsidRPr="007505E7">
        <w:rPr>
          <w:sz w:val="22"/>
          <w:szCs w:val="22"/>
        </w:rPr>
        <w:tab/>
        <w:t xml:space="preserve">Sukladno čl. </w:t>
      </w:r>
      <w:r w:rsidR="00E30D67" w:rsidRPr="007505E7">
        <w:rPr>
          <w:sz w:val="22"/>
          <w:szCs w:val="22"/>
        </w:rPr>
        <w:t>429</w:t>
      </w:r>
      <w:r w:rsidRPr="007505E7">
        <w:rPr>
          <w:sz w:val="22"/>
          <w:szCs w:val="22"/>
        </w:rPr>
        <w:t xml:space="preserve">. </w:t>
      </w:r>
      <w:r w:rsidR="001E3138" w:rsidRPr="007505E7">
        <w:rPr>
          <w:sz w:val="22"/>
          <w:szCs w:val="22"/>
        </w:rPr>
        <w:t xml:space="preserve">st. 1. </w:t>
      </w:r>
      <w:r w:rsidRPr="007505E7">
        <w:rPr>
          <w:sz w:val="22"/>
          <w:szCs w:val="22"/>
        </w:rPr>
        <w:t xml:space="preserve">Stečajnog zakona (NN </w:t>
      </w:r>
      <w:r w:rsidR="001E3138" w:rsidRPr="007505E7">
        <w:rPr>
          <w:sz w:val="22"/>
          <w:szCs w:val="22"/>
        </w:rPr>
        <w:t>71/2015</w:t>
      </w:r>
      <w:r w:rsidR="00BA4263" w:rsidRPr="007505E7">
        <w:rPr>
          <w:sz w:val="22"/>
          <w:szCs w:val="22"/>
        </w:rPr>
        <w:t xml:space="preserve">, </w:t>
      </w:r>
      <w:r w:rsidRPr="007505E7">
        <w:rPr>
          <w:sz w:val="22"/>
          <w:szCs w:val="22"/>
        </w:rPr>
        <w:t xml:space="preserve">dalje u tekstu: SZ) </w:t>
      </w:r>
      <w:r w:rsidR="007505E7" w:rsidRPr="007505E7">
        <w:rPr>
          <w:sz w:val="22"/>
          <w:szCs w:val="22"/>
        </w:rPr>
        <w:t>sud će provesti skraćeni stečajni postupak nad pravnom osobom ako su ispunjene sljedeće pretpostavke da (1) nema zaposlenih, (2) da u Očevidniku redoslijeda osnova za plaćanje ima evidentirane neizvršene osnove za plaćanje u neprekinutom razdoblju od 120 dana i (3) ako nisu ispunjene pretpostavke za pokretanje drugog postupka radi brisanja iz sudskoga registra.</w:t>
      </w:r>
    </w:p>
    <w:p w:rsidRDefault="007505E7" w:rsidP="008368E9" w:rsidR="007505E7" w:rsidRPr="00EE20E4">
      <w:pPr>
        <w:jc w:val="both"/>
        <w:rPr>
          <w:sz w:val="16"/>
          <w:szCs w:val="16"/>
        </w:rPr>
      </w:pPr>
    </w:p>
    <w:p w:rsidRDefault="007505E7" w:rsidP="008368E9" w:rsidR="007505E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Pregledom sustava e spisa ovog suda (list spisa 5-13) utvrđeno je da je pod posl.br. St. 2045/2015 pred ovim sudom pokrenut stečajni postupak. Dakle, da </w:t>
      </w:r>
      <w:r w:rsidR="000628E4" w:rsidRPr="000628E4">
        <w:rPr>
          <w:sz w:val="22"/>
          <w:szCs w:val="22"/>
        </w:rPr>
        <w:t>su ispunjene pretpostavke za pokretanje drugog postupka radi brisanja iz sudskoga registra</w:t>
      </w:r>
      <w:r w:rsidR="000628E4">
        <w:rPr>
          <w:sz w:val="22"/>
          <w:szCs w:val="22"/>
        </w:rPr>
        <w:t>, odnosno da nisu ispunjene sve pretpostavke iz čl. 428. SZ koje se trebaju kumulativno ispuniti da bi se proveo skraćeni stečajni postupak.</w:t>
      </w:r>
    </w:p>
    <w:p w:rsidRDefault="000628E4" w:rsidP="008368E9" w:rsidR="000628E4" w:rsidRPr="00EE20E4">
      <w:pPr>
        <w:jc w:val="both"/>
        <w:rPr>
          <w:sz w:val="16"/>
          <w:szCs w:val="16"/>
        </w:rPr>
      </w:pPr>
    </w:p>
    <w:p w:rsidRDefault="007B5C3E" w:rsidP="008F589E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37933" w:rsidRPr="00476859">
        <w:rPr>
          <w:sz w:val="22"/>
          <w:szCs w:val="22"/>
        </w:rPr>
        <w:t>Zbog navedenog, na temelju navedenih propisa, 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EE20E4">
        <w:rPr>
          <w:b/>
          <w:sz w:val="22"/>
          <w:szCs w:val="22"/>
        </w:rPr>
        <w:t xml:space="preserve">21. siječnja </w:t>
      </w:r>
      <w:r w:rsidRPr="00C0657E">
        <w:rPr>
          <w:b/>
          <w:sz w:val="22"/>
          <w:szCs w:val="22"/>
        </w:rPr>
        <w:t>201</w:t>
      </w:r>
      <w:r w:rsidR="00EE20E4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E20E4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E20E4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  <w:r w:rsidR="00C671E2">
        <w:rPr>
          <w:b/>
          <w:sz w:val="22"/>
          <w:szCs w:val="22"/>
        </w:rPr>
        <w:t>, v.r.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CA1D05" w:rsidP="00911C92" w:rsidR="00CA1D05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EE20E4">
        <w:rPr>
          <w:sz w:val="22"/>
          <w:szCs w:val="22"/>
        </w:rPr>
        <w:t>21</w:t>
      </w:r>
      <w:r w:rsidR="00FD4557" w:rsidRPr="00FD4557">
        <w:rPr>
          <w:sz w:val="22"/>
          <w:szCs w:val="22"/>
        </w:rPr>
        <w:t>.</w:t>
      </w:r>
      <w:r w:rsidR="00EE20E4">
        <w:rPr>
          <w:sz w:val="22"/>
          <w:szCs w:val="22"/>
        </w:rPr>
        <w:t>01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EE20E4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DE0001" w:rsidP="00437933" w:rsidR="006E462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6064CA">
        <w:rPr>
          <w:sz w:val="22"/>
          <w:szCs w:val="22"/>
        </w:rPr>
        <w:t>, elektroničkim putem</w:t>
      </w:r>
      <w:r w:rsidR="000D50F7">
        <w:rPr>
          <w:sz w:val="22"/>
          <w:szCs w:val="22"/>
        </w:rPr>
        <w:t xml:space="preserve"> i putem e oglasne ploče,</w:t>
      </w:r>
    </w:p>
    <w:p w:rsidRDefault="00CD65E6" w:rsidP="00437933" w:rsidR="00CD65E6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sectPr w:rsidSect="00741FCA" w:rsidR="00CD65E6" w:rsidRPr="00FD4557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F15194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BA4263" w:rsidP="00BA4263" w:rsidR="00BA4263" w:rsidRPr="00476859">
    <w:pPr>
      <w:jc w:val="right"/>
      <w:rPr>
        <w:b/>
        <w:sz w:val="22"/>
        <w:szCs w:val="22"/>
      </w:rPr>
    </w:pPr>
    <w:r w:rsidRPr="00476859">
      <w:rPr>
        <w:b/>
        <w:sz w:val="22"/>
        <w:szCs w:val="22"/>
      </w:rPr>
      <w:t>Posl. br. 6-St.</w:t>
    </w:r>
    <w:r>
      <w:rPr>
        <w:b/>
        <w:sz w:val="22"/>
        <w:szCs w:val="22"/>
      </w:rPr>
      <w:t>1</w:t>
    </w:r>
    <w:r w:rsidR="007B5C3E">
      <w:rPr>
        <w:b/>
        <w:sz w:val="22"/>
        <w:szCs w:val="22"/>
      </w:rPr>
      <w:t>62</w:t>
    </w:r>
    <w:r w:rsidRPr="00476859">
      <w:rPr>
        <w:b/>
        <w:sz w:val="22"/>
        <w:szCs w:val="22"/>
      </w:rPr>
      <w:t>/</w:t>
    </w:r>
    <w:r>
      <w:rPr>
        <w:b/>
        <w:sz w:val="22"/>
        <w:szCs w:val="22"/>
      </w:rPr>
      <w:t>2015</w:t>
    </w:r>
    <w:r w:rsidRPr="00476859">
      <w:rPr>
        <w:b/>
        <w:sz w:val="22"/>
        <w:szCs w:val="22"/>
      </w:rPr>
      <w:t>-</w:t>
    </w:r>
    <w:r w:rsidR="000D50F7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28E4"/>
    <w:rsid w:val="00063242"/>
    <w:rsid w:val="00064E57"/>
    <w:rsid w:val="000B10F2"/>
    <w:rsid w:val="000B3478"/>
    <w:rsid w:val="000D4617"/>
    <w:rsid w:val="000D50F7"/>
    <w:rsid w:val="000F33EE"/>
    <w:rsid w:val="00105FEC"/>
    <w:rsid w:val="0011433E"/>
    <w:rsid w:val="00124189"/>
    <w:rsid w:val="00144919"/>
    <w:rsid w:val="00156C9A"/>
    <w:rsid w:val="00173170"/>
    <w:rsid w:val="0019701E"/>
    <w:rsid w:val="001A0FA0"/>
    <w:rsid w:val="001A66AE"/>
    <w:rsid w:val="001B14F0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A3F"/>
    <w:rsid w:val="002E39A6"/>
    <w:rsid w:val="00312F3F"/>
    <w:rsid w:val="00320035"/>
    <w:rsid w:val="0032078F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07FD6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C4C69"/>
    <w:rsid w:val="004D1B5C"/>
    <w:rsid w:val="0050127F"/>
    <w:rsid w:val="0050169A"/>
    <w:rsid w:val="00502EB2"/>
    <w:rsid w:val="00514A84"/>
    <w:rsid w:val="00521B93"/>
    <w:rsid w:val="005418D9"/>
    <w:rsid w:val="005525BB"/>
    <w:rsid w:val="005663A0"/>
    <w:rsid w:val="005A0F90"/>
    <w:rsid w:val="005A7C5E"/>
    <w:rsid w:val="005B40C1"/>
    <w:rsid w:val="005D2275"/>
    <w:rsid w:val="00601367"/>
    <w:rsid w:val="006035C0"/>
    <w:rsid w:val="006064CA"/>
    <w:rsid w:val="00621E09"/>
    <w:rsid w:val="0063094D"/>
    <w:rsid w:val="00634063"/>
    <w:rsid w:val="0066423F"/>
    <w:rsid w:val="00666996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505E7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F01FC"/>
    <w:rsid w:val="008140C5"/>
    <w:rsid w:val="00822ED9"/>
    <w:rsid w:val="008368E9"/>
    <w:rsid w:val="008371FC"/>
    <w:rsid w:val="00842257"/>
    <w:rsid w:val="008429FB"/>
    <w:rsid w:val="00850802"/>
    <w:rsid w:val="00852E8D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752A8"/>
    <w:rsid w:val="00983315"/>
    <w:rsid w:val="0098688F"/>
    <w:rsid w:val="009A2F41"/>
    <w:rsid w:val="009A574D"/>
    <w:rsid w:val="009C17C6"/>
    <w:rsid w:val="009D5524"/>
    <w:rsid w:val="009E08F2"/>
    <w:rsid w:val="009E1366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C0657E"/>
    <w:rsid w:val="00C150DF"/>
    <w:rsid w:val="00C1564B"/>
    <w:rsid w:val="00C21426"/>
    <w:rsid w:val="00C32D57"/>
    <w:rsid w:val="00C3316C"/>
    <w:rsid w:val="00C671E2"/>
    <w:rsid w:val="00C73392"/>
    <w:rsid w:val="00C83662"/>
    <w:rsid w:val="00C8388D"/>
    <w:rsid w:val="00CA1D05"/>
    <w:rsid w:val="00CB163F"/>
    <w:rsid w:val="00CD65E6"/>
    <w:rsid w:val="00CD713B"/>
    <w:rsid w:val="00CD7839"/>
    <w:rsid w:val="00CE326E"/>
    <w:rsid w:val="00CE7A86"/>
    <w:rsid w:val="00CF273B"/>
    <w:rsid w:val="00CF47CB"/>
    <w:rsid w:val="00D15815"/>
    <w:rsid w:val="00D25026"/>
    <w:rsid w:val="00D341B5"/>
    <w:rsid w:val="00D461D4"/>
    <w:rsid w:val="00D53C8B"/>
    <w:rsid w:val="00D56243"/>
    <w:rsid w:val="00D6075E"/>
    <w:rsid w:val="00D72F46"/>
    <w:rsid w:val="00D85741"/>
    <w:rsid w:val="00D9318E"/>
    <w:rsid w:val="00DB6089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258D9"/>
    <w:rsid w:val="00E30D67"/>
    <w:rsid w:val="00E3345A"/>
    <w:rsid w:val="00E4446E"/>
    <w:rsid w:val="00E503D2"/>
    <w:rsid w:val="00E521C1"/>
    <w:rsid w:val="00E56836"/>
    <w:rsid w:val="00E56924"/>
    <w:rsid w:val="00E656F9"/>
    <w:rsid w:val="00E67FFB"/>
    <w:rsid w:val="00E70806"/>
    <w:rsid w:val="00E75978"/>
    <w:rsid w:val="00E91F84"/>
    <w:rsid w:val="00EA0CDE"/>
    <w:rsid w:val="00EA10D3"/>
    <w:rsid w:val="00EB1CD5"/>
    <w:rsid w:val="00EC3C61"/>
    <w:rsid w:val="00EC4360"/>
    <w:rsid w:val="00EE20E4"/>
    <w:rsid w:val="00EF6C3B"/>
    <w:rsid w:val="00F15194"/>
    <w:rsid w:val="00F15FD2"/>
    <w:rsid w:val="00F1646D"/>
    <w:rsid w:val="00F34960"/>
    <w:rsid w:val="00F4762A"/>
    <w:rsid w:val="00F700D4"/>
    <w:rsid w:val="00F760F4"/>
    <w:rsid w:val="00FA2A75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1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1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1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1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1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1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1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1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1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1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St-2745/2015</izvorni_sadrzaj>
    <derivirana_varijabla naziv="DomainObject.Predmet.OznakaBroj_1">St-2745/2015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PIROS d.o.o. za trgovinu, turizam i ugostiteljstvo</izvorni_sadrzaj>
    <derivirana_varijabla naziv="DomainObject.Predmet.ProtustrankaFormated_1">  PIROS d.o.o. za trgovinu, turizam i ugostiteljstvo</derivirana_varijabla>
  </DomainObject.Predmet.ProtustrankaFormated>
  <DomainObject.Predmet.ProtustrankaFormatedOIB>
    <izvorni_sadrzaj>  PIROS d.o.o. za trgovinu, turizam i ugostiteljstvo, OIB 49699064400</izvorni_sadrzaj>
    <derivirana_varijabla naziv="DomainObject.Predmet.ProtustrankaFormatedOIB_1">  PIROS d.o.o. za trgovinu, turizam i ugostiteljstvo, OIB 49699064400</derivirana_varijabla>
  </DomainObject.Predmet.ProtustrankaFormatedOIB>
  <DomainObject.Predmet.ProtustrankaFormatedWithAdress>
    <izvorni_sadrzaj> PIROS d.o.o. za trgovinu, turizam i ugostiteljstvo, Dunave, 20216 Dubravka</izvorni_sadrzaj>
    <derivirana_varijabla naziv="DomainObject.Predmet.ProtustrankaFormatedWithAdress_1"> PIROS d.o.o. za trgovinu, turizam i ugostiteljstvo, Dunave, 20216 Dubravka</derivirana_varijabla>
  </DomainObject.Predmet.ProtustrankaFormatedWithAdress>
  <DomainObject.Predmet.ProtustrankaFormatedWithAdressOIB>
    <izvorni_sadrzaj> PIROS d.o.o. za trgovinu, turizam i ugostiteljstvo, OIB 49699064400, Dunave, 20216 Dubravka</izvorni_sadrzaj>
    <derivirana_varijabla naziv="DomainObject.Predmet.ProtustrankaFormatedWithAdressOIB_1"> PIROS d.o.o. za trgovinu, turizam i ugostiteljstvo, OIB 49699064400, Dunave, 20216 Dubravka</derivirana_varijabla>
  </DomainObject.Predmet.ProtustrankaFormatedWithAdressOIB>
  <DomainObject.Predmet.ProtustrankaWithAdress>
    <izvorni_sadrzaj>PIROS d.o.o. za trgovinu, turizam i ugostiteljstvo Dunave, 20216 Dubravka</izvorni_sadrzaj>
    <derivirana_varijabla naziv="DomainObject.Predmet.ProtustrankaWithAdress_1">PIROS d.o.o. za trgovinu, turizam i ugostiteljstvo Dunave, 20216 Dubravka</derivirana_varijabla>
  </DomainObject.Predmet.ProtustrankaWithAdress>
  <DomainObject.Predmet.ProtustrankaWithAdressOIB>
    <izvorni_sadrzaj>PIROS d.o.o. za trgovinu, turizam i ugostiteljstvo, OIB 49699064400, Dunave, 20216 Dubravka</izvorni_sadrzaj>
    <derivirana_varijabla naziv="DomainObject.Predmet.ProtustrankaWithAdressOIB_1">PIROS d.o.o. za trgovinu, turizam i ugostiteljstvo, OIB 49699064400, Dunave, 20216 Dubravka</derivirana_varijabla>
  </DomainObject.Predmet.ProtustrankaWithAdressOIB>
  <DomainObject.Predmet.ProtustrankaNazivFormated>
    <izvorni_sadrzaj>PIROS d.o.o. za trgovinu, turizam i ugostiteljstvo</izvorni_sadrzaj>
    <derivirana_varijabla naziv="DomainObject.Predmet.ProtustrankaNazivFormated_1">PIROS d.o.o. za trgovinu, turizam i ugostiteljstvo</derivirana_varijabla>
  </DomainObject.Predmet.ProtustrankaNazivFormated>
  <DomainObject.Predmet.ProtustrankaNazivFormatedOIB>
    <izvorni_sadrzaj>PIROS d.o.o. za trgovinu, turizam i ugostiteljstvo, OIB 49699064400</izvorni_sadrzaj>
    <derivirana_varijabla naziv="DomainObject.Predmet.ProtustrankaNazivFormatedOIB_1">PIROS d.o.o. za trgovinu, turizam i ugostiteljstvo, OIB 49699064400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PIROS d.o.o. za trgovinu, turizam i ugostiteljstvo</item>
    </izvorni_sadrzaj>
    <derivirana_varijabla naziv="DomainObject.Predmet.ProtuStrankaListFormated_1">
      <item>PIROS d.o.o. za trgovinu, turizam i ugostiteljstvo</item>
    </derivirana_varijabla>
  </DomainObject.Predmet.ProtuStrankaListFormated>
  <DomainObject.Predmet.ProtuStrankaListFormatedOIB>
    <izvorni_sadrzaj>
      <item>PIROS d.o.o. za trgovinu, turizam i ugostiteljstvo, OIB 49699064400</item>
    </izvorni_sadrzaj>
    <derivirana_varijabla naziv="DomainObject.Predmet.ProtuStrankaListFormatedOIB_1">
      <item>PIROS d.o.o. za trgovinu, turizam i ugostiteljstvo, OIB 49699064400</item>
    </derivirana_varijabla>
  </DomainObject.Predmet.ProtuStrankaListFormatedOIB>
  <DomainObject.Predmet.ProtuStrankaListFormatedWithAdress>
    <izvorni_sadrzaj>
      <item>PIROS d.o.o. za trgovinu, turizam i ugostiteljstvo, Dunave, 20216 Dubravka</item>
    </izvorni_sadrzaj>
    <derivirana_varijabla naziv="DomainObject.Predmet.ProtuStrankaListFormatedWithAdress_1">
      <item>PIROS d.o.o. za trgovinu, turizam i ugostiteljstvo, Dunave, 20216 Dubravka</item>
    </derivirana_varijabla>
  </DomainObject.Predmet.ProtuStrankaListFormatedWithAdress>
  <DomainObject.Predmet.ProtuStrankaListFormatedWithAdressOIB>
    <izvorni_sadrzaj>
      <item>PIROS d.o.o. za trgovinu, turizam i ugostiteljstvo, OIB 49699064400, Dunave, 20216 Dubravka</item>
    </izvorni_sadrzaj>
    <derivirana_varijabla naziv="DomainObject.Predmet.ProtuStrankaListFormatedWithAdressOIB_1">
      <item>PIROS d.o.o. za trgovinu, turizam i ugostiteljstvo, OIB 49699064400, Dunave, 20216 Dubravka</item>
    </derivirana_varijabla>
  </DomainObject.Predmet.ProtuStrankaListFormatedWithAdressOIB>
  <DomainObject.Predmet.ProtuStrankaListNazivFormated>
    <izvorni_sadrzaj>
      <item>PIROS d.o.o. za trgovinu, turizam i ugostiteljstvo</item>
    </izvorni_sadrzaj>
    <derivirana_varijabla naziv="DomainObject.Predmet.ProtuStrankaListNazivFormated_1">
      <item>PIROS d.o.o. za trgovinu, turizam i ugostiteljstvo</item>
    </derivirana_varijabla>
  </DomainObject.Predmet.ProtuStrankaListNazivFormated>
  <DomainObject.Predmet.ProtuStrankaListNazivFormatedOIB>
    <izvorni_sadrzaj>
      <item>PIROS d.o.o. za trgovinu, turizam i ugostiteljstvo, OIB 49699064400</item>
    </izvorni_sadrzaj>
    <derivirana_varijabla naziv="DomainObject.Predmet.ProtuStrankaListNazivFormatedOIB_1">
      <item>PIROS d.o.o. za trgovinu, turizam i ugostiteljstvo, OIB 49699064400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PIROS d.o.o. za trgovinu, turizam i ugostiteljstvo</izvorni_sadrzaj>
    <derivirana_varijabla naziv="DomainObject.Predmet.ProtustrankaIDrugi_1">PIROS d.o.o. za trgovinu,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PIROS d.o.o. za trgovinu, turizam i ugostiteljstvo, OIB 49699064400, Dunave, 20216 Dubravka</izvorni_sadrzaj>
    <derivirana_varijabla naziv="DomainObject.Predmet.ProtustrankaIDrugiAdressOIB_1">PIROS d.o.o. za trgovinu, turizam i ugostiteljstvo, OIB 49699064400, Dunave, 20216 Dubravka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PIROS d.o.o. za trgovinu, turizam i ugostiteljstvo</item>
      <item>FINA,RC Split,Podružnica Dubrovnik</item>
    </izvorni_sadrzaj>
    <derivirana_varijabla naziv="DomainObject.Predmet.SudioniciListNaziv_1">
      <item>PIROS d.o.o. za trgovinu, turizam i ugostiteljstvo</item>
      <item>FINA,RC Split,Podružnica Dubrovnik</item>
    </derivirana_varijabla>
  </DomainObject.Predmet.SudioniciListNaziv>
  <DomainObject.Predmet.SudioniciListAdressOIB>
    <izvorni_sadrzaj>
      <item>PIROS d.o.o. za trgovinu, turizam i ugostiteljstvo, OIB 49699064400, Dunave,20216 Dubravka</item>
      <item>FINA,RC Split,Podružnica Dubrovnik, OIB 85821130368, Vukovarska 2,20000 Dubrovnik</item>
    </izvorni_sadrzaj>
    <derivirana_varijabla naziv="DomainObject.Predmet.SudioniciListAdressOIB_1">
      <item>PIROS d.o.o. za trgovinu, turizam i ugostiteljstvo, OIB 49699064400, Dunave,20216 Dubravka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49699064400</item>
      <item>, OIB 85821130368</item>
    </izvorni_sadrzaj>
    <derivirana_varijabla naziv="DomainObject.Predmet.SudioniciListNazivOIB_1">
      <item>, OIB 49699064400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2315</properties:Characters>
  <properties:Lines>68</properties:Lines>
  <properties:Paragraphs>23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2016-01-21T10:31:00Z</dcterms:created>
  <dc:creator>Srđan Gavranić</dc:creator>
  <cp:lastModifiedBy>Mara Marčinko</cp:lastModifiedBy>
  <cp:lastPrinted>2016-01-21T10:31:00Z</cp:lastPrinted>
  <dcterms:modified xmlns:xsi="http://www.w3.org/2001/XMLSchema-instance" xsi:type="dcterms:W3CDTF">2016-01-22T08:03:00Z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