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60179" w14:paraId="9660179" w:rsidRDefault="005C4561" w:rsidP="00910611" w:rsidR="005C456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C4561" w:rsidP="00910611" w:rsidR="005C4561">
      <w:r>
        <w:rPr>
          <w:rFonts w:eastAsia="MS Mincho"/>
        </w:rPr>
        <w:t>REPUBLIKA HRVATSKA</w:t>
      </w:r>
    </w:p>
    <w:p w:rsidRDefault="005C4561" w:rsidP="00910611" w:rsidR="005C4561">
      <w:r>
        <w:rPr>
          <w:rFonts w:eastAsia="MS Mincho"/>
        </w:rPr>
        <w:t>TRGOVAČKI SUD U RIJECI</w:t>
      </w:r>
    </w:p>
    <w:p w:rsidRDefault="005C4561" w:rsidR="005C4561" w:rsidRPr="00910611">
      <w:pPr>
        <w:rPr>
          <w:rFonts w:eastAsia="MS Mincho"/>
        </w:rPr>
      </w:pPr>
      <w:r>
        <w:rPr>
          <w:rFonts w:eastAsia="MS Mincho"/>
        </w:rPr>
        <w:t>Rijeka, Zadarska 1 i 3</w:t>
      </w:r>
    </w:p>
    <w:p w:rsidRDefault="005C4561" w:rsidP="00910611" w:rsidR="005C4561" w:rsidRPr="00910611"/>
    <w:p w:rsidRDefault="00EE27D1" w:rsidP="00EE27D1" w:rsidR="00EE27D1"/>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D715B9">
        <w:t>21.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361459" w:rsidR="009B00AB">
      <w:pPr>
        <w:jc w:val="both"/>
      </w:pPr>
      <w:r w:rsidRPr="00747C37">
        <w:rPr>
          <w:b/>
        </w:rPr>
        <w:t>I.</w:t>
      </w:r>
      <w:r w:rsidRPr="00747C37">
        <w:t xml:space="preserve"> </w:t>
      </w:r>
      <w:r w:rsidR="009B00AB">
        <w:tab/>
      </w:r>
      <w:r w:rsidR="00B32CD7" w:rsidRPr="00747C37">
        <w:t>Kupcu</w:t>
      </w:r>
      <w:r w:rsidR="009B00AB">
        <w:t xml:space="preserve"> </w:t>
      </w:r>
      <w:r w:rsidR="00D715B9" w:rsidRPr="00D715B9">
        <w:t>Milan</w:t>
      </w:r>
      <w:r w:rsidR="00D715B9">
        <w:t>u</w:t>
      </w:r>
      <w:r w:rsidR="00D715B9" w:rsidRPr="00D715B9">
        <w:t xml:space="preserve"> Došen vl. Elektromehaničke radnje "Elektromehanika Došen" </w:t>
      </w:r>
      <w:r w:rsidR="00D715B9">
        <w:t xml:space="preserve">iz </w:t>
      </w:r>
      <w:r w:rsidR="00D715B9" w:rsidRPr="00D715B9">
        <w:t>Virovitic</w:t>
      </w:r>
      <w:r w:rsidR="00D715B9">
        <w:t>e</w:t>
      </w:r>
      <w:r w:rsidR="00D715B9" w:rsidRPr="00D715B9">
        <w:t xml:space="preserve">, Sv. Križa 120, OIB 28408384400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zemljišnoknjižni odjel u Novom Vinodolskom, u naravi </w:t>
      </w:r>
      <w:r w:rsidR="00D715B9" w:rsidRPr="00D715B9">
        <w:t>objekt "Fijolica", 2. etaža: 12400/146757, 1. posebni dio zgrade sagrađene na k.č.br. 16521/9, poslovna zgrada "Fijolica" prizemlje; lokal br.2. u prizemlju, koji se sastoji od natkrivenog ulaza, lokala 2 i terase, ukupne neto površine 124 m2 u nacrtu označeno okomitim crtama i svijetloplavom bojom</w:t>
      </w:r>
      <w:r w:rsidR="00F03521">
        <w:t>.</w:t>
      </w:r>
    </w:p>
    <w:p w:rsidRDefault="001468EB" w:rsidP="007B6823" w:rsidR="001468EB">
      <w:pPr>
        <w:jc w:val="both"/>
      </w:pPr>
    </w:p>
    <w:p w:rsidRDefault="001468EB" w:rsidP="001468EB" w:rsidR="001468EB" w:rsidRPr="001468EB">
      <w:pPr>
        <w:jc w:val="both"/>
      </w:pPr>
      <w:r w:rsidRPr="001468EB">
        <w:t xml:space="preserve">II.  </w:t>
      </w:r>
      <w:r w:rsidRPr="001468EB">
        <w:tab/>
        <w:t>Kupac</w:t>
      </w:r>
      <w:r>
        <w:t xml:space="preserve"> </w:t>
      </w:r>
      <w:r w:rsidR="00D715B9" w:rsidRPr="00D715B9">
        <w:t xml:space="preserve">Milan Došen vl. Elektromehaničke radnje "Elektromehanika Došen" iz Virovitice, Sv. Križa 120, OIB 28408384400 </w:t>
      </w:r>
      <w:r w:rsidR="00DD73DB">
        <w:t>duž</w:t>
      </w:r>
      <w:r w:rsidR="00361459">
        <w:t>a</w:t>
      </w:r>
      <w:r w:rsidRPr="001468EB">
        <w:t xml:space="preserve">n je u roku od trideset dana od dana pravomoćnosti rješenja o dosudi uplatiti razliku kupovnine za nekretninu opisanu u točki I. u visini od </w:t>
      </w:r>
      <w:r w:rsidR="00D715B9">
        <w:rPr>
          <w:b/>
        </w:rPr>
        <w:t>284.050</w:t>
      </w:r>
      <w:r w:rsidR="00F03521">
        <w:rPr>
          <w:b/>
        </w:rPr>
        <w:t>,00</w:t>
      </w:r>
      <w:r w:rsidRPr="00990987">
        <w:rPr>
          <w:b/>
        </w:rPr>
        <w:t xml:space="preserve"> kn</w:t>
      </w:r>
      <w:r w:rsidRPr="001468EB">
        <w:t xml:space="preserve"> (slovima:</w:t>
      </w:r>
      <w:r w:rsidR="00F03521">
        <w:t xml:space="preserve"> </w:t>
      </w:r>
      <w:r w:rsidR="00D715B9">
        <w:t>dvjestoosamdesetčetiritisućepedeset</w:t>
      </w:r>
      <w:r w:rsidR="00F03521">
        <w:t>kuna)</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361459" w:rsidR="001468EB" w:rsidRPr="00880B73">
      <w:pPr>
        <w:jc w:val="both"/>
      </w:pPr>
      <w:r w:rsidRPr="001468EB">
        <w:t xml:space="preserve">III. </w:t>
      </w:r>
      <w:r w:rsidRPr="001468EB">
        <w:tab/>
        <w:t xml:space="preserve">Određuje se uknjižba prava vlasništva u korist kupca </w:t>
      </w:r>
      <w:r w:rsidR="00D715B9" w:rsidRPr="00D715B9">
        <w:t>Milan</w:t>
      </w:r>
      <w:r w:rsidR="00D715B9">
        <w:t>a</w:t>
      </w:r>
      <w:r w:rsidR="00D715B9" w:rsidRPr="00D715B9">
        <w:t xml:space="preserve"> Došen vl. Elektromehaničke radnje "Elektromehanika Došen" iz Virovitice, Sv. Križa 120, OIB 28408384400 </w:t>
      </w:r>
      <w:r w:rsidRPr="001468EB">
        <w:t xml:space="preserve">na dosuđenoj nekretnini stečajnog dužnika upisanoj u zemljišnoj knjizi </w:t>
      </w:r>
      <w:r w:rsidR="00F03521" w:rsidRPr="00F03521">
        <w:t xml:space="preserve">Općinskog suda u  Rijeci, zemljišnoknjižni odjel u Novom Vinodolskom, u naravi </w:t>
      </w:r>
      <w:r w:rsidR="00D715B9" w:rsidRPr="00D715B9">
        <w:t>objekt "Fijolica", 2. etaža: 12400/146757, 1. posebni dio zgrade sagrađene na k.č.br. 16521/9, poslovna zgrada "Fijolica" prizemlje; lokal br.2. u prizemlju, koji se sastoji od natkrivenog ulaza, lokala 2 i terase, ukupne neto površine 124 m2 u nacrtu označeno okomitim crtama i svijetloplavom bojom</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D715B9">
        <w:t>5707</w:t>
      </w:r>
      <w:r w:rsidR="00057F59">
        <w:t xml:space="preserve">, podulošku </w:t>
      </w:r>
      <w:r w:rsidR="00D715B9">
        <w:t>2</w:t>
      </w:r>
      <w:r w:rsidR="00057F59">
        <w:t>, k.o. Novi:</w:t>
      </w:r>
    </w:p>
    <w:p w:rsidRDefault="00057F59" w:rsidP="00057F59" w:rsidR="00057F59">
      <w:pPr>
        <w:pStyle w:val="Odlomakpopisa"/>
        <w:numPr>
          <w:ilvl w:val="0"/>
          <w:numId w:val="10"/>
        </w:numPr>
        <w:jc w:val="both"/>
      </w:pPr>
      <w:r>
        <w:t xml:space="preserve">zabilježbe otvaranja stečajnog postupka nad dužnikom zaprimljena 18. ožujka 2011. godine, pod brojem Z-274/11; </w:t>
      </w:r>
    </w:p>
    <w:p w:rsidRDefault="005C4561" w:rsidP="005C4561" w:rsidR="00057F59">
      <w:pPr>
        <w:pStyle w:val="Odlomakpopisa"/>
        <w:ind w:left="0"/>
        <w:jc w:val="both"/>
      </w:pPr>
      <w:r>
        <w:lastRenderedPageBreak/>
        <w:t>-</w:t>
      </w:r>
      <w:r w:rsidR="00057F59">
        <w:t>zabilježbe stečajnog upravitelja nad dužnikom zaprimljeno 18. rujna 2014. godine, pod brojem Z-945/14;</w:t>
      </w:r>
    </w:p>
    <w:p w:rsidRDefault="00531FA5" w:rsidP="00531FA5" w:rsidR="00531FA5">
      <w:pPr>
        <w:pStyle w:val="Odlomakpopisa"/>
        <w:ind w:left="0"/>
        <w:jc w:val="both"/>
      </w:pPr>
      <w:r>
        <w:t>-</w:t>
      </w:r>
      <w:r w:rsidR="00057F59">
        <w:t xml:space="preserve">zabilježbe rješenja o prodaji nekretnina stečajnog dužnika zaprimljeno 25. </w:t>
      </w:r>
      <w:r w:rsidR="00F974D9">
        <w:t>s</w:t>
      </w:r>
      <w:r w:rsidR="00057F59">
        <w:t>vibnja 2015. godine pod brojem Z-532/15;</w:t>
      </w:r>
    </w:p>
    <w:p w:rsidRDefault="00531FA5" w:rsidP="00531FA5" w:rsidR="00531FA5">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531FA5" w:rsidR="00531FA5">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531FA5" w:rsidP="00531FA5" w:rsidR="00531FA5">
      <w:pPr>
        <w:pStyle w:val="Odlomakpopisa"/>
        <w:ind w:left="0"/>
        <w:jc w:val="both"/>
      </w:pPr>
      <w:r>
        <w:t xml:space="preserve">- </w:t>
      </w:r>
      <w:r w:rsidR="00D5289A">
        <w:t xml:space="preserve">uknjiženog prava zaloga </w:t>
      </w:r>
      <w:r>
        <w:t>na temelju rješenja Županijskog suda u Rijeci br. GŽ-2601/2011 od 06. veljače 2012. i rješenja br. Ovr-460/2010 od 27. rujna 2010. zaprimljenog pod Z-843/10, radi osiguranja novčane tražbine predlagatelja osiguranja LJILJAN'S d.o.o., Kutina, Željeznička 2 u iznosu od 222.030,62 kn sa zakonskim zateznim kamatama do 31.12.2007. g. po stopi utvrđenoj čl. 1. Uredbe o visini stope zatezne kamate, a od 01.01.2008.g. pa nadalje do isplate po stopi koja se određuje za svako polugodište uvećanjem eskontne stope Hrvatske narodne banke koja je vrijedila zadnjeg dana polugodišta koje je prethodilo tekućem polugodištu za osam posto koje teku:</w:t>
      </w:r>
    </w:p>
    <w:p w:rsidRDefault="00531FA5" w:rsidP="00531FA5" w:rsidR="00531FA5">
      <w:pPr>
        <w:pStyle w:val="Odlomakpopisa"/>
        <w:jc w:val="both"/>
      </w:pPr>
      <w:r>
        <w:tab/>
        <w:t xml:space="preserve">- na iznos od 12.108,98 kn od 16.01.2006.g. do isplate, </w:t>
      </w:r>
    </w:p>
    <w:p w:rsidRDefault="00531FA5" w:rsidP="00531FA5" w:rsidR="00531FA5">
      <w:pPr>
        <w:pStyle w:val="Odlomakpopisa"/>
        <w:jc w:val="both"/>
      </w:pPr>
      <w:r>
        <w:tab/>
        <w:t xml:space="preserve">- na iznos od 43.431,81 kn od 16.01.2006.g. do isplate, </w:t>
      </w:r>
    </w:p>
    <w:p w:rsidRDefault="00531FA5" w:rsidP="00531FA5" w:rsidR="00531FA5">
      <w:pPr>
        <w:pStyle w:val="Odlomakpopisa"/>
        <w:jc w:val="both"/>
      </w:pPr>
      <w:r>
        <w:tab/>
        <w:t xml:space="preserve">- na iznos od 12.913.70 kn od 16.01.2006.g. do isplate, </w:t>
      </w:r>
    </w:p>
    <w:p w:rsidRDefault="00531FA5" w:rsidP="00531FA5" w:rsidR="00531FA5">
      <w:pPr>
        <w:pStyle w:val="Odlomakpopisa"/>
        <w:jc w:val="both"/>
      </w:pPr>
      <w:r>
        <w:tab/>
        <w:t xml:space="preserve">- na iznos od 9.925,92 kn od 16.01.2006.g. do isplate, </w:t>
      </w:r>
    </w:p>
    <w:p w:rsidRDefault="00531FA5" w:rsidP="00531FA5" w:rsidR="00531FA5">
      <w:pPr>
        <w:pStyle w:val="Odlomakpopisa"/>
        <w:jc w:val="both"/>
      </w:pPr>
      <w:r>
        <w:tab/>
        <w:t xml:space="preserve">- na iznos od 13.662,23 kn od 17.01.2006.g. do isplate, </w:t>
      </w:r>
    </w:p>
    <w:p w:rsidRDefault="00531FA5" w:rsidP="00531FA5" w:rsidR="00531FA5">
      <w:pPr>
        <w:pStyle w:val="Odlomakpopisa"/>
        <w:jc w:val="both"/>
      </w:pPr>
      <w:r>
        <w:tab/>
        <w:t xml:space="preserve">- na iznos od 1.778,15 kn od 17.01.2006.g. do isplate, </w:t>
      </w:r>
    </w:p>
    <w:p w:rsidRDefault="00531FA5" w:rsidP="00531FA5" w:rsidR="00531FA5">
      <w:pPr>
        <w:pStyle w:val="Odlomakpopisa"/>
        <w:jc w:val="both"/>
      </w:pPr>
      <w:r>
        <w:tab/>
        <w:t xml:space="preserve">- na iznos od 11.429,84 kn od 17.01.2006.g. do isplate, </w:t>
      </w:r>
    </w:p>
    <w:p w:rsidRDefault="00531FA5" w:rsidP="00531FA5" w:rsidR="00531FA5">
      <w:pPr>
        <w:pStyle w:val="Odlomakpopisa"/>
        <w:jc w:val="both"/>
      </w:pPr>
      <w:r>
        <w:tab/>
        <w:t xml:space="preserve">- na iznos od 93.777,60 kn od 26.04.2006.g. do isplate, </w:t>
      </w:r>
    </w:p>
    <w:p w:rsidRDefault="00531FA5" w:rsidP="00531FA5" w:rsidR="00531FA5">
      <w:pPr>
        <w:pStyle w:val="Odlomakpopisa"/>
        <w:jc w:val="both"/>
      </w:pPr>
      <w:r>
        <w:tab/>
        <w:t xml:space="preserve">- na iznos od 23.002,39 kn od 05.08.2007.g. do isplate, </w:t>
      </w:r>
    </w:p>
    <w:p w:rsidRDefault="00531FA5" w:rsidP="00531FA5" w:rsidR="00531FA5">
      <w:pPr>
        <w:pStyle w:val="Odlomakpopisa"/>
        <w:jc w:val="both"/>
      </w:pPr>
      <w:r>
        <w:tab/>
        <w:t xml:space="preserve">i troškova postupka: </w:t>
      </w:r>
    </w:p>
    <w:p w:rsidRDefault="00531FA5" w:rsidP="00531FA5" w:rsidR="00531FA5">
      <w:pPr>
        <w:pStyle w:val="Odlomakpopisa"/>
        <w:jc w:val="both"/>
      </w:pPr>
      <w:r>
        <w:tab/>
        <w:t xml:space="preserve">- na iznos od 6.258,97 kn od 04.06.2008.g. do isplate, </w:t>
      </w:r>
    </w:p>
    <w:p w:rsidRDefault="00531FA5" w:rsidP="00531FA5" w:rsidR="00531FA5">
      <w:pPr>
        <w:pStyle w:val="Odlomakpopisa"/>
        <w:jc w:val="both"/>
      </w:pPr>
      <w:r>
        <w:tab/>
        <w:t xml:space="preserve">- na iznos od 10.195,00 kn od 27.02.2009.g. do isplate, </w:t>
      </w:r>
    </w:p>
    <w:p w:rsidRDefault="00531FA5" w:rsidP="00531FA5" w:rsidR="00531FA5">
      <w:pPr>
        <w:pStyle w:val="Odlomakpopisa"/>
        <w:ind w:left="0"/>
        <w:jc w:val="both"/>
      </w:pPr>
      <w:r>
        <w:t>a koje zatezne kamate se obračunavaju za razdoblje od dospijeća do namirenja po stopi koja se određuje za svako polugodište uvećanjem eskontne stope Hrvatske narodne banke koja je vrijedila zadnjeg dana polugodišta koje je prethodilo tekućem polugodištu za pet posto, radi osiguranja troškova ovog ovršnog postupka od 5.620,00 kn na koji teče zakonska zatezna kamata od 18. kolovoza 2009.g. do isplate po stopi koja se određuje za svako polugodište, uvećanjem eskontne stope Hrvatske narodne banke koja je vrijedila zadnjeg dana polugodišta koje je prethodilo tekućem polugodištu za pet posto, kao i radi osiguranja troškova ovog postupka u korist LJILJAN'S D.O.O. KUTINA, ŽELJEZNIČKA 2, OIB: 32056006555, zaprimljeno 22. veljače 2012. pod brojem Z-217/12;</w:t>
      </w:r>
    </w:p>
    <w:p w:rsidRDefault="00531FA5" w:rsidP="00531FA5" w:rsidR="00531FA5">
      <w:pPr>
        <w:pStyle w:val="Odlomakpopisa"/>
        <w:jc w:val="both"/>
      </w:pPr>
    </w:p>
    <w:p w:rsidRDefault="00531FA5" w:rsidP="005C4561" w:rsidR="00531FA5">
      <w:pPr>
        <w:pStyle w:val="Odlomakpopisa"/>
        <w:ind w:left="0"/>
        <w:jc w:val="both"/>
      </w:pPr>
      <w:r>
        <w:lastRenderedPageBreak/>
        <w:t xml:space="preserve">- </w:t>
      </w:r>
      <w:r w:rsidR="00D5289A">
        <w:t xml:space="preserve"> </w:t>
      </w:r>
      <w:r>
        <w:t>zabilježb</w:t>
      </w:r>
      <w:r w:rsidR="00D5289A">
        <w:t>e</w:t>
      </w:r>
      <w:r>
        <w:t xml:space="preserve"> ovršivosti tražbine radi čijeg je osiguranja uknjižba dopuštena (čl.259. st.2 OZ); </w:t>
      </w:r>
    </w:p>
    <w:p w:rsidRDefault="00531FA5" w:rsidP="008A3272" w:rsidR="008A3272">
      <w:pPr>
        <w:pStyle w:val="Odlomakpopisa"/>
        <w:ind w:left="0"/>
        <w:jc w:val="both"/>
      </w:pPr>
      <w:r>
        <w:t>- uknjižb</w:t>
      </w:r>
      <w:r w:rsidR="00D5289A">
        <w:t>e</w:t>
      </w:r>
      <w:r>
        <w:t xml:space="preserve"> založnog prava i zabilježb</w:t>
      </w:r>
      <w:r w:rsidR="00D5289A">
        <w:t>e</w:t>
      </w:r>
      <w:r>
        <w:t xml:space="preserve"> ovršivosti tražbine imaju učinak da se ovrha na tim nekretninama smije provesti i prema trećoj osobi koja je tu nekretninu kasnije stekla (čl.260. st.1. OZ );</w:t>
      </w:r>
    </w:p>
    <w:p w:rsidRDefault="008A3272" w:rsidP="008A3272" w:rsidR="00531FA5">
      <w:pPr>
        <w:pStyle w:val="Odlomakpopisa"/>
        <w:ind w:left="0"/>
        <w:jc w:val="both"/>
      </w:pPr>
      <w:r>
        <w:t>-</w:t>
      </w:r>
      <w:r w:rsidR="00531FA5">
        <w:t xml:space="preserve"> zabilježeno da uknjižba založnog prava upisanog pod Z-217/12 od 22. veljače 2012. zadržava red prvenstva kojim je doneseno rješenje o uknjižbi založnog prava Ovr-460/10 od 27. rujna 2010. pod brojem Z-843/10;</w:t>
      </w:r>
    </w:p>
    <w:p w:rsidRDefault="00531FA5" w:rsidP="00531FA5" w:rsidR="00531FA5">
      <w:pPr>
        <w:pStyle w:val="Odlomakpopisa"/>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D715B9">
        <w:t>5707</w:t>
      </w:r>
      <w:r w:rsidR="00E66745">
        <w:t xml:space="preserve">, podulošku </w:t>
      </w:r>
      <w:r w:rsidR="00D715B9">
        <w:t>2</w:t>
      </w:r>
      <w:r w:rsidR="00E66745">
        <w:t xml:space="preserve">, k.o. Novi, </w:t>
      </w:r>
      <w:r w:rsidR="001468EB" w:rsidRPr="00880B73">
        <w:t>izvrši zabilježbu dosude nekretnine opisane u točki I. izreke ovog rješenja (čl.89. st.1. Zakona o zemljišnim knjigama).</w:t>
      </w:r>
    </w:p>
    <w:p w:rsidRDefault="001468EB" w:rsidP="001468EB" w:rsidR="001468EB" w:rsidRPr="00880B73">
      <w:pPr>
        <w:jc w:val="both"/>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361459"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zemljišnoknjižni odjel u Novom Vinodolskom, u naravi </w:t>
      </w:r>
      <w:r w:rsidR="00D715B9" w:rsidRPr="00D715B9">
        <w:t>objekt "Fijolica", 2. etaža: 12400/146757, 1. posebni dio zgrade sagrađene na k.č.br. 16521/9, poslovna zgrada "Fijolica" prizemlje; lokal br.2. u prizemlju, koji se sastoji od natkrivenog ulaza, lokala 2 i terase, ukupne neto površine 124 m2 u nacrtu označeno okomitim crtama i svijetloplavom bojom</w:t>
      </w:r>
      <w:r w:rsidR="00517C82" w:rsidRPr="00517C82">
        <w:t>,</w:t>
      </w:r>
      <w:r w:rsidRPr="00517C82">
        <w:t xml:space="preserve"> 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rsidRPr="00517C82">
      <w:pPr>
        <w:jc w:val="both"/>
      </w:pPr>
      <w:r w:rsidRPr="00517C82">
        <w:lastRenderedPageBreak/>
        <w:tab/>
        <w:t xml:space="preserve">Zaključkom o prodaji od </w:t>
      </w:r>
      <w:r w:rsidR="00D715B9">
        <w:t>07.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D715B9">
        <w:t>07.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D715B9">
        <w:t>08.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468EB" w:rsidRPr="00517C82">
      <w:pPr>
        <w:jc w:val="both"/>
      </w:pPr>
      <w:r>
        <w:tab/>
      </w:r>
      <w:r w:rsidR="001468EB" w:rsidRPr="00517C82">
        <w:t xml:space="preserve">Na usmenoj javnoj dražbi održanoj </w:t>
      </w:r>
      <w:r w:rsidR="00D715B9">
        <w:t>21. listopada</w:t>
      </w:r>
      <w:r w:rsidR="001468EB" w:rsidRPr="00517C82">
        <w:t xml:space="preserve"> 201</w:t>
      </w:r>
      <w:r>
        <w:t>5</w:t>
      </w:r>
      <w:r w:rsidR="007436ED">
        <w:t>. godine</w:t>
      </w:r>
      <w:r w:rsidR="001468EB" w:rsidRPr="00517C82">
        <w:t>, ponuditelj</w:t>
      </w:r>
      <w:r>
        <w:t xml:space="preserve"> </w:t>
      </w:r>
      <w:r w:rsidR="00D5289A">
        <w:t>Milan</w:t>
      </w:r>
      <w:r w:rsidR="00D715B9" w:rsidRPr="00D715B9">
        <w:t xml:space="preserve"> Došen vl. Elektromehaničke radnje "Elektromehanika Došen" iz Virovitice, Sv. Križa 120, </w:t>
      </w:r>
      <w:r w:rsidR="00361459">
        <w:t>dao</w:t>
      </w:r>
      <w:r w:rsidR="001468EB" w:rsidRPr="00517C82">
        <w:t xml:space="preserve"> je </w:t>
      </w:r>
      <w:r w:rsidR="00E66745">
        <w:t xml:space="preserve">jedinu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D5289A">
        <w:t>247</w:t>
      </w:r>
      <w:r w:rsidR="001468EB" w:rsidRPr="00517C82">
        <w:t>.000,00 kn.</w:t>
      </w:r>
      <w:r w:rsidR="00E66745">
        <w:t xml:space="preserve"> Obzirom da predmetna nekretnina prije kupnje nije bila nastanjena, kupac na predmetnu nekretninu plaća PDV u visini od 25%, odnosno </w:t>
      </w:r>
      <w:r w:rsidR="00D5289A">
        <w:t>61.750,00</w:t>
      </w:r>
      <w:r w:rsidR="00E66745" w:rsidRPr="00D5289A">
        <w:t xml:space="preserve"> kn, što sveukupno iznosi </w:t>
      </w:r>
      <w:r w:rsidR="00D5289A">
        <w:t>308.750</w:t>
      </w:r>
      <w:r w:rsidR="00E66745" w:rsidRPr="00D5289A">
        <w:t>,00 kn.</w:t>
      </w:r>
      <w:r w:rsidR="00E66745">
        <w:t xml:space="preserve">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1468EB" w:rsidP="001468EB" w:rsidR="001468EB">
      <w:pPr>
        <w:jc w:val="both"/>
      </w:pP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D715B9">
        <w:rPr>
          <w:b/>
        </w:rPr>
        <w:t>21. listopada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rsidRPr="001468EB">
      <w:pPr>
        <w:jc w:val="both"/>
        <w:rPr>
          <w:b/>
        </w:rPr>
      </w:pPr>
    </w:p>
    <w:p w:rsidRDefault="001468EB" w:rsidP="001468EB" w:rsidR="001468EB">
      <w:pPr>
        <w:jc w:val="both"/>
        <w:rPr>
          <w:b/>
        </w:rPr>
      </w:pPr>
    </w:p>
    <w:p w:rsidRDefault="00054F95" w:rsidP="001468EB" w:rsidR="00054F95">
      <w:pPr>
        <w:jc w:val="both"/>
        <w:rPr>
          <w:b/>
        </w:rPr>
      </w:pPr>
    </w:p>
    <w:p w:rsidRDefault="00054F95" w:rsidP="001468EB" w:rsidR="00054F95">
      <w:pPr>
        <w:jc w:val="both"/>
        <w:rPr>
          <w:b/>
        </w:rPr>
      </w:pPr>
    </w:p>
    <w:p w:rsidRDefault="00054F95" w:rsidP="001468EB" w:rsidR="00054F95">
      <w:pPr>
        <w:jc w:val="both"/>
        <w:rPr>
          <w:b/>
        </w:rPr>
      </w:pPr>
    </w:p>
    <w:p w:rsidRDefault="00054F95" w:rsidP="001468EB" w:rsidR="00054F95"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1468EB" w:rsidRPr="00517C82">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D715B9" w:rsidRPr="00D715B9">
        <w:rPr>
          <w:sz w:val="20"/>
          <w:szCs w:val="20"/>
        </w:rPr>
        <w:t>Milanu Došen vl. Elektromehaničke radnje "Elektromehanika Došen" iz Virovitice, Sv. Križa 120</w:t>
      </w:r>
    </w:p>
    <w:p w:rsidRDefault="00517C82" w:rsidP="001468EB" w:rsidR="00517C82"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D715B9">
        <w:rPr>
          <w:sz w:val="20"/>
          <w:szCs w:val="20"/>
        </w:rPr>
        <w:t>21.10.</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4561">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D715B9">
      <w:t>439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7">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6"/>
  </w:num>
  <w:num w:numId="3">
    <w:abstractNumId w:val="4"/>
  </w:num>
  <w:num w:numId="4">
    <w:abstractNumId w:val="8"/>
  </w:num>
  <w:num w:numId="5">
    <w:abstractNumId w:val="0"/>
  </w:num>
  <w:num w:numId="6">
    <w:abstractNumId w:val="7"/>
  </w:num>
  <w:num w:numId="7">
    <w:abstractNumId w:val="5"/>
  </w:num>
  <w:num w:numId="8">
    <w:abstractNumId w:val="1"/>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4B53"/>
    <w:rsid w:val="001D153D"/>
    <w:rsid w:val="001E2C89"/>
    <w:rsid w:val="001E6CE8"/>
    <w:rsid w:val="00221869"/>
    <w:rsid w:val="002225B4"/>
    <w:rsid w:val="002227D3"/>
    <w:rsid w:val="00236BE6"/>
    <w:rsid w:val="0024382E"/>
    <w:rsid w:val="0028181A"/>
    <w:rsid w:val="002B0EBE"/>
    <w:rsid w:val="002C0922"/>
    <w:rsid w:val="002E3CB0"/>
    <w:rsid w:val="002E483F"/>
    <w:rsid w:val="003027B5"/>
    <w:rsid w:val="00310BD1"/>
    <w:rsid w:val="00345E61"/>
    <w:rsid w:val="00361459"/>
    <w:rsid w:val="0037075D"/>
    <w:rsid w:val="00381585"/>
    <w:rsid w:val="003A043E"/>
    <w:rsid w:val="003A2F6F"/>
    <w:rsid w:val="003A5012"/>
    <w:rsid w:val="003B483C"/>
    <w:rsid w:val="003C3B12"/>
    <w:rsid w:val="003D5C71"/>
    <w:rsid w:val="003D7E9E"/>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4561"/>
    <w:rsid w:val="005C7B5E"/>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80199C"/>
    <w:rsid w:val="00807637"/>
    <w:rsid w:val="00811F07"/>
    <w:rsid w:val="008132EC"/>
    <w:rsid w:val="0081693F"/>
    <w:rsid w:val="008175CE"/>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C256A"/>
    <w:rsid w:val="00BE1D53"/>
    <w:rsid w:val="00BF5418"/>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C4561"/>
    <w:rPr>
      <w:color w:val="808080"/>
      <w:bdr w:space="0" w:sz="0" w:color="auto" w:val="none"/>
      <w:shd w:fill="auto" w:color="auto" w:val="clear"/>
    </w:rPr>
  </w:style>
  <w:style w:customStyle="true" w:styleId="eSPISCCParagraphDefaultFont" w:type="character">
    <w:name w:val="eSPIS_CC_Paragraph Default Font"/>
    <w:basedOn w:val="Zadanifontodlomka"/>
    <w:rsid w:val="005C456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C456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C456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C456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C4561"/>
    <w:rPr>
      <w:color w:val="808080"/>
      <w:bdr w:color="auto" w:space="0" w:sz="0" w:val="none"/>
      <w:shd w:color="auto" w:fill="auto" w:val="clear"/>
    </w:rPr>
  </w:style>
  <w:style w:customStyle="1" w:styleId="eSPISCCParagraphDefaultFont" w:type="character">
    <w:name w:val="eSPIS_CC_Paragraph Default Font"/>
    <w:basedOn w:val="Zadanifontodlomka"/>
    <w:rsid w:val="005C456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C456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C456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C456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2015.</izvorni_sadrzaj>
    <derivirana_varijabla naziv="DomainObject.DatumDonosenjaOdluke_1">21.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2015.</izvorni_sadrzaj>
    <derivirana_varijabla naziv="DomainObject.Datum_1">21. listopada 2015.</derivirana_varijabla>
  </DomainObject.Datum>
  <DomainObject.PoslovniBrojDokumenta>
    <izvorni_sadrzaj/>
    <derivirana_varijabla naziv="DomainObject.PoslovniBrojDokumenta_1"/>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72BD8F-7622-4003-9C91-F02727DE5A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1629</properties:Words>
  <properties:Characters>9134</properties:Characters>
  <properties:Lines>191</properties:Lines>
  <properties:Paragraphs>56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2015-10-21T09:20:00Z</dcterms:created>
  <dc:creator>dcmelik</dc:creator>
  <cp:lastModifiedBy>Jasna Radulović</cp:lastModifiedBy>
  <cp:lastPrinted>2015-10-21T09:29:00Z</cp:lastPrinted>
  <dcterms:modified xmlns:xsi="http://www.w3.org/2001/XMLSchema-instance" xsi:type="dcterms:W3CDTF">2015-10-21T09:30:00Z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