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dae51" w14:paraId="0adae51" w:rsidRDefault="00CF6880" w:rsidP="00CF6880" w:rsidR="00CF6880">
      <w:pPr>
        <w:pStyle w:val="SudNaziv"/>
        <w15:collapsed w:val="false"/>
        <w:rPr>
          <w:rStyle w:val="PozadinaSvijetloZelena"/>
          <w:b w:val="false"/>
        </w:rPr>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1929765</wp:posOffset>
            </wp:positionH>
            <wp:positionV relativeFrom="page">
              <wp:posOffset>824865</wp:posOffset>
            </wp:positionV>
            <wp:extent cy="699135" cx="523240"/>
            <wp:effectExtent b="5715" r="0" t="0" l="0"/>
            <wp:wrapNone/>
            <wp:docPr name="Slika 1"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9135" cx="523240"/>
                    </a:xfrm>
                    <a:prstGeom prst="rect">
                      <a:avLst/>
                    </a:prstGeom>
                    <a:noFill/>
                  </pic:spPr>
                </pic:pic>
              </a:graphicData>
            </a:graphic>
          </wp:anchor>
        </w:drawing>
      </w:r>
    </w:p>
    <w:p w:rsidRDefault="00CF6880" w:rsidP="00CF6880" w:rsidR="00CF6880">
      <w:pPr>
        <w:pStyle w:val="SudNaziv"/>
        <w:rPr>
          <w:rStyle w:val="PozadinaSvijetloZelena"/>
          <w:b w:val="false"/>
        </w:rPr>
      </w:pPr>
    </w:p>
    <w:p w:rsidRDefault="00CF6880" w:rsidP="00CF6880" w:rsidR="00CF6880">
      <w:pPr>
        <w:pStyle w:val="SudNaziv"/>
        <w:rPr>
          <w:rStyle w:val="PozadinaSvijetloZelena"/>
          <w:b w:val="false"/>
        </w:rPr>
      </w:pPr>
    </w:p>
    <w:p w:rsidRDefault="00CF6880" w:rsidP="00CF6880" w:rsidR="00CF6880">
      <w:pPr>
        <w:pStyle w:val="SudNaziv"/>
        <w:rPr>
          <w:rStyle w:val="PozadinaSvijetloZelena"/>
          <w:b w:val="false"/>
        </w:rPr>
      </w:pPr>
    </w:p>
    <w:p w:rsidRDefault="00E80AAA" w:rsidP="00CF6880" w:rsidR="00CF6880">
      <w:pPr>
        <w:pStyle w:val="SudNaziv"/>
        <w:ind w:firstLine="720"/>
        <w:rPr>
          <w:rStyle w:val="PozadinaSvijetloZelena"/>
        </w:rPr>
      </w:pPr>
      <w:sdt>
        <w:sdtPr>
          <w:rPr>
            <w:rStyle w:val="eSPISCCParagraphDefaultFont"/>
          </w:rPr>
          <w:alias w:val="Republika Hrvatska"/>
          <w:tag w:val="Republika Hrvatska"/>
          <w:id w:val="-40675261"/>
          <w:placeholder>
            <w:docPart w:val="55D8A614E6E940768072053148E6219A"/>
          </w:placeholder>
          <w:text/>
        </w:sdtPr>
        <w:sdtEndPr>
          <w:rPr>
            <w:rStyle w:val="eSPISCCParagraphDefaultFont"/>
          </w:rPr>
        </w:sdtEndPr>
        <w:sdtContent>
          <w:r w:rsidR="00CF6880" w:rsidRPr="00E80AAA">
            <w:rPr>
              <w:rStyle w:val="eSPISCCParagraphDefaultFont"/>
            </w:rPr>
            <w:t>REPUBLIKA HRVATSKA</w:t>
          </w:r>
        </w:sdtContent>
      </w:sdt>
    </w:p>
    <w:p w:rsidRDefault="00E80AAA" w:rsidP="00CF6880" w:rsidR="00CF6880">
      <w:pPr>
        <w:pStyle w:val="SudNaziv"/>
        <w:rPr>
          <w:b w:val="false"/>
        </w:rPr>
      </w:pPr>
      <w:sdt>
        <w:sdtPr>
          <w:rPr>
            <w:rStyle w:val="eSPISCCParagraphDefaultFont"/>
          </w:rPr>
          <w:alias w:val="Naziv suda (po potrebi naziv Stalne službe)"/>
          <w:tag w:val="DomainObject.Predmet.Sud.Naziv_1"/>
          <w:id w:val="-1602014739"/>
          <w:placeholder>
            <w:docPart w:val="1980B87D07364554803B9B93806B3AEA"/>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Pr="00E80AAA">
            <w:rPr>
              <w:rStyle w:val="eSPISCCParagraphDefaultFont"/>
            </w:rPr>
            <w:t>Visoki trgovački sud Republike Hrvatske</w:t>
          </w:r>
          <w:r w:rsidRPr="00E80AAA">
            <w:rPr>
              <w:rStyle w:val="eSPISCCParagraphDefaultFont"/>
            </w:rPr>
            <w:br/>
            <w:t>Berislavićeva 11, Zagreb</w:t>
          </w:r>
        </w:sdtContent>
      </w:sdt>
    </w:p>
    <w:p w:rsidRDefault="00E80AAA" w:rsidP="00CF6880" w:rsidR="00CF6880">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placeholder>
            <w:docPart w:val="641D78936D854F50A009C85D803B27C2"/>
          </w:placeholder>
          <w:showingPlcHdr/>
          <w:dataBinding w:storeItemID="{100293BC-3C9C-4740-99C7-73F5E9006100}" w:xpath="/icms/DomainObject.Predmet.Sud.Adresa.UlicaIKBR/derivirana_varijabla[@naziv='DomainObject.Predmet.Sud.Adresa.UlicaIKBR_1']"/>
          <w:text/>
        </w:sdtPr>
        <w:sdtEndPr>
          <w:rPr>
            <w:rStyle w:val="PozadinaSvijetloZelena"/>
            <w:bdr w:frame="true" w:space="0" w:sz="0" w:color="auto" w:val="none"/>
            <w:shd w:fill="CCFFCC" w:color="auto" w:val="clear"/>
          </w:rPr>
        </w:sdtEndPr>
        <w:sdtContent>
          <w:r w:rsidRPr="00E80AAA">
            <w:rPr>
              <w:rStyle w:val="Tekstrezerviranogmjesta"/>
            </w:rPr>
            <w:t>.._.._.._.._.._.._.._..</w:t>
          </w:r>
        </w:sdtContent>
      </w:sdt>
      <w:r w:rsidR="00CF6880">
        <w:rPr>
          <w:rStyle w:val="PozadinaSvijetloZelena"/>
          <w:shd w:themeFill="background1" w:fill="FFFFFF" w:color="auto" w:val="clear"/>
        </w:rPr>
        <w:t>,</w:t>
      </w:r>
      <w:r w:rsidR="00CF6880">
        <w:t xml:space="preserve"> </w:t>
      </w:r>
      <w:sdt>
        <w:sdtPr>
          <w:rPr>
            <w:rStyle w:val="eSPISCCParagraphDefaultFont"/>
          </w:rPr>
          <w:alias w:val="Adresa suda (naselje) po potrebi za Stalnu službu"/>
          <w:tag w:val="DomainObject.Predmet.Sud.Adresa.Naselje_1"/>
          <w:id w:val="949661400"/>
          <w:placeholder>
            <w:docPart w:val="BE2638063A364263849368DDEF83FF31"/>
          </w:placeholder>
          <w:showingPlcHdr/>
          <w:dataBinding w:storeItemID="{100293BC-3C9C-4740-99C7-73F5E9006100}" w:xpath="/icms/DomainObject.Predmet.Sud.Adresa.Naselje/derivirana_varijabla[@naziv='DomainObject.Predmet.Sud.Adresa.Naselje_1']"/>
          <w:text/>
        </w:sdtPr>
        <w:sdtEndPr>
          <w:rPr>
            <w:rStyle w:val="PozadinaSvijetloZelena"/>
            <w:bdr w:frame="true" w:space="0" w:sz="0" w:color="auto" w:val="none"/>
            <w:shd w:fill="CCFFCC" w:color="auto" w:val="clear"/>
          </w:rPr>
        </w:sdtEndPr>
        <w:sdtContent>
          <w:r w:rsidRPr="00E80AAA">
            <w:rPr>
              <w:rStyle w:val="Tekstrezerviranogmjesta"/>
            </w:rPr>
            <w:t>.._.._.._.._.._.._.._..</w:t>
          </w:r>
        </w:sdtContent>
      </w:sdt>
    </w:p>
    <w:p w:rsidRDefault="00CF6880" w:rsidP="00CF6880" w:rsidR="00CF6880">
      <w:pPr>
        <w:pStyle w:val="HeadereSPIS"/>
        <w:rPr>
          <w:rFonts w:cs="Times New Roman"/>
        </w:rPr>
      </w:pPr>
      <w:r>
        <w:rPr>
          <w:rStyle w:val="PozadinaSvijetloCrvena"/>
        </w:rPr>
        <w:t xml:space="preserve">Poslovni broj: </w:t>
      </w:r>
      <w:sdt>
        <w:sdtPr>
          <w:rPr>
            <w:rStyle w:val="eSPISCCParagraphDefaultFont"/>
          </w:rPr>
          <w:alias w:val="Oznaka referade"/>
          <w:tag w:val="DomainObject.Predmet.Referada.Oznaka_1"/>
          <w:id w:val="-1671166553"/>
          <w:placeholder>
            <w:docPart w:val="9695990C15214D0B9571860FFF5400BF"/>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E80AAA" w:rsidRPr="00E80AAA">
            <w:rPr>
              <w:rStyle w:val="eSPISCCParagraphDefaultFont"/>
            </w:rPr>
            <w:t xml:space="preserve"> 44. Pž-1944/2019-2</w:t>
          </w:r>
        </w:sdtContent>
      </w:sdt>
      <w:r>
        <w:rPr>
          <w:rStyle w:val="PozadinaSvijetloCrvena"/>
        </w:rPr>
        <w:t xml:space="preserve"> </w:t>
      </w:r>
      <w:sdt>
        <w:sdtPr>
          <w:rPr>
            <w:rStyle w:val="eSPISCCParagraphDefaultFont"/>
          </w:rPr>
          <w:alias w:val="Poslovni broj dokumenta"/>
          <w:tag w:val="DomainObject.PoslovniBrojDokumenta"/>
          <w:id w:val="444120572"/>
          <w:placeholder>
            <w:docPart w:val="80947F05913B4136878DE4126FD22E1C"/>
          </w:placeholder>
          <w:showingPlcHdr/>
          <w:dataBinding w:storeItemID="{100293BC-3C9C-4740-99C7-73F5E9006100}" w:xpath="/icms/DomainObject.PoslovniBrojDokumenta/derivirana_varijabla[@naziv='DomainObject.PoslovniBrojDokumenta_1']"/>
          <w:text/>
        </w:sdtPr>
        <w:sdtEndPr>
          <w:rPr>
            <w:rStyle w:val="PozadinaSvijetloZelena"/>
            <w:rFonts w:cstheme="minorBidi"/>
            <w:bdr w:frame="true" w:space="0" w:sz="0" w:color="auto" w:val="none"/>
            <w:shd w:fill="CCFFCC" w:color="auto" w:val="clear"/>
          </w:rPr>
        </w:sdtEndPr>
        <w:sdtContent>
          <w:r w:rsidR="00E80AAA" w:rsidRPr="00E80AAA">
            <w:rPr>
              <w:rStyle w:val="Tekstrezerviranogmjesta"/>
            </w:rPr>
            <w:t>.._.._.._.._.._.._.._..</w:t>
          </w:r>
        </w:sdtContent>
      </w:sdt>
    </w:p>
    <w:p w:rsidRDefault="00CF6880" w:rsidP="00CF6880" w:rsidR="00CF6880"/>
    <w:p w:rsidRDefault="00CF6880" w:rsidP="00CF6880" w:rsidR="00CF6880">
      <w:pPr>
        <w:pStyle w:val="Bezproreda"/>
        <w:spacing w:after="0"/>
      </w:pPr>
    </w:p>
    <w:p w:rsidRDefault="00CF6880" w:rsidP="00CF6880" w:rsidR="00CF6880">
      <w:pPr>
        <w:pStyle w:val="Bezproreda"/>
        <w:spacing w:after="0"/>
      </w:pPr>
    </w:p>
    <w:p w:rsidRDefault="00CF6880" w:rsidP="00CF6880" w:rsidR="00CF6880">
      <w:pPr>
        <w:pStyle w:val="Bezproreda"/>
        <w:spacing w:after="0"/>
        <w:jc w:val="center"/>
      </w:pPr>
    </w:p>
    <w:p w:rsidRDefault="00CF6880" w:rsidP="00CF6880" w:rsidR="00CF6880">
      <w:pPr>
        <w:pStyle w:val="Bezproreda"/>
        <w:spacing w:after="0"/>
        <w:jc w:val="center"/>
      </w:pPr>
      <w:r>
        <w:t>R E P U B L I K A   H R V A T S K A</w:t>
      </w:r>
    </w:p>
    <w:p w:rsidRDefault="00CF6880" w:rsidP="00CF6880" w:rsidR="00CF6880">
      <w:pPr>
        <w:pStyle w:val="Bezproreda"/>
        <w:spacing w:after="0"/>
        <w:jc w:val="center"/>
      </w:pPr>
    </w:p>
    <w:p w:rsidRDefault="00CF6880" w:rsidP="00CF6880" w:rsidR="00CF6880">
      <w:pPr>
        <w:pStyle w:val="Bezproreda"/>
        <w:spacing w:after="0"/>
        <w:jc w:val="center"/>
      </w:pPr>
      <w:r>
        <w:t>R J E Š E NJ E</w:t>
      </w:r>
    </w:p>
    <w:p w:rsidRDefault="00CF6880" w:rsidP="00CF6880" w:rsidR="00CF6880">
      <w:pPr>
        <w:pStyle w:val="Bezproreda"/>
        <w:spacing w:after="0"/>
      </w:pPr>
    </w:p>
    <w:p w:rsidRDefault="00CF6880" w:rsidP="00CF6880" w:rsidR="00CF6880">
      <w:pPr>
        <w:pStyle w:val="Bezproreda"/>
        <w:spacing w:after="0"/>
      </w:pPr>
    </w:p>
    <w:p w:rsidRDefault="00CF6880" w:rsidP="00CF6880" w:rsidR="00CF6880">
      <w:pPr>
        <w:pStyle w:val="Bezproreda"/>
        <w:spacing w:after="0"/>
        <w:jc w:val="both"/>
      </w:pPr>
      <w:r>
        <w:tab/>
        <w:t xml:space="preserve">Visoki trgovački sud Republike Hrvatske, u vijeću sastavljenom od sudaca Ivane Mlinarić, predsjednice vijeća, Jagode Crnokrak, sutkinje izvjestiteljice i Božene Zajec, članice vijeća, radi otvaranja stečajnog postupka nad AGRO PELETI d.o.o., OIB 78926326270, iz Zagreba, Mrkšina 61 a, odlučujući o žalbi FINANCIJSKE AGENCIJE, OIB 85821130368, iz Zagreba, Ulica grada Vukovara 70, protiv rješenja Trgovačkog suda u Zagrebu poslovni broj St-5895/2016 od 8. ožujka 2019., u sjednici vijeća održanoj 27. ožujka 2019. </w:t>
      </w:r>
    </w:p>
    <w:p w:rsidRDefault="00CF6880" w:rsidP="00CF6880" w:rsidR="00CF6880">
      <w:pPr>
        <w:pStyle w:val="Bezproreda"/>
        <w:spacing w:after="0"/>
        <w:jc w:val="both"/>
      </w:pPr>
    </w:p>
    <w:p w:rsidRDefault="00CF6880" w:rsidP="00CF6880" w:rsidR="00CF6880">
      <w:pPr>
        <w:pStyle w:val="Bezproreda"/>
        <w:spacing w:after="0"/>
        <w:jc w:val="center"/>
      </w:pPr>
      <w:r>
        <w:t>r i j e š i o   j e</w:t>
      </w:r>
    </w:p>
    <w:p w:rsidRDefault="00CF6880" w:rsidP="00CF6880" w:rsidR="00CF6880">
      <w:pPr>
        <w:pStyle w:val="Bezproreda"/>
        <w:spacing w:after="0"/>
        <w:jc w:val="both"/>
      </w:pPr>
    </w:p>
    <w:p w:rsidRDefault="00CF6880" w:rsidP="00CF6880" w:rsidR="00CF6880">
      <w:pPr>
        <w:pStyle w:val="Bezproreda"/>
        <w:spacing w:after="0"/>
        <w:jc w:val="both"/>
      </w:pPr>
      <w:r>
        <w:tab/>
        <w:t>Uvažava se žalba Financijske agencije i ukida rješenje Trgovačkog suda u Zagrebu poslovni broj St-5895/2016 od 8. ožujka 2019. te predmet vraća tom sudu na ponovan postupak.</w:t>
      </w:r>
    </w:p>
    <w:p w:rsidRDefault="00CF6880" w:rsidP="00CF6880" w:rsidR="00CF6880">
      <w:pPr>
        <w:pStyle w:val="Bezproreda"/>
        <w:spacing w:after="0"/>
        <w:jc w:val="both"/>
      </w:pPr>
    </w:p>
    <w:p w:rsidRDefault="00CF6880" w:rsidP="00CF6880" w:rsidR="00CF6880">
      <w:pPr>
        <w:pStyle w:val="Bezproreda"/>
        <w:spacing w:after="0"/>
        <w:jc w:val="center"/>
      </w:pPr>
      <w:r>
        <w:t>Obrazloženje</w:t>
      </w:r>
    </w:p>
    <w:p w:rsidRDefault="00CF6880" w:rsidP="00CF6880" w:rsidR="00CF6880">
      <w:pPr>
        <w:pStyle w:val="Bezproreda"/>
        <w:spacing w:after="0"/>
        <w:jc w:val="both"/>
      </w:pPr>
    </w:p>
    <w:p w:rsidRDefault="00CF6880" w:rsidP="00CF6880" w:rsidR="00CF6880">
      <w:pPr>
        <w:pStyle w:val="Bezproreda"/>
        <w:spacing w:after="0"/>
        <w:jc w:val="both"/>
      </w:pPr>
      <w:r>
        <w:tab/>
        <w:t>Pobijanim je rješenjem obustavljen stečajni postupak nad dužnikom Agro Peleti d.o.o. iz Zagreba s obrazloženjem da je dužnik izvijestio sud da više nije u blokadi te je u dokaz tim tvrdnjama dostavio očevidnik o redoslijedu plaćanja Financijske agencije od 28. siječnja 2019. iz kojeg proizlazi da dužnik više nije u blokadi te da nema nepodmirenih obveza. Stoga je sud utvrdio da nije ostvaren stečajni razlog nesposobnosti za plaćanje propisan odredbom članka 6. Stečajnog zakona („Narodne novine“ broj 71/15 i 104/17; u daljnjem tekstu: SZ) dok predlagatelj nije učinio vjerojatnim da je u odnosu na dužnika ostvaren stečajni razlog prezaduženosti propisan odredbom članka 7. SZ-a pa je sud primjenom odredbe članka 128. stavka 9. SZ-a riješio kao u izreci tog rješenja.</w:t>
      </w:r>
    </w:p>
    <w:p w:rsidRDefault="00CF6880" w:rsidP="00CF6880" w:rsidR="00CF6880">
      <w:pPr>
        <w:pStyle w:val="Bezproreda"/>
        <w:spacing w:after="0"/>
        <w:jc w:val="both"/>
      </w:pPr>
    </w:p>
    <w:p w:rsidRDefault="00CF6880" w:rsidP="00CF6880" w:rsidR="00CF6880">
      <w:pPr>
        <w:pStyle w:val="Bezproreda"/>
        <w:spacing w:after="0"/>
        <w:jc w:val="both"/>
      </w:pPr>
      <w:r>
        <w:tab/>
        <w:t xml:space="preserve">Financijska agencija je protiv rješenja podnijela žalbu navodeći da je sud pogrešno utvrdio da dužnik nema nepodmirenih osnova za plaćanje u Očevidniku redoslijeda osnova za plaćanje budući da dužnik nije podmirio iznos naknade Financijskoj agenciji za provedbu ovrhe na novčanim sredstvima te na dan 11. ožujka 2018. ima evidentirane neizvršene osnove za plaćanje u neprekinutom razdoblju od 1926 dana u ukupnom iznosu od 288,69 kn, o čemu je žalitelj u privitku dostavio Očevidnik o redoslijedu plaćanja od 12. ožujka 2019. Stoga nisu </w:t>
      </w:r>
      <w:r>
        <w:lastRenderedPageBreak/>
        <w:t>točni navodi da stečajni dužnik nema dugovanja, pa žalitelj predlaže usvojiti žalbu i pobijano rješenje ukinuti.</w:t>
      </w:r>
    </w:p>
    <w:p w:rsidRDefault="00CF6880" w:rsidP="00CF6880" w:rsidR="00CF6880">
      <w:pPr>
        <w:pStyle w:val="Bezproreda"/>
        <w:spacing w:after="0"/>
        <w:jc w:val="both"/>
      </w:pPr>
    </w:p>
    <w:p w:rsidRDefault="00CF6880" w:rsidP="00CF6880" w:rsidR="00CF6880">
      <w:pPr>
        <w:pStyle w:val="Bezproreda"/>
        <w:spacing w:after="0"/>
        <w:jc w:val="both"/>
      </w:pPr>
      <w:r>
        <w:tab/>
        <w:t>Žalba je osnovana.</w:t>
      </w:r>
    </w:p>
    <w:p w:rsidRDefault="00CF6880" w:rsidP="00CF6880" w:rsidR="00CF6880">
      <w:pPr>
        <w:pStyle w:val="Bezproreda"/>
        <w:spacing w:after="0"/>
        <w:jc w:val="both"/>
      </w:pPr>
    </w:p>
    <w:p w:rsidRDefault="00CF6880" w:rsidP="00CF6880" w:rsidR="00CF6880">
      <w:pPr>
        <w:pStyle w:val="Bezproreda"/>
        <w:spacing w:after="0"/>
        <w:jc w:val="both"/>
      </w:pPr>
      <w:r>
        <w:tab/>
        <w:t>Pobijano je rješenje ispitano na temelju odredbe članka 365. stavaka 1. i 2. u vezi s odredbom članka 381. Zakona o parničnom postupku („Narodne novine“ broj: 148/11 – pročišćeni tekst, 25/13 i 89/14; u daljnjem tekstu: ZPP) u vezi s odredbom članka 10: SZ-a. Pri donošenju rješenja ostvarena je bitna povreda postupka iz članka 354. stavka 2. točke 11. ZPP-a, slijedom čega rješenje za sada nije moguće ispitati.</w:t>
      </w:r>
    </w:p>
    <w:p w:rsidRDefault="00CF6880" w:rsidP="00CF6880" w:rsidR="00CF6880">
      <w:pPr>
        <w:pStyle w:val="Bezproreda"/>
        <w:spacing w:after="0"/>
        <w:jc w:val="both"/>
      </w:pPr>
    </w:p>
    <w:p w:rsidRDefault="00CF6880" w:rsidP="00CF6880" w:rsidR="00CF6880">
      <w:pPr>
        <w:pStyle w:val="Bezproreda"/>
        <w:spacing w:after="0"/>
        <w:jc w:val="both"/>
      </w:pPr>
      <w:r>
        <w:tab/>
        <w:t>Iz spisa proizlazi da je Financijska agencija 17. prosinca 2015. protiv dužnika podnijela zahtjev za provedbu skraćenog stečajnog postupka na temelju odredbe 444. stavka 1. SZ-a navodeći da na dan 1. rujna 2015. dužnik u Očevidniku redoslijeda osnova za plaćanje ima evidentirane neizvršene osnove za plaćanje u neprekinutom razdoblju od 639 dana u iznosu od 288,69 kn.</w:t>
      </w:r>
    </w:p>
    <w:p w:rsidRDefault="00CF6880" w:rsidP="00CF6880" w:rsidR="00CF6880">
      <w:pPr>
        <w:pStyle w:val="Bezproreda"/>
        <w:spacing w:after="0"/>
        <w:jc w:val="both"/>
      </w:pPr>
    </w:p>
    <w:p w:rsidRDefault="00CF6880" w:rsidP="00CF6880" w:rsidR="00CF6880">
      <w:pPr>
        <w:pStyle w:val="Bezproreda"/>
        <w:spacing w:after="0"/>
        <w:jc w:val="both"/>
      </w:pPr>
      <w:r>
        <w:tab/>
        <w:t>Nadalje, proizlazi da je skraćeni stečajni postupak obustavljen rješenjem prvostupanjskog suda poslovni broj St-8558/2015 od 30. lipnja 2016. s obzirom na utvrđenje da dužnik raspolaže imovinom, a potom je rješenjem prvostupanjskog suda od 4. siječnja 2019. pokrenut prethodni postupak radi utvrđivanja pretpostavki za otvaranje stečajnog postupka nad dužnikom, u okviru kojeg prethodnog postupka je dužnik dostavio podnesak s Očevidnikom o redoslijedu plaćanja od 28. siječnja 2019. te je tvrdio da iz tog Očevidnika o redoslijedu plaćanja proizlazi da nije ostvaren stečajni razlog nesposobnosti za plaćanje, što je sud prihvatio donijevši pobijano rješenje.</w:t>
      </w:r>
    </w:p>
    <w:p w:rsidRDefault="00CF6880" w:rsidP="00CF6880" w:rsidR="00CF6880">
      <w:pPr>
        <w:pStyle w:val="Bezproreda"/>
        <w:spacing w:after="0"/>
        <w:jc w:val="both"/>
      </w:pPr>
    </w:p>
    <w:p w:rsidRDefault="00CF6880" w:rsidP="00CF6880" w:rsidR="00CF6880">
      <w:pPr>
        <w:pStyle w:val="Bezproreda"/>
        <w:spacing w:after="0"/>
        <w:jc w:val="both"/>
      </w:pPr>
      <w:r>
        <w:tab/>
        <w:t>Prvostupanjski sud je po ocjeni ovog suda ocjenjujući da ne postoji stečajni razlog nesposobnosti za plaćanje počinio bitnu povredu postupka, jer razlozi o toj odlučnoj činjenici proturječe sadržaju isprave koju je dužnik doprinio, a to je Očevidnik o redoslijedu plaćanja od 28. siječnja 2019., koji je sadržajno identičan očevidniku kojeg je žalitelj dostavio uz žalbu i koji datira 12. ožujka 2019.</w:t>
      </w:r>
    </w:p>
    <w:p w:rsidRDefault="00CF6880" w:rsidP="00CF6880" w:rsidR="00CF6880">
      <w:pPr>
        <w:pStyle w:val="Bezproreda"/>
        <w:spacing w:after="0"/>
        <w:jc w:val="both"/>
      </w:pPr>
    </w:p>
    <w:p w:rsidRDefault="00CF6880" w:rsidP="00CF6880" w:rsidR="00CF6880">
      <w:pPr>
        <w:pStyle w:val="Bezproreda"/>
        <w:spacing w:after="0"/>
        <w:jc w:val="both"/>
      </w:pPr>
      <w:r>
        <w:tab/>
        <w:t>Naime, žalitelj osnovano u žalbi navodi da je osnova za plaćanje, koja je na teret dužnika, prema podacima iz tog Očevidnika zaprimljena 2. prosinca 2013., a radi se o rješenju broj UP/I-415-02-001/02143, Ministarstva financija, Porezne uprave, otpala, jer je obustavljen postupak temeljem predmetnog rješenja. To proizlazi iz podataka u Očevidniku o redoslijedu plaćanja, jer je naznačeno da je obustavljen postupak po navedenoj osnovi za plaćanje, i po toj osnovi za plaćanje je stanje duga 0,00 kn. Međutim, u Očevidniku o redoslijedu plaćanja naznačen je i trošak, tj. naknada Financijske agencije, u iznosu od 289,00 kn, koja je naknada kao tražbina Financijske agencije bila evidentirana u neplaćenom iznosu od 288,69 kn već prilikom zahtjeva za provedbu skraćenog stečajnog postupka, a u tom iznosu postoji i u vrijeme dostavljanja očevidnika od 28. siječnja 2019., te je evidentirana i u Očevidniku od 12. ožujka 2019. u istom iznosu.</w:t>
      </w:r>
    </w:p>
    <w:p w:rsidRDefault="00CF6880" w:rsidP="00CF6880" w:rsidR="00CF6880">
      <w:pPr>
        <w:pStyle w:val="Bezproreda"/>
        <w:spacing w:after="0"/>
        <w:jc w:val="both"/>
      </w:pPr>
    </w:p>
    <w:p w:rsidRDefault="00CF6880" w:rsidP="00CF6880" w:rsidR="00CF6880">
      <w:pPr>
        <w:pStyle w:val="Bezproreda"/>
        <w:spacing w:after="0"/>
        <w:jc w:val="both"/>
      </w:pPr>
      <w:r>
        <w:tab/>
        <w:t>Dakle, kako razlozi o postojanju stečajnog razloga nesposobnosti za plaćanje, koji prema odredbi članka stavka 1. SZ-a postoje ako dužnik ne može trajnije ispunjavati svoje dospjele novčane obveze, proturječi sadržaju navedene isprave iz koje proizlazi da dužnik ima dospjelu novčanu obvezu prema Financijskoj agenciji, u dužem razdoblju, to je ostvarena bitna povreda postupka zbog koje je rješenje valjalo ukinuti. Stoga je na temelju odredbe članka 380. točke 3. ZPP-a riješeno kao u izreci rješenja.</w:t>
      </w:r>
    </w:p>
    <w:p w:rsidRDefault="00CF6880" w:rsidP="00CF6880" w:rsidR="00CF6880">
      <w:pPr>
        <w:pStyle w:val="Bezproreda"/>
        <w:spacing w:after="0"/>
        <w:jc w:val="both"/>
      </w:pPr>
    </w:p>
    <w:p w:rsidRDefault="00CF6880" w:rsidP="00CF6880" w:rsidR="00CF6880">
      <w:pPr>
        <w:pStyle w:val="Bezproreda"/>
        <w:spacing w:after="0"/>
        <w:jc w:val="both"/>
      </w:pPr>
      <w:r>
        <w:tab/>
        <w:t>U ponovljenom postupku prvostupanjski sud će ponovno ocjenjujući spornu ispravu, Očevidnik redoslijeda osnova za plaćanje utvrditi postoji li stečajni razlog nesposobnosti za plaćanje koji postoji ako dužnik ne može trajnije ispunjavati svoje dospjele novčane obveze, pri čemu valja reći da dužnik može biti dužnik novčane obveze i kada nema otvoren račun, slijedom čega nije moguće stečajni razlog nesposobnosti za plaćanje utvrđivati samo potvrdom o postojanju pretpostavke iz članka 6. stavka 2. Stečajnog zakona.</w:t>
      </w:r>
    </w:p>
    <w:p w:rsidRDefault="00CF6880" w:rsidP="00CF6880" w:rsidR="00CF6880">
      <w:pPr>
        <w:pStyle w:val="Bezproreda"/>
        <w:spacing w:after="0"/>
        <w:jc w:val="both"/>
      </w:pPr>
    </w:p>
    <w:p w:rsidRDefault="00CF6880" w:rsidP="00CF6880" w:rsidR="00CF6880">
      <w:pPr>
        <w:pStyle w:val="Bezproreda"/>
        <w:spacing w:after="0"/>
        <w:jc w:val="both"/>
      </w:pPr>
      <w:r>
        <w:tab/>
        <w:t>Po ponovnom ocjenjivanju isprava u spisu i utvrđivanja odlučnih činjenica radi ocjene postojanja stečajnog razloga nesposobnosti za plaćanje, prvostupanjski sud će donijeti novu na zakonu osnovanu odluku o daljnjem tijeku postupka.</w:t>
      </w:r>
    </w:p>
    <w:p w:rsidRDefault="00CF6880" w:rsidP="00CF6880" w:rsidR="00CF6880">
      <w:pPr>
        <w:pStyle w:val="Bezproreda"/>
        <w:spacing w:after="0"/>
        <w:jc w:val="both"/>
      </w:pPr>
    </w:p>
    <w:p w:rsidRDefault="00CF6880" w:rsidP="00CF6880" w:rsidR="00CF6880">
      <w:pPr>
        <w:pStyle w:val="Bezproreda"/>
        <w:spacing w:after="0"/>
        <w:jc w:val="center"/>
      </w:pPr>
      <w:r>
        <w:t>Zagreb, 27. ožujka 2019.</w:t>
      </w:r>
    </w:p>
    <w:p w:rsidRDefault="00CF6880" w:rsidP="00CF6880" w:rsidR="00CF6880">
      <w:pPr>
        <w:pStyle w:val="Bezproreda"/>
        <w:spacing w:after="0"/>
        <w:jc w:val="center"/>
      </w:pPr>
    </w:p>
    <w:p w:rsidRDefault="00CF6880" w:rsidP="00CF6880" w:rsidR="00CF6880">
      <w:pPr>
        <w:pStyle w:val="Bezproreda"/>
        <w:ind w:left="4536"/>
        <w:jc w:val="center"/>
      </w:pPr>
      <w:r>
        <w:t>Predsjednica vijeća</w:t>
      </w:r>
    </w:p>
    <w:p w:rsidRDefault="00CF6880" w:rsidP="00CF6880" w:rsidR="00CF6880">
      <w:pPr>
        <w:pStyle w:val="Bezproreda"/>
        <w:ind w:left="4536"/>
        <w:jc w:val="center"/>
      </w:pPr>
      <w:r>
        <w:t>Ivana Mlinarić, v. r.</w:t>
      </w:r>
    </w:p>
    <w:p w:rsidRDefault="00CF6880" w:rsidP="00CF6880" w:rsidR="00CF6880">
      <w:pPr>
        <w:pStyle w:val="Bezproreda"/>
        <w:ind w:left="4536"/>
        <w:jc w:val="center"/>
      </w:pPr>
    </w:p>
    <w:p w:rsidRDefault="00CF6880" w:rsidP="00CF6880" w:rsidR="00CF6880">
      <w:pPr>
        <w:pStyle w:val="Bezproreda"/>
        <w:ind w:left="4536"/>
        <w:jc w:val="center"/>
      </w:pPr>
      <w:r>
        <w:t>Za točnost otpravka – ovlašteni službenik</w:t>
      </w:r>
    </w:p>
    <w:p w:rsidRDefault="00CF6880" w:rsidP="00CF6880" w:rsidR="00CF6880">
      <w:pPr>
        <w:pStyle w:val="Bezproreda"/>
        <w:ind w:left="4536"/>
        <w:jc w:val="center"/>
      </w:pPr>
      <w:r>
        <w:t>Brankica Curman</w:t>
      </w:r>
    </w:p>
    <w:p w:rsidRDefault="00CF6880" w:rsidP="00CF6880" w:rsidR="00CF6880"/>
    <w:p w:rsidRDefault="00CF6880" w:rsidP="00CF6880" w:rsidR="00CF6880"/>
    <w:p w:rsidRDefault="00CF6880" w:rsidP="00CF6880" w:rsidR="00CF6880">
      <w:pPr>
        <w:pStyle w:val="Bezproreda"/>
        <w:spacing w:after="0"/>
      </w:pPr>
    </w:p>
    <w:p w:rsidRDefault="00F867E4" w:rsidR="00F867E4"/>
    <w:sectPr w:rsidR="00F867E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6880"/>
    <w:rsid w:val="00844A74"/>
    <w:rsid w:val="008B2D79"/>
    <w:rsid w:val="00CF6880"/>
    <w:rsid w:val="00D8622D"/>
    <w:rsid w:val="00E80AAA"/>
    <w:rsid w:val="00F867E4"/>
    <w:rsid w:val="00F920F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6880"/>
    <w:pPr>
      <w:spacing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F6880"/>
    <w:pPr>
      <w:spacing w:after="240"/>
      <w:contextualSpacing/>
    </w:pPr>
    <w:rPr>
      <w:rFonts w:cs="Times New Roman" w:eastAsia="Times New Roman"/>
      <w:szCs w:val="24"/>
      <w:lang w:eastAsia="hr-HR"/>
    </w:rPr>
  </w:style>
  <w:style w:customStyle="true" w:styleId="SudNaziv" w:type="paragraph">
    <w:name w:val="Sud_Naziv"/>
    <w:basedOn w:val="Normal"/>
    <w:rsid w:val="00CF6880"/>
    <w:pPr>
      <w:spacing w:after="0"/>
    </w:pPr>
    <w:rPr>
      <w:b/>
      <w:noProof/>
    </w:rPr>
  </w:style>
  <w:style w:customStyle="true" w:styleId="SudSjedite" w:type="paragraph">
    <w:name w:val="Sud_Sjedište"/>
    <w:basedOn w:val="Bezproreda"/>
    <w:rsid w:val="00CF6880"/>
    <w:pPr>
      <w:tabs>
        <w:tab w:pos="7088" w:val="left"/>
      </w:tabs>
      <w:spacing w:after="0"/>
    </w:pPr>
    <w:rPr>
      <w:noProof/>
    </w:rPr>
  </w:style>
  <w:style w:customStyle="true" w:styleId="HeadereSPIS" w:type="paragraph">
    <w:name w:val="Header_eSPIS"/>
    <w:basedOn w:val="Normal"/>
    <w:autoRedefine/>
    <w:qFormat/>
    <w:rsid w:val="00CF6880"/>
    <w:pPr>
      <w:spacing w:after="0"/>
      <w:jc w:val="right"/>
    </w:pPr>
    <w:rPr>
      <w:rFonts w:eastAsia="Times New Roman"/>
      <w:lang w:eastAsia="hr-HR"/>
    </w:rPr>
  </w:style>
  <w:style w:customStyle="true" w:styleId="PozadinaSvijetloCrvena" w:type="character">
    <w:name w:val="Pozadina_SvijetloCrvena"/>
    <w:basedOn w:val="Zadanifontodlomka"/>
    <w:uiPriority w:val="3"/>
    <w:rsid w:val="00CF6880"/>
    <w:rPr>
      <w:noProof/>
      <w:bdr w:frame="true" w:space="0" w:sz="0" w:color="auto" w:val="none"/>
      <w:shd w:fill="FFCCCC" w:color="auto" w:val="clear"/>
      <w:lang w:val="hr-HR"/>
    </w:rPr>
  </w:style>
  <w:style w:customStyle="true" w:styleId="PozadinaSvijetloZelena" w:type="character">
    <w:name w:val="Pozadina_SvijetloZelena"/>
    <w:basedOn w:val="Zadanifontodlomka"/>
    <w:rsid w:val="00CF6880"/>
    <w:rPr>
      <w:noProof/>
      <w:bdr w:frame="true" w:space="0" w:sz="0" w:color="auto" w:val="none"/>
      <w:shd w:fill="CCFFCC" w:color="auto" w:val="clear"/>
      <w:lang w:val="hr-HR"/>
    </w:rPr>
  </w:style>
  <w:style w:customStyle="true" w:styleId="PozadinaSvijetloZuta" w:type="character">
    <w:name w:val="Pozadina_SvijetloZuta"/>
    <w:basedOn w:val="Zadanifontodlomka"/>
    <w:uiPriority w:val="3"/>
    <w:rsid w:val="00CF6880"/>
    <w:rPr>
      <w:noProof/>
      <w:bdr w:frame="true" w:space="0" w:sz="0" w:color="auto" w:val="none"/>
      <w:shd w:fill="FFFFCC" w:color="auto" w:val="clear"/>
      <w:lang w:val="hr-HR"/>
    </w:rPr>
  </w:style>
  <w:style w:styleId="Tekstbalonia" w:type="paragraph">
    <w:name w:val="Balloon Text"/>
    <w:basedOn w:val="Normal"/>
    <w:link w:val="TekstbaloniaChar"/>
    <w:uiPriority w:val="99"/>
    <w:semiHidden/>
    <w:unhideWhenUsed/>
    <w:rsid w:val="00CF6880"/>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F6880"/>
    <w:rPr>
      <w:rFonts w:cs="Tahoma" w:hAnsi="Tahoma" w:ascii="Tahoma"/>
      <w:sz w:val="16"/>
      <w:szCs w:val="16"/>
    </w:rPr>
  </w:style>
  <w:style w:styleId="Tekstrezerviranogmjesta" w:type="character">
    <w:name w:val="Placeholder Text"/>
    <w:basedOn w:val="Zadanifontodlomka"/>
    <w:uiPriority w:val="99"/>
    <w:semiHidden/>
    <w:rsid w:val="00E80AAA"/>
    <w:rPr>
      <w:color w:val="808080"/>
      <w:bdr w:space="0" w:sz="0" w:color="auto" w:val="none"/>
      <w:shd w:fill="auto" w:color="auto" w:val="clear"/>
    </w:rPr>
  </w:style>
  <w:style w:customStyle="true" w:styleId="eSPISCCParagraphDefaultFont" w:type="character">
    <w:name w:val="eSPIS_CC_Paragraph Default Font"/>
    <w:basedOn w:val="PozadinaSvijetloZelena"/>
    <w:rsid w:val="00E80AAA"/>
    <w:rPr>
      <w:rFonts w:cs="Times New Roman" w:hAnsi="Times New Roman" w:ascii="Times New Roman"/>
      <w:noProof/>
      <w:sz w:val="24"/>
      <w:bdr w:space="0" w:sz="0" w:color="auto" w:val="none"/>
      <w:shd w:fill="auto"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6880"/>
    <w:pPr>
      <w:spacing w:after="240"/>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F6880"/>
    <w:pPr>
      <w:spacing w:after="240"/>
      <w:contextualSpacing/>
    </w:pPr>
    <w:rPr>
      <w:rFonts w:cs="Times New Roman" w:eastAsia="Times New Roman"/>
      <w:szCs w:val="24"/>
      <w:lang w:eastAsia="hr-HR"/>
    </w:rPr>
  </w:style>
  <w:style w:customStyle="1" w:styleId="SudNaziv" w:type="paragraph">
    <w:name w:val="Sud_Naziv"/>
    <w:basedOn w:val="Normal"/>
    <w:rsid w:val="00CF6880"/>
    <w:pPr>
      <w:spacing w:after="0"/>
    </w:pPr>
    <w:rPr>
      <w:b/>
      <w:noProof/>
    </w:rPr>
  </w:style>
  <w:style w:customStyle="1" w:styleId="SudSjedite" w:type="paragraph">
    <w:name w:val="Sud_Sjedište"/>
    <w:basedOn w:val="Bezproreda"/>
    <w:rsid w:val="00CF6880"/>
    <w:pPr>
      <w:tabs>
        <w:tab w:pos="7088" w:val="left"/>
      </w:tabs>
      <w:spacing w:after="0"/>
    </w:pPr>
    <w:rPr>
      <w:noProof/>
    </w:rPr>
  </w:style>
  <w:style w:customStyle="1" w:styleId="HeadereSPIS" w:type="paragraph">
    <w:name w:val="Header_eSPIS"/>
    <w:basedOn w:val="Normal"/>
    <w:autoRedefine/>
    <w:qFormat/>
    <w:rsid w:val="00CF6880"/>
    <w:pPr>
      <w:spacing w:after="0"/>
      <w:jc w:val="right"/>
    </w:pPr>
    <w:rPr>
      <w:rFonts w:eastAsia="Times New Roman"/>
      <w:lang w:eastAsia="hr-HR"/>
    </w:rPr>
  </w:style>
  <w:style w:customStyle="1" w:styleId="PozadinaSvijetloCrvena" w:type="character">
    <w:name w:val="Pozadina_SvijetloCrvena"/>
    <w:basedOn w:val="Zadanifontodlomka"/>
    <w:uiPriority w:val="3"/>
    <w:rsid w:val="00CF6880"/>
    <w:rPr>
      <w:noProof/>
      <w:bdr w:color="auto" w:frame="1" w:space="0" w:sz="0" w:val="none"/>
      <w:shd w:color="auto" w:fill="FFCCCC" w:val="clear"/>
      <w:lang w:val="hr-HR"/>
    </w:rPr>
  </w:style>
  <w:style w:customStyle="1" w:styleId="PozadinaSvijetloZelena" w:type="character">
    <w:name w:val="Pozadina_SvijetloZelena"/>
    <w:basedOn w:val="Zadanifontodlomka"/>
    <w:rsid w:val="00CF6880"/>
    <w:rPr>
      <w:noProof/>
      <w:bdr w:color="auto" w:frame="1" w:space="0" w:sz="0" w:val="none"/>
      <w:shd w:color="auto" w:fill="CCFFCC" w:val="clear"/>
      <w:lang w:val="hr-HR"/>
    </w:rPr>
  </w:style>
  <w:style w:customStyle="1" w:styleId="PozadinaSvijetloZuta" w:type="character">
    <w:name w:val="Pozadina_SvijetloZuta"/>
    <w:basedOn w:val="Zadanifontodlomka"/>
    <w:uiPriority w:val="3"/>
    <w:rsid w:val="00CF6880"/>
    <w:rPr>
      <w:noProof/>
      <w:bdr w:color="auto" w:frame="1" w:space="0" w:sz="0" w:val="none"/>
      <w:shd w:color="auto" w:fill="FFFFCC" w:val="clear"/>
      <w:lang w:val="hr-HR"/>
    </w:rPr>
  </w:style>
  <w:style w:styleId="Tekstbalonia" w:type="paragraph">
    <w:name w:val="Balloon Text"/>
    <w:basedOn w:val="Normal"/>
    <w:link w:val="TekstbaloniaChar"/>
    <w:uiPriority w:val="99"/>
    <w:semiHidden/>
    <w:unhideWhenUsed/>
    <w:rsid w:val="00CF6880"/>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CF6880"/>
    <w:rPr>
      <w:rFonts w:ascii="Tahoma" w:cs="Tahoma" w:hAnsi="Tahoma"/>
      <w:sz w:val="16"/>
      <w:szCs w:val="16"/>
    </w:rPr>
  </w:style>
  <w:style w:styleId="Tekstrezerviranogmjesta" w:type="character">
    <w:name w:val="Placeholder Text"/>
    <w:basedOn w:val="Zadanifontodlomka"/>
    <w:uiPriority w:val="99"/>
    <w:semiHidden/>
    <w:rsid w:val="00E80AAA"/>
    <w:rPr>
      <w:color w:val="808080"/>
      <w:bdr w:color="auto" w:space="0" w:sz="0" w:val="none"/>
      <w:shd w:color="auto" w:fill="auto" w:val="clear"/>
    </w:rPr>
  </w:style>
  <w:style w:customStyle="1" w:styleId="eSPISCCParagraphDefaultFont" w:type="character">
    <w:name w:val="eSPIS_CC_Paragraph Default Font"/>
    <w:basedOn w:val="PozadinaSvijetloZelena"/>
    <w:rsid w:val="00E80AAA"/>
    <w:rPr>
      <w:rFonts w:ascii="Times New Roman" w:cs="Times New Roman" w:hAnsi="Times New Roman"/>
      <w:noProof/>
      <w:sz w:val="24"/>
      <w:bdr w:color="auto" w:space="0" w:sz="0" w:val="none"/>
      <w:shd w:color="auto" w:fill="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01373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55D8A614E6E940768072053148E6219A"/>
        <w:category>
          <w:name w:val="Općenito"/>
          <w:gallery w:val="placeholder"/>
        </w:category>
        <w:types>
          <w:type w:val="bbPlcHdr"/>
        </w:types>
        <w:behaviors>
          <w:behavior w:val="content"/>
        </w:behaviors>
        <w:guid w:val="{D64A624D-8142-4CB5-A5DA-3FDAE83DF9A1}"/>
      </w:docPartPr>
      <w:docPartBody>
        <w:p w:rsidRDefault="000B3DD1" w:rsidP="000B3DD1" w:rsidR="00DB70D7">
          <w:pPr>
            <w:pStyle w:val="55D8A614E6E940768072053148E6219A"/>
          </w:pPr>
          <w:r>
            <w:rPr>
              <w:rStyle w:val="Tekstrezerviranogmjesta"/>
              <w:bdr w:frame="true" w:space="0" w:sz="0" w:color="auto" w:val="none"/>
            </w:rPr>
            <w:t>Click here to enter text.</w:t>
          </w:r>
        </w:p>
      </w:docPartBody>
    </w:docPart>
    <w:docPart>
      <w:docPartPr>
        <w:name w:val="1980B87D07364554803B9B93806B3AEA"/>
        <w:category>
          <w:name w:val="Općenito"/>
          <w:gallery w:val="placeholder"/>
        </w:category>
        <w:types>
          <w:type w:val="bbPlcHdr"/>
        </w:types>
        <w:behaviors>
          <w:behavior w:val="content"/>
        </w:behaviors>
        <w:guid w:val="{9E0D0256-B587-4D8C-9155-ED821978CB82}"/>
      </w:docPartPr>
      <w:docPartBody>
        <w:p w:rsidRDefault="000B3DD1" w:rsidP="000B3DD1" w:rsidR="00DB70D7">
          <w:pPr>
            <w:pStyle w:val="1980B87D07364554803B9B93806B3AEA"/>
          </w:pPr>
          <w:r>
            <w:rPr>
              <w:rStyle w:val="Tekstrezerviranogmjesta"/>
              <w:bdr w:frame="true" w:space="0" w:sz="0" w:color="auto" w:val="none"/>
            </w:rPr>
            <w:t>.._.._.._.._.._.._.._..</w:t>
          </w:r>
        </w:p>
      </w:docPartBody>
    </w:docPart>
    <w:docPart>
      <w:docPartPr>
        <w:name w:val="641D78936D854F50A009C85D803B27C2"/>
        <w:category>
          <w:name w:val="Općenito"/>
          <w:gallery w:val="placeholder"/>
        </w:category>
        <w:types>
          <w:type w:val="bbPlcHdr"/>
        </w:types>
        <w:behaviors>
          <w:behavior w:val="content"/>
        </w:behaviors>
        <w:guid w:val="{BE5C7837-E381-489C-A1B9-73663E9F0FF6}"/>
      </w:docPartPr>
      <w:docPartBody>
        <w:p w:rsidRDefault="000B3DD1" w:rsidP="000B3DD1" w:rsidR="00DB70D7">
          <w:pPr>
            <w:pStyle w:val="641D78936D854F50A009C85D803B27C2"/>
          </w:pPr>
          <w:r>
            <w:rPr>
              <w:rStyle w:val="Tekstrezerviranogmjesta"/>
              <w:bdr w:frame="true" w:space="0" w:sz="0" w:color="auto" w:val="none"/>
            </w:rPr>
            <w:t>.._.._.._.._.._.._.._..</w:t>
          </w:r>
        </w:p>
      </w:docPartBody>
    </w:docPart>
    <w:docPart>
      <w:docPartPr>
        <w:name w:val="BE2638063A364263849368DDEF83FF31"/>
        <w:category>
          <w:name w:val="Općenito"/>
          <w:gallery w:val="placeholder"/>
        </w:category>
        <w:types>
          <w:type w:val="bbPlcHdr"/>
        </w:types>
        <w:behaviors>
          <w:behavior w:val="content"/>
        </w:behaviors>
        <w:guid w:val="{EFFC9635-1246-41FC-9811-A5C8F9CE7B36}"/>
      </w:docPartPr>
      <w:docPartBody>
        <w:p w:rsidRDefault="000B3DD1" w:rsidP="000B3DD1" w:rsidR="00DB70D7">
          <w:pPr>
            <w:pStyle w:val="BE2638063A364263849368DDEF83FF31"/>
          </w:pPr>
          <w:r>
            <w:rPr>
              <w:rStyle w:val="Tekstrezerviranogmjesta"/>
              <w:bdr w:frame="true" w:space="0" w:sz="0" w:color="auto" w:val="none"/>
            </w:rPr>
            <w:t>.._.._.._.._.._.._.._..</w:t>
          </w:r>
        </w:p>
      </w:docPartBody>
    </w:docPart>
    <w:docPart>
      <w:docPartPr>
        <w:name w:val="9695990C15214D0B9571860FFF5400BF"/>
        <w:category>
          <w:name w:val="Općenito"/>
          <w:gallery w:val="placeholder"/>
        </w:category>
        <w:types>
          <w:type w:val="bbPlcHdr"/>
        </w:types>
        <w:behaviors>
          <w:behavior w:val="content"/>
        </w:behaviors>
        <w:guid w:val="{9584C692-83C9-4E5D-8227-A340A19235BA}"/>
      </w:docPartPr>
      <w:docPartBody>
        <w:p w:rsidRDefault="000B3DD1" w:rsidP="000B3DD1" w:rsidR="00DB70D7">
          <w:pPr>
            <w:pStyle w:val="9695990C15214D0B9571860FFF5400BF"/>
          </w:pPr>
          <w:r>
            <w:rPr>
              <w:rStyle w:val="Tekstrezerviranogmjesta"/>
              <w:bdr w:frame="true" w:space="0" w:sz="0" w:color="auto" w:val="none"/>
            </w:rPr>
            <w:t>.._.._.._.._.._.._.._..</w:t>
          </w:r>
        </w:p>
      </w:docPartBody>
    </w:docPart>
    <w:docPart>
      <w:docPartPr>
        <w:name w:val="80947F05913B4136878DE4126FD22E1C"/>
        <w:category>
          <w:name w:val="Općenito"/>
          <w:gallery w:val="placeholder"/>
        </w:category>
        <w:types>
          <w:type w:val="bbPlcHdr"/>
        </w:types>
        <w:behaviors>
          <w:behavior w:val="content"/>
        </w:behaviors>
        <w:guid w:val="{501CC02E-D67A-4153-962D-F26E624E9F1A}"/>
      </w:docPartPr>
      <w:docPartBody>
        <w:p w:rsidRDefault="000B3DD1" w:rsidP="000B3DD1" w:rsidR="00DB70D7">
          <w:pPr>
            <w:pStyle w:val="80947F05913B4136878DE4126FD22E1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B3DD1"/>
    <w:rsid w:val="000B3DD1"/>
    <w:rsid w:val="00473306"/>
    <w:rsid w:val="00DB70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B3DD1"/>
  </w:style>
  <w:style w:customStyle="true" w:styleId="55D8A614E6E940768072053148E6219A" w:type="paragraph">
    <w:name w:val="55D8A614E6E940768072053148E6219A"/>
    <w:rsid w:val="000B3DD1"/>
  </w:style>
  <w:style w:customStyle="true" w:styleId="1980B87D07364554803B9B93806B3AEA" w:type="paragraph">
    <w:name w:val="1980B87D07364554803B9B93806B3AEA"/>
    <w:rsid w:val="000B3DD1"/>
  </w:style>
  <w:style w:customStyle="true" w:styleId="641D78936D854F50A009C85D803B27C2" w:type="paragraph">
    <w:name w:val="641D78936D854F50A009C85D803B27C2"/>
    <w:rsid w:val="000B3DD1"/>
  </w:style>
  <w:style w:customStyle="true" w:styleId="BE2638063A364263849368DDEF83FF31" w:type="paragraph">
    <w:name w:val="BE2638063A364263849368DDEF83FF31"/>
    <w:rsid w:val="000B3DD1"/>
  </w:style>
  <w:style w:customStyle="true" w:styleId="9695990C15214D0B9571860FFF5400BF" w:type="paragraph">
    <w:name w:val="9695990C15214D0B9571860FFF5400BF"/>
    <w:rsid w:val="000B3DD1"/>
  </w:style>
  <w:style w:customStyle="true" w:styleId="80947F05913B4136878DE4126FD22E1C" w:type="paragraph">
    <w:name w:val="80947F05913B4136878DE4126FD22E1C"/>
    <w:rsid w:val="000B3DD1"/>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B3DD1"/>
  </w:style>
  <w:style w:customStyle="1" w:styleId="55D8A614E6E940768072053148E6219A" w:type="paragraph">
    <w:name w:val="55D8A614E6E940768072053148E6219A"/>
    <w:rsid w:val="000B3DD1"/>
  </w:style>
  <w:style w:customStyle="1" w:styleId="1980B87D07364554803B9B93806B3AEA" w:type="paragraph">
    <w:name w:val="1980B87D07364554803B9B93806B3AEA"/>
    <w:rsid w:val="000B3DD1"/>
  </w:style>
  <w:style w:customStyle="1" w:styleId="641D78936D854F50A009C85D803B27C2" w:type="paragraph">
    <w:name w:val="641D78936D854F50A009C85D803B27C2"/>
    <w:rsid w:val="000B3DD1"/>
  </w:style>
  <w:style w:customStyle="1" w:styleId="BE2638063A364263849368DDEF83FF31" w:type="paragraph">
    <w:name w:val="BE2638063A364263849368DDEF83FF31"/>
    <w:rsid w:val="000B3DD1"/>
  </w:style>
  <w:style w:customStyle="1" w:styleId="9695990C15214D0B9571860FFF5400BF" w:type="paragraph">
    <w:name w:val="9695990C15214D0B9571860FFF5400BF"/>
    <w:rsid w:val="000B3DD1"/>
  </w:style>
  <w:style w:customStyle="1" w:styleId="80947F05913B4136878DE4126FD22E1C" w:type="paragraph">
    <w:name w:val="80947F05913B4136878DE4126FD22E1C"/>
    <w:rsid w:val="000B3DD1"/>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44. Pž-1944/2019-2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Visoki trgovački sud Republike Hrvatske
Berislavićeva 11, Zagreb</derivirana_varijabla>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987</properties:Words>
  <properties:Characters>5580</properties:Characters>
  <properties:Lines>121</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2019-04-09T07:37:00Z</dcterms:created>
  <dc:creator>Nikolina Krunić</dc:creator>
  <cp:lastModifiedBy>Nikolina Krunić</cp:lastModifiedBy>
  <dcterms:modified xmlns:xsi="http://www.w3.org/2001/XMLSchema-instance" xsi:type="dcterms:W3CDTF">2019-04-09T07:38:00Z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St-863/2019-20 / Podnesak - Rješenje - prihvaćena žalba - ukinuto 1. st. rješenje (REPUBLIKA HRVATSKA.docx)</vt:lpwstr>
  </prop:property>
  <prop:property name="CC_coloring" pid="4" fmtid="{D5CDD505-2E9C-101B-9397-08002B2CF9AE}">
    <vt:bool>false</vt:bool>
  </prop:property>
  <prop:property name="eSPIS_CC_ID" pid="5" fmtid="{D5CDD505-2E9C-101B-9397-08002B2CF9AE}">
    <vt:lpwstr>444120572</vt:lpwstr>
  </prop:property>
  <prop:property name="BrojStranica" pid="6" fmtid="{D5CDD505-2E9C-101B-9397-08002B2CF9AE}">
    <vt:i4>3</vt:i4>
  </prop:property>
</prop:Properties>
</file>