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ed39" w14:paraId="836ed39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B77E77">
        <w:rPr>
          <w:bCs/>
        </w:rPr>
        <w:t>231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B77E77">
        <w:rPr>
          <w:bCs/>
        </w:rPr>
        <w:t>6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B77E77">
        <w:t>KALUNA j.d.o.o. za savjetodavne usluge, Bibinje</w:t>
      </w:r>
      <w:r w:rsidR="00B77E77" w:rsidRPr="006826E8">
        <w:t xml:space="preserve">, </w:t>
      </w:r>
      <w:r w:rsidR="00B77E77">
        <w:t>Put Mira 20 A</w:t>
      </w:r>
      <w:r w:rsidR="00B77E77" w:rsidRPr="006826E8">
        <w:t xml:space="preserve">, OIB: </w:t>
      </w:r>
      <w:r w:rsidR="00B77E77">
        <w:t>96266185047</w:t>
      </w:r>
      <w:r w:rsidR="00C947ED">
        <w:t xml:space="preserve">, povodom zahtjeva Financijske agencije, Regionalnog centra Split, Podružnice Zadar, Ivana Danila 4, OIB: 85821130368 od </w:t>
      </w:r>
      <w:r w:rsidR="00B77E77">
        <w:t>5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FF39EF">
        <w:t>16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B77E77">
        <w:t>KALUNA j.d.o.o. za savjetodavne usluge, Bibinje</w:t>
      </w:r>
      <w:r w:rsidR="00B77E77" w:rsidRPr="006826E8">
        <w:t xml:space="preserve">, </w:t>
      </w:r>
      <w:r w:rsidR="00B77E77">
        <w:t>Put Mira 20 A</w:t>
      </w:r>
      <w:r w:rsidR="00B77E77" w:rsidRPr="006826E8">
        <w:t xml:space="preserve">, OIB: </w:t>
      </w:r>
      <w:r w:rsidR="00B77E77">
        <w:t>96266185047</w:t>
      </w:r>
      <w:r w:rsidR="00A57491">
        <w:t>,</w:t>
      </w:r>
      <w:r>
        <w:t xml:space="preserve"> na temelju neizvršenih osnova za plaćanje iznosi </w:t>
      </w:r>
      <w:r w:rsidR="00B77E77">
        <w:t>6.280,46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B77E77">
        <w:rPr>
          <w:color w:themeColor="text1" w:val="000000"/>
        </w:rPr>
        <w:t>Ivana Jačan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FF39EF">
        <w:t>16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0E13B4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E13B4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 w:rsidR="0047690B">
        <w:t xml:space="preserve">         </w:t>
      </w:r>
      <w:r w:rsidR="00746BD2">
        <w:t xml:space="preserve">     </w:t>
      </w:r>
      <w:r>
        <w:tab/>
      </w:r>
      <w:r>
        <w:tab/>
        <w:t xml:space="preserve">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B77E77">
      <w:rPr>
        <w:bCs/>
      </w:rPr>
      <w:t>231</w:t>
    </w:r>
    <w:r w:rsidR="00CA1811">
      <w:rPr>
        <w:bCs/>
      </w:rPr>
      <w:t>/2018-</w:t>
    </w:r>
    <w:r w:rsidR="00B77E77">
      <w:rPr>
        <w:bCs/>
      </w:rPr>
      <w:t>6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0E13B4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77E77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39EF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St-231/2018</izvorni_sadrzaj>
    <derivirana_varijabla naziv="DomainObject.Predmet.OznakaBroj_1">St-231/2018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KALUNA j.d.o.o. za savjetodavne usluge</item>
    </izvorni_sadrzaj>
    <derivirana_varijabla naziv="DomainObject.Predmet.SudioniciListNaziv_1">
      <item>FINA</item>
      <item>KALUNA j.d.o.o. za savjetodavne usluge</item>
    </derivirana_varijabla>
  </DomainObject.Predmet.SudioniciListNaziv>
  <DomainObject.Predmet.SudioniciListAdressOIB>
    <izvorni_sadrzaj>
      <item>FINA, OIB 85821130368, Ivana Danila 4,23000 Zadar</item>
      <item>KALUNA j.d.o.o. za savjetodavne usluge, OIB 96266185047, Put Mira 20/A,23205 Bibinje</item>
    </izvorni_sadrzaj>
    <derivirana_varijabla naziv="DomainObject.Predmet.SudioniciListAdressOIB_1">
      <item>FINA, OIB 85821130368, Ivana Danila 4,23000 Zadar</item>
      <item>KALUNA j.d.o.o. za savjetodavne usluge, OIB 96266185047, Put Mira 20/A,23205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96266185047</item>
    </izvorni_sadrzaj>
    <derivirana_varijabla naziv="DomainObject.Predmet.SudioniciListNazivOIB_1">
      <item>, OIB 85821130368</item>
      <item>, OIB 96266185047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401</properties:Words>
  <properties:Characters>2064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2018-08-10T06:30:00Z</dcterms:created>
  <dc:creator>mklismanic</dc:creator>
  <cp:lastModifiedBy>Anita Ivandić</cp:lastModifiedBy>
  <cp:lastPrinted>2018-08-10T06:30:00Z</cp:lastPrinted>
  <dcterms:modified xmlns:xsi="http://www.w3.org/2001/XMLSchema-instance" xsi:type="dcterms:W3CDTF">2018-08-16T08:31:00Z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