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c5e8" w14:paraId="efac5e8" w:rsidRDefault="003C234C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30459" w:rsidP="001639EA" w:rsidR="00530459">
      <w:pPr>
        <w:rPr>
          <w:b/>
          <w:sz w:val="24"/>
          <w:szCs w:val="24"/>
        </w:rPr>
      </w:pP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530459" w:rsidR="00530459">
      <w:pPr>
        <w:jc w:val="both"/>
      </w:pPr>
    </w:p>
    <w:p w:rsidRDefault="00530459" w:rsidP="00157389" w:rsidR="00157389">
      <w:pPr>
        <w:jc w:val="right"/>
        <w:rPr>
          <w:sz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389" w:rsidRPr="00482933">
        <w:rPr>
          <w:sz w:val="24"/>
        </w:rPr>
        <w:t>40.</w:t>
      </w:r>
      <w:r w:rsidR="00157389">
        <w:rPr>
          <w:b/>
          <w:sz w:val="24"/>
        </w:rPr>
        <w:t xml:space="preserve"> </w:t>
      </w:r>
      <w:r w:rsidR="00157389" w:rsidRPr="00482933">
        <w:rPr>
          <w:sz w:val="24"/>
        </w:rPr>
        <w:t>S</w:t>
      </w:r>
      <w:r w:rsidR="00157389">
        <w:rPr>
          <w:sz w:val="24"/>
        </w:rPr>
        <w:t>t-1</w:t>
      </w:r>
      <w:r w:rsidR="00A355BE">
        <w:rPr>
          <w:sz w:val="24"/>
        </w:rPr>
        <w:t>760/13</w:t>
      </w:r>
      <w:r w:rsidR="00157389">
        <w:rPr>
          <w:sz w:val="24"/>
        </w:rPr>
        <w:t xml:space="preserve">    </w:t>
      </w:r>
    </w:p>
    <w:p w:rsidRDefault="00157389" w:rsidP="00157389" w:rsidR="00157389">
      <w:pPr>
        <w:jc w:val="center"/>
        <w:rPr>
          <w:sz w:val="24"/>
        </w:rPr>
      </w:pPr>
    </w:p>
    <w:p w:rsidRDefault="00157389" w:rsidP="00157389" w:rsidR="00157389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57389" w:rsidP="00157389" w:rsidR="00157389" w:rsidRPr="007E69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311" w:val="right"/>
        </w:tabs>
        <w:jc w:val="center"/>
        <w:rPr>
          <w:sz w:val="24"/>
        </w:rPr>
      </w:pPr>
      <w:r w:rsidRPr="007E69B7">
        <w:rPr>
          <w:sz w:val="24"/>
        </w:rPr>
        <w:t>R J E Š E NJ E</w:t>
      </w:r>
    </w:p>
    <w:p w:rsidRDefault="00157389" w:rsidP="00157389" w:rsidR="00157389">
      <w:pPr>
        <w:jc w:val="center"/>
        <w:rPr>
          <w:b/>
          <w:sz w:val="24"/>
        </w:rPr>
      </w:pPr>
      <w:r>
        <w:rPr>
          <w:sz w:val="24"/>
        </w:rPr>
        <w:tab/>
      </w:r>
    </w:p>
    <w:p w:rsidRDefault="00157389" w:rsidP="00157389" w:rsidR="00157389" w:rsidRPr="00A355BE">
      <w:pPr>
        <w:ind w:firstLine="720"/>
        <w:jc w:val="both"/>
        <w:rPr>
          <w:sz w:val="24"/>
          <w:szCs w:val="24"/>
        </w:rPr>
      </w:pPr>
      <w:r w:rsidRPr="00A355BE">
        <w:rPr>
          <w:sz w:val="24"/>
          <w:szCs w:val="24"/>
        </w:rPr>
        <w:t xml:space="preserve">Trgovački sud u Zagrebu, po sucu toga suda  Ante Galić, kao sucu pojedincu, postupajući </w:t>
      </w:r>
      <w:r w:rsidR="00A355BE" w:rsidRPr="00A355BE">
        <w:rPr>
          <w:sz w:val="24"/>
          <w:szCs w:val="24"/>
        </w:rPr>
        <w:t xml:space="preserve">u stečajnom postupku nad imovinom dužnika pojedinca Tihomir Devčić, Sisak, Marka Marulića 50, vl. obrta završni radovi u građevinarstvu DEVČIĆ  (OIB 78177710726), </w:t>
      </w:r>
      <w:r w:rsidRPr="00A355BE">
        <w:rPr>
          <w:sz w:val="24"/>
          <w:szCs w:val="24"/>
        </w:rPr>
        <w:t xml:space="preserve">dana </w:t>
      </w:r>
      <w:r w:rsidR="00A355BE" w:rsidRPr="00A355BE">
        <w:rPr>
          <w:sz w:val="24"/>
          <w:szCs w:val="24"/>
        </w:rPr>
        <w:t>6. listopada</w:t>
      </w:r>
      <w:r w:rsidRPr="00A355BE">
        <w:rPr>
          <w:sz w:val="24"/>
          <w:szCs w:val="24"/>
        </w:rPr>
        <w:t xml:space="preserve"> 2015.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A355BE" w:rsidRPr="00A355B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 </w:t>
      </w:r>
      <w:r w:rsidR="00561A67">
        <w:rPr>
          <w:sz w:val="24"/>
          <w:szCs w:val="24"/>
        </w:rPr>
        <w:t xml:space="preserve">otvaranju </w:t>
      </w:r>
      <w:r w:rsidR="002730C3">
        <w:rPr>
          <w:sz w:val="24"/>
          <w:szCs w:val="24"/>
        </w:rPr>
        <w:t>stečajnog</w:t>
      </w:r>
      <w:r w:rsidR="00561A67">
        <w:rPr>
          <w:sz w:val="24"/>
          <w:szCs w:val="24"/>
        </w:rPr>
        <w:t xml:space="preserve"> postupka od </w:t>
      </w:r>
      <w:r w:rsidR="00A355BE">
        <w:rPr>
          <w:sz w:val="24"/>
          <w:szCs w:val="24"/>
        </w:rPr>
        <w:t>2. listopada</w:t>
      </w:r>
      <w:r w:rsidR="00157389">
        <w:rPr>
          <w:sz w:val="24"/>
          <w:szCs w:val="24"/>
        </w:rPr>
        <w:t xml:space="preserve"> 2015.</w:t>
      </w:r>
      <w:r w:rsidR="00561A67">
        <w:rPr>
          <w:sz w:val="24"/>
          <w:szCs w:val="24"/>
        </w:rPr>
        <w:t xml:space="preserve"> </w:t>
      </w:r>
      <w:r w:rsidR="00530459">
        <w:rPr>
          <w:sz w:val="24"/>
          <w:szCs w:val="24"/>
        </w:rPr>
        <w:t>broj St-</w:t>
      </w:r>
      <w:r w:rsidR="00157389">
        <w:rPr>
          <w:sz w:val="24"/>
          <w:szCs w:val="24"/>
        </w:rPr>
        <w:t>1</w:t>
      </w:r>
      <w:r w:rsidR="00A355BE">
        <w:rPr>
          <w:sz w:val="24"/>
          <w:szCs w:val="24"/>
        </w:rPr>
        <w:t>760/13</w:t>
      </w:r>
      <w:r w:rsidR="00530459">
        <w:rPr>
          <w:sz w:val="24"/>
          <w:szCs w:val="24"/>
        </w:rPr>
        <w:t xml:space="preserve"> time da </w:t>
      </w:r>
      <w:r w:rsidR="00561A67">
        <w:rPr>
          <w:sz w:val="24"/>
          <w:szCs w:val="24"/>
        </w:rPr>
        <w:t>se u</w:t>
      </w:r>
      <w:r w:rsidR="008A0311">
        <w:rPr>
          <w:sz w:val="24"/>
          <w:szCs w:val="24"/>
        </w:rPr>
        <w:t xml:space="preserve"> </w:t>
      </w:r>
      <w:r w:rsidR="00A355BE">
        <w:rPr>
          <w:sz w:val="24"/>
          <w:szCs w:val="24"/>
        </w:rPr>
        <w:t>točki III. rješenja riječi: "</w:t>
      </w:r>
      <w:r w:rsidR="00A355BE" w:rsidRPr="00A355BE">
        <w:rPr>
          <w:sz w:val="24"/>
          <w:szCs w:val="24"/>
        </w:rPr>
        <w:t>u «Narodnim novinama»</w:t>
      </w:r>
      <w:r w:rsidR="00A355BE">
        <w:rPr>
          <w:sz w:val="24"/>
          <w:szCs w:val="24"/>
        </w:rPr>
        <w:t xml:space="preserve">" zamjenjuje riječima "na e-oglasnoj ploči suda", </w:t>
      </w:r>
      <w:r w:rsidR="00237041">
        <w:rPr>
          <w:sz w:val="24"/>
          <w:szCs w:val="24"/>
        </w:rPr>
        <w:t xml:space="preserve"> te </w:t>
      </w:r>
      <w:r w:rsidR="00A355BE">
        <w:rPr>
          <w:sz w:val="24"/>
          <w:szCs w:val="24"/>
        </w:rPr>
        <w:t>riječi: "</w:t>
      </w:r>
      <w:r w:rsidR="00A355BE" w:rsidRPr="00A355BE">
        <w:rPr>
          <w:sz w:val="24"/>
          <w:szCs w:val="24"/>
        </w:rPr>
        <w:t>Duško Koruga, zagreb, Ilica 129</w:t>
      </w:r>
      <w:r w:rsidR="00A355BE">
        <w:rPr>
          <w:sz w:val="24"/>
          <w:szCs w:val="24"/>
        </w:rPr>
        <w:t>" zamjenjuju riječima: "</w:t>
      </w:r>
      <w:r w:rsidR="00A355BE" w:rsidRPr="00A355BE">
        <w:t xml:space="preserve"> </w:t>
      </w:r>
      <w:r w:rsidR="00A355BE" w:rsidRPr="00A355BE">
        <w:rPr>
          <w:sz w:val="24"/>
          <w:szCs w:val="24"/>
        </w:rPr>
        <w:t>Stjepan Rakarac, Velika Gorica, Črnkovec 16".</w:t>
      </w:r>
    </w:p>
    <w:p w:rsidRDefault="005B25D2" w:rsidP="00D045AD" w:rsidR="005B25D2">
      <w:pPr>
        <w:ind w:left="720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FD51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>rješenju o</w:t>
      </w:r>
      <w:r w:rsidR="002730C3">
        <w:rPr>
          <w:sz w:val="24"/>
          <w:szCs w:val="24"/>
        </w:rPr>
        <w:t xml:space="preserve"> </w:t>
      </w:r>
      <w:r w:rsidR="00561A67">
        <w:rPr>
          <w:sz w:val="24"/>
          <w:szCs w:val="24"/>
        </w:rPr>
        <w:t>otvaranju stečajnog postupka od</w:t>
      </w:r>
      <w:r w:rsidR="00FD516E">
        <w:rPr>
          <w:sz w:val="24"/>
          <w:szCs w:val="24"/>
        </w:rPr>
        <w:t xml:space="preserve"> 2. listopada </w:t>
      </w:r>
      <w:r w:rsidR="00157389">
        <w:rPr>
          <w:sz w:val="24"/>
          <w:szCs w:val="24"/>
        </w:rPr>
        <w:t xml:space="preserve">2015. </w:t>
      </w:r>
      <w:r w:rsidR="00530459">
        <w:rPr>
          <w:sz w:val="24"/>
          <w:szCs w:val="24"/>
        </w:rPr>
        <w:t>broj St-</w:t>
      </w:r>
      <w:r w:rsidR="00157389">
        <w:rPr>
          <w:sz w:val="24"/>
          <w:szCs w:val="24"/>
        </w:rPr>
        <w:t>1</w:t>
      </w:r>
      <w:r w:rsidR="00FD516E">
        <w:rPr>
          <w:sz w:val="24"/>
          <w:szCs w:val="24"/>
        </w:rPr>
        <w:t>760</w:t>
      </w:r>
      <w:r w:rsidR="00157389">
        <w:rPr>
          <w:sz w:val="24"/>
          <w:szCs w:val="24"/>
        </w:rPr>
        <w:t>/13</w:t>
      </w:r>
      <w:r w:rsidR="005304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došlo je do očite pogreške u pisanju na način da je </w:t>
      </w:r>
      <w:r w:rsidR="00D045AD">
        <w:rPr>
          <w:sz w:val="24"/>
          <w:szCs w:val="24"/>
        </w:rPr>
        <w:t xml:space="preserve">pogrešno </w:t>
      </w:r>
      <w:r w:rsidR="002730C3">
        <w:rPr>
          <w:sz w:val="24"/>
          <w:szCs w:val="24"/>
        </w:rPr>
        <w:t>naveden</w:t>
      </w:r>
      <w:r w:rsidR="00FD516E">
        <w:rPr>
          <w:sz w:val="24"/>
          <w:szCs w:val="24"/>
        </w:rPr>
        <w:t xml:space="preserve">o kako se rješenje o otvaranju stečajnog postupka objavljuje u Narodnim novinama. Člankom 12. Stečajnog zakona NN br. 71/15 koji se u ovom postupku primjenjuje temeljem odredbe članka 441. stavak 1. istog Zakona, propisano je kako se sudska pismena dostavljaju objavom na mrežnoj stranici e-oglasna ploča sudova. </w:t>
      </w:r>
    </w:p>
    <w:p w:rsidRDefault="00FD516E" w:rsidP="00FD516E" w:rsidR="00FD516E" w:rsidRPr="00FD516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sukladno odredbi članka </w:t>
      </w:r>
      <w:r w:rsidR="00634FAF">
        <w:rPr>
          <w:sz w:val="24"/>
          <w:szCs w:val="24"/>
        </w:rPr>
        <w:t>173</w:t>
      </w:r>
      <w:r>
        <w:rPr>
          <w:sz w:val="24"/>
          <w:szCs w:val="24"/>
        </w:rPr>
        <w:t>. S</w:t>
      </w:r>
      <w:r w:rsidR="00634FAF">
        <w:rPr>
          <w:sz w:val="24"/>
          <w:szCs w:val="24"/>
        </w:rPr>
        <w:t>tečajnog zakona (NN br. 44/96 do 133/12, dalje S</w:t>
      </w:r>
      <w:r>
        <w:rPr>
          <w:sz w:val="24"/>
          <w:szCs w:val="24"/>
        </w:rPr>
        <w:t>Z</w:t>
      </w:r>
      <w:r w:rsidR="00634FAF">
        <w:rPr>
          <w:sz w:val="24"/>
          <w:szCs w:val="24"/>
        </w:rPr>
        <w:t>) prijave</w:t>
      </w:r>
      <w:r>
        <w:rPr>
          <w:sz w:val="24"/>
          <w:szCs w:val="24"/>
        </w:rPr>
        <w:t xml:space="preserve"> tražbin</w:t>
      </w:r>
      <w:r w:rsidR="00634FAF">
        <w:rPr>
          <w:sz w:val="24"/>
          <w:szCs w:val="24"/>
        </w:rPr>
        <w:t>a</w:t>
      </w:r>
      <w:r>
        <w:rPr>
          <w:sz w:val="24"/>
          <w:szCs w:val="24"/>
        </w:rPr>
        <w:t xml:space="preserve"> se podnose stečajnom upravitelju koji je u ovom postupku imenovan rješenjem o otvaranju stečajnog postupka i </w:t>
      </w:r>
      <w:r w:rsidRPr="00FD516E">
        <w:rPr>
          <w:sz w:val="24"/>
          <w:szCs w:val="24"/>
        </w:rPr>
        <w:t>to Stjepan Rakarac, Velika Gorica, Črnkovec 16 OIB 64132194100.</w:t>
      </w:r>
    </w:p>
    <w:p w:rsidRDefault="008A0311" w:rsidP="00D045AD" w:rsidR="008A0311">
      <w:pPr>
        <w:ind w:firstLine="720"/>
        <w:jc w:val="both"/>
        <w:rPr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Člankom 6. stavak 1. </w:t>
      </w:r>
      <w:r w:rsidR="00634FAF">
        <w:rPr>
          <w:sz w:val="24"/>
          <w:szCs w:val="24"/>
        </w:rPr>
        <w:t>SZ-a</w:t>
      </w:r>
      <w:r>
        <w:rPr>
          <w:sz w:val="24"/>
          <w:szCs w:val="24"/>
        </w:rPr>
        <w:t xml:space="preserve"> propisano je da se u stečajnom postupku na odgovarajući način primjenjuju odredbe ZPP-a, ako Stečajnim zakonom nije drugačije određeno. </w:t>
      </w: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P="006C3DEA" w:rsidR="006C3DEA">
      <w:pPr>
        <w:tabs>
          <w:tab w:pos="6900" w:val="left"/>
        </w:tabs>
        <w:jc w:val="right"/>
        <w:rPr>
          <w:sz w:val="24"/>
          <w:szCs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t-1760/13    </w:t>
      </w: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6C3DEA" w:rsidR="006C3DEA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D67C83">
        <w:rPr>
          <w:sz w:val="24"/>
          <w:szCs w:val="24"/>
        </w:rPr>
        <w:t>6. listopada 2015.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730C3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BB7303">
        <w:rPr>
          <w:sz w:val="24"/>
          <w:szCs w:val="24"/>
        </w:rPr>
        <w:t xml:space="preserve"> 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0C64BD" w:rsidP="000C64BD" w:rsidR="000C64BD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predlagatelju na adresu</w:t>
      </w:r>
    </w:p>
    <w:p w:rsidRDefault="000C64BD" w:rsidP="000C64BD" w:rsidR="000C64BD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dužniku na adresu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 xml:space="preserve">zz dužnika  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>st. upravitelju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 xml:space="preserve">stečajni upisnik, ovdje </w:t>
      </w:r>
    </w:p>
    <w:p w:rsidRDefault="00FA54F9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e-</w:t>
      </w:r>
      <w:r w:rsidR="000C64BD" w:rsidRPr="00675165">
        <w:t xml:space="preserve">oglasna ploča suda 30 dana 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>ŽDO – Zagreb, Građansko-upravni odjel</w:t>
      </w:r>
    </w:p>
    <w:p w:rsidRDefault="000C64BD" w:rsidP="000C64BD" w:rsidR="000C64BD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 xml:space="preserve">Porezna uprava Zagreb 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>FINA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C234C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639EA"/>
    <w:rsid w:val="00172040"/>
    <w:rsid w:val="00174D95"/>
    <w:rsid w:val="0018718B"/>
    <w:rsid w:val="001948C5"/>
    <w:rsid w:val="001B6303"/>
    <w:rsid w:val="001C6073"/>
    <w:rsid w:val="001E7B18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234C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B018B"/>
    <w:rsid w:val="004B37C9"/>
    <w:rsid w:val="004C64CF"/>
    <w:rsid w:val="004D6960"/>
    <w:rsid w:val="004E465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3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3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3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3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DEVČIĆ</izvorni_sadrzaj>
    <derivirana_varijabla naziv="DomainObject.Predmet.ProtustrankaFormated_1">  TIHOMIR DEVČIĆ</derivirana_varijabla>
  </DomainObject.Predmet.ProtustrankaFormated>
  <DomainObject.Predmet.ProtustrankaFormatedOIB>
    <izvorni_sadrzaj>  TIHOMIR DEVČIĆ, OIB 78177710726</izvorni_sadrzaj>
    <derivirana_varijabla naziv="DomainObject.Predmet.ProtustrankaFormatedOIB_1">  TIHOMIR DEVČIĆ, OIB 78177710726</derivirana_varijabla>
  </DomainObject.Predmet.ProtustrankaFormatedOIB>
  <DomainObject.Predmet.ProtustrankaFormatedWithAdress>
    <izvorni_sadrzaj> TIHOMIR DEVČIĆ, Marka Marulića 50, 44000 Sisak</izvorni_sadrzaj>
    <derivirana_varijabla naziv="DomainObject.Predmet.ProtustrankaFormatedWithAdress_1"> TIHOMIR DEVČIĆ, Marka Marulića 50, 44000 Sisak</derivirana_varijabla>
  </DomainObject.Predmet.ProtustrankaFormatedWithAdress>
  <DomainObject.Predmet.ProtustrankaFormatedWithAdressOIB>
    <izvorni_sadrzaj> TIHOMIR DEVČIĆ, OIB 78177710726, Marka Marulića 50, 44000 Sisak</izvorni_sadrzaj>
    <derivirana_varijabla naziv="DomainObject.Predmet.ProtustrankaFormatedWithAdressOIB_1"> TIHOMIR DEVČIĆ, OIB 78177710726, Marka Marulića 50, 44000 Sisak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</item>
    </izvorni_sadrzaj>
    <derivirana_varijabla naziv="DomainObject.Predmet.ProtuStrankaListFormated_1">
      <item>TIHOMIR DEVČIĆ</item>
    </derivirana_varijabla>
  </DomainObject.Predmet.ProtuStrankaListFormated>
  <DomainObject.Predmet.ProtuStrankaListFormatedOIB>
    <izvorni_sadrzaj>
      <item>TIHOMIR DEVČIĆ, OIB 78177710726</item>
    </izvorni_sadrzaj>
    <derivirana_varijabla naziv="DomainObject.Predmet.ProtuStrankaListFormatedOIB_1">
      <item>TIHOMIR DEVČIĆ, OIB 78177710726</item>
    </derivirana_varijabla>
  </DomainObject.Predmet.ProtuStrankaListFormatedOIB>
  <DomainObject.Predmet.ProtuStrankaListFormatedWithAdress>
    <izvorni_sadrzaj>
      <item>TIHOMIR DEVČIĆ, Marka Marulića 50, 44000 Sisak</item>
    </izvorni_sadrzaj>
    <derivirana_varijabla naziv="DomainObject.Predmet.ProtuStrankaListFormatedWithAdress_1">
      <item>TIHOMIR DEVČIĆ, Marka Marulića 50, 44000 Sisak</item>
    </derivirana_varijabla>
  </DomainObject.Predmet.ProtuStrankaListFormatedWithAdress>
  <DomainObject.Predmet.ProtuStrankaListFormatedWithAdressOIB>
    <izvorni_sadrzaj>
      <item>TIHOMIR DEVČIĆ, OIB 78177710726, Marka Marulića 50, 44000 Sisak</item>
    </izvorni_sadrzaj>
    <derivirana_varijabla naziv="DomainObject.Predmet.ProtuStrankaListFormatedWithAdressOIB_1">
      <item>TIHOMIR DEVČIĆ, OIB 78177710726, Marka Marulića 50, 44000 Sisak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</izvorni_sadrzaj>
    <derivirana_varijabla naziv="DomainObject.Predmet.OstaliListFormated_1">
      <item>Stjepan Rakarec</item>
    </derivirana_varijabla>
  </DomainObject.Predmet.OstaliListFormated>
  <DomainObject.Predmet.OstaliListFormatedOIB>
    <izvorni_sadrzaj>
      <item>Stjepan Rakarec, OIB 64132194100</item>
    </izvorni_sadrzaj>
    <derivirana_varijabla naziv="DomainObject.Predmet.OstaliListFormatedOIB_1">
      <item>Stjepan Rakarec, OIB 64132194100</item>
    </derivirana_varijabla>
  </DomainObject.Predmet.OstaliListFormatedOIB>
  <DomainObject.Predmet.OstaliListFormatedWithAdress>
    <izvorni_sadrzaj>
      <item>Stjepan Rakarec, Črnkovec 16, 10410 Črnkovec</item>
    </izvorni_sadrzaj>
    <derivirana_varijabla naziv="DomainObject.Predmet.OstaliListFormatedWithAdress_1">
      <item>Stjepan Rakarec, Črnkovec 16, 10410 Črnkovec</item>
    </derivirana_varijabla>
  </DomainObject.Predmet.OstaliListFormatedWithAdress>
  <DomainObject.Predmet.OstaliListFormatedWithAdressOIB>
    <izvorni_sadrzaj>
      <item>Stjepan Rakarec, OIB 64132194100, Črnkovec 16, 10410 Črnkovec</item>
    </izvorni_sadrzaj>
    <derivirana_varijabla naziv="DomainObject.Predmet.OstaliListFormatedWithAdressOIB_1">
      <item>Stjepan Rakarec, OIB 64132194100, Črnkovec 16, 10410 Črnkovec</item>
    </derivirana_varijabla>
  </DomainObject.Predmet.OstaliListFormatedWithAdressOIB>
  <DomainObject.Predmet.OstaliListNazivFormated>
    <izvorni_sadrzaj>
      <item>Stjepan Rakarec</item>
    </izvorni_sadrzaj>
    <derivirana_varijabla naziv="DomainObject.Predmet.OstaliListNazivFormated_1">
      <item>Stjepan Rakarec</item>
    </derivirana_varijabla>
  </DomainObject.Predmet.OstaliListNazivFormated>
  <DomainObject.Predmet.OstaliListNazivFormatedOIB>
    <izvorni_sadrzaj>
      <item>Stjepan Rakarec, OIB 64132194100</item>
    </izvorni_sadrzaj>
    <derivirana_varijabla naziv="DomainObject.Predmet.OstaliListNazivFormatedOIB_1"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</izvorni_sadrzaj>
    <derivirana_varijabla naziv="DomainObject.Predmet.SudioniciListNaziv_1">
      <item>TIHOMIR DEVČIĆ</item>
      <item>FINA ZAGREB</item>
      <item>Stjepan Rakarec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</izvorni_sadrzaj>
    <derivirana_varijabla naziv="DomainObject.Predmet.SudioniciListNazivOIB_1">
      <item>, OIB 78177710726</item>
      <item>, OIB 85821130368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404</properties:Words>
  <properties:Characters>2096</properties:Characters>
  <properties:Lines>96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2015-10-06T08:47:00Z</dcterms:created>
  <dc:creator>Ante</dc:creator>
  <cp:lastModifiedBy>Ivanka Lukač</cp:lastModifiedBy>
  <cp:lastPrinted>2015-10-06T08:59:00Z</cp:lastPrinted>
  <dcterms:modified xmlns:xsi="http://www.w3.org/2001/XMLSchema-instance" xsi:type="dcterms:W3CDTF">2015-10-06T09:08:00Z</dcterms:modified>
  <cp:revision>13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