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2a10" w14:paraId="5b92a10" w:rsidRDefault="00BB5096" w:rsidP="001812EE" w:rsidR="00BB5096">
      <w:pPr>
        <w15:collapsed w:val="false"/>
        <w:rPr>
          <w:rFonts w:cs="Arial" w:hAnsi="Arial" w:ascii="Arial"/>
          <w:sz w:val="20"/>
          <w:szCs w:val="20"/>
          <w:lang w:eastAsia="en-US" w:val="en-US"/>
        </w:rPr>
      </w:pPr>
      <w:bookmarkStart w:name="_GoBack" w:id="0"/>
      <w:bookmarkEnd w:id="0"/>
    </w:p>
    <w:p w:rsidRDefault="00E348D1" w:rsidP="00E348D1" w:rsidR="00E348D1" w:rsidRPr="00E348D1">
      <w:pPr>
        <w:rPr>
          <w:rFonts w:cs="Arial" w:eastAsia="Calibri" w:hAnsi="Arial" w:ascii="Arial"/>
          <w:sz w:val="20"/>
          <w:szCs w:val="20"/>
          <w:lang w:eastAsia="en-US"/>
        </w:rPr>
      </w:pPr>
      <w:r w:rsidRPr="00E348D1">
        <w:rPr>
          <w:rFonts w:cs="Arial" w:eastAsia="Calibri" w:hAnsi="Arial" w:ascii="Arial"/>
          <w:sz w:val="20"/>
          <w:szCs w:val="20"/>
          <w:lang w:eastAsia="en-US"/>
        </w:rPr>
        <w:t>DESTILERIJA d.o.o. u stečaju</w:t>
      </w:r>
      <w:r w:rsidRPr="00E348D1">
        <w:rPr>
          <w:rFonts w:cs="Arial" w:eastAsia="Calibri" w:hAnsi="Arial" w:ascii="Arial"/>
          <w:sz w:val="20"/>
          <w:szCs w:val="20"/>
          <w:lang w:eastAsia="en-US"/>
        </w:rPr>
        <w:tab/>
      </w:r>
      <w:r w:rsidRPr="00E348D1">
        <w:rPr>
          <w:rFonts w:cs="Arial" w:eastAsia="Calibri" w:hAnsi="Arial" w:ascii="Arial"/>
          <w:sz w:val="20"/>
          <w:szCs w:val="20"/>
          <w:lang w:eastAsia="en-US"/>
        </w:rPr>
        <w:tab/>
      </w:r>
      <w:r w:rsidRPr="00E348D1">
        <w:rPr>
          <w:rFonts w:cs="Arial" w:eastAsia="Calibri" w:hAnsi="Arial" w:ascii="Arial"/>
          <w:sz w:val="20"/>
          <w:szCs w:val="20"/>
          <w:lang w:eastAsia="en-US"/>
        </w:rPr>
        <w:tab/>
      </w:r>
    </w:p>
    <w:p w:rsidRDefault="00E348D1" w:rsidP="00E348D1" w:rsidR="00E348D1" w:rsidRPr="00E348D1">
      <w:pPr>
        <w:rPr>
          <w:rFonts w:cs="Arial" w:eastAsia="Calibri" w:hAnsi="Arial" w:ascii="Arial"/>
          <w:sz w:val="20"/>
          <w:szCs w:val="20"/>
          <w:lang w:eastAsia="en-US"/>
        </w:rPr>
      </w:pPr>
      <w:r w:rsidRPr="00E348D1">
        <w:rPr>
          <w:rFonts w:cs="Arial" w:eastAsia="Calibri" w:hAnsi="Arial" w:ascii="Arial"/>
          <w:sz w:val="20"/>
          <w:szCs w:val="20"/>
          <w:lang w:eastAsia="en-US"/>
        </w:rPr>
        <w:t>Zlatar Bistrica, Kolodvorska 4a</w:t>
      </w:r>
      <w:r w:rsidRPr="00E348D1">
        <w:rPr>
          <w:rFonts w:cs="Arial" w:eastAsia="Calibri" w:hAnsi="Arial" w:ascii="Arial"/>
          <w:sz w:val="20"/>
          <w:szCs w:val="20"/>
          <w:lang w:eastAsia="en-US"/>
        </w:rPr>
        <w:tab/>
      </w:r>
      <w:r w:rsidRPr="00E348D1">
        <w:rPr>
          <w:rFonts w:cs="Arial" w:eastAsia="Calibri" w:hAnsi="Arial" w:ascii="Arial"/>
          <w:sz w:val="20"/>
          <w:szCs w:val="20"/>
          <w:lang w:eastAsia="en-US"/>
        </w:rPr>
        <w:tab/>
      </w:r>
      <w:r w:rsidRPr="00E348D1">
        <w:rPr>
          <w:rFonts w:cs="Arial" w:eastAsia="Calibri" w:hAnsi="Arial" w:ascii="Arial"/>
          <w:sz w:val="20"/>
          <w:szCs w:val="20"/>
          <w:lang w:eastAsia="en-US"/>
        </w:rPr>
        <w:tab/>
      </w:r>
    </w:p>
    <w:p w:rsidRDefault="00E348D1" w:rsidP="00E348D1" w:rsidR="00E348D1" w:rsidRPr="00E348D1">
      <w:pPr>
        <w:rPr>
          <w:rFonts w:cs="Arial" w:hAnsi="Arial" w:ascii="Arial"/>
          <w:sz w:val="20"/>
          <w:szCs w:val="20"/>
        </w:rPr>
      </w:pPr>
      <w:r w:rsidRPr="00E348D1">
        <w:rPr>
          <w:rFonts w:cs="Arial" w:eastAsia="Calibri" w:hAnsi="Arial" w:ascii="Arial"/>
          <w:sz w:val="20"/>
          <w:szCs w:val="20"/>
          <w:lang w:eastAsia="en-US"/>
        </w:rPr>
        <w:t>OIB: 02267491884 MBS: 080562737</w:t>
      </w:r>
    </w:p>
    <w:p w:rsidRDefault="00E348D1" w:rsidP="00E348D1" w:rsidR="00E348D1" w:rsidRPr="00E348D1">
      <w:pPr>
        <w:rPr>
          <w:rFonts w:cs="Arial" w:hAnsi="Arial" w:ascii="Arial"/>
          <w:sz w:val="20"/>
          <w:szCs w:val="20"/>
        </w:rPr>
      </w:pPr>
    </w:p>
    <w:p w:rsidRDefault="00E348D1" w:rsidP="00E348D1" w:rsidR="00E348D1" w:rsidRPr="00E348D1">
      <w:pPr>
        <w:rPr>
          <w:rFonts w:cs="Arial" w:hAnsi="Arial" w:ascii="Arial"/>
          <w:sz w:val="20"/>
          <w:szCs w:val="20"/>
        </w:rPr>
      </w:pPr>
    </w:p>
    <w:p w:rsidRDefault="00E348D1" w:rsidP="00E348D1" w:rsidR="00E348D1" w:rsidRPr="00E348D1">
      <w:pPr>
        <w:keepNext/>
        <w:outlineLvl w:val="0"/>
        <w:rPr>
          <w:rFonts w:cs="Arial" w:hAnsi="Arial" w:ascii="Arial"/>
          <w:bCs/>
          <w:sz w:val="20"/>
          <w:szCs w:val="20"/>
        </w:rPr>
      </w:pPr>
    </w:p>
    <w:p w:rsidRDefault="00E348D1" w:rsidP="00E348D1" w:rsidR="00E348D1" w:rsidRPr="00E348D1">
      <w:pPr>
        <w:keepNext/>
        <w:outlineLvl w:val="0"/>
        <w:rPr>
          <w:rFonts w:cs="Arial" w:hAnsi="Arial" w:ascii="Arial"/>
          <w:bCs/>
          <w:sz w:val="20"/>
          <w:szCs w:val="20"/>
        </w:rPr>
      </w:pPr>
    </w:p>
    <w:p w:rsidRDefault="00E348D1" w:rsidP="00E348D1" w:rsidR="00E348D1" w:rsidRPr="00E348D1">
      <w:pPr>
        <w:keepNext/>
        <w:outlineLvl w:val="0"/>
        <w:rPr>
          <w:rFonts w:cs="Arial" w:hAnsi="Arial" w:ascii="Arial"/>
          <w:bCs/>
          <w:sz w:val="20"/>
          <w:szCs w:val="20"/>
        </w:rPr>
      </w:pPr>
    </w:p>
    <w:p w:rsidRDefault="00E348D1" w:rsidP="00E348D1" w:rsidR="00E348D1" w:rsidRPr="00E348D1">
      <w:pPr>
        <w:keepNext/>
        <w:outlineLvl w:val="0"/>
        <w:rPr>
          <w:rFonts w:cs="Arial" w:hAnsi="Arial" w:ascii="Arial"/>
          <w:sz w:val="20"/>
          <w:szCs w:val="20"/>
          <w:lang w:eastAsia="en-US"/>
        </w:rPr>
      </w:pPr>
      <w:r w:rsidRPr="00E348D1">
        <w:rPr>
          <w:rFonts w:cs="Arial" w:hAnsi="Arial" w:ascii="Arial"/>
          <w:bCs/>
          <w:sz w:val="20"/>
          <w:szCs w:val="20"/>
        </w:rPr>
        <w:tab/>
      </w:r>
      <w:r w:rsidRPr="00E348D1">
        <w:rPr>
          <w:rFonts w:cs="Arial" w:hAnsi="Arial" w:ascii="Arial"/>
          <w:bCs/>
          <w:sz w:val="20"/>
          <w:szCs w:val="20"/>
        </w:rPr>
        <w:tab/>
      </w:r>
      <w:r w:rsidRPr="00E348D1">
        <w:rPr>
          <w:rFonts w:cs="Arial" w:hAnsi="Arial" w:ascii="Arial"/>
          <w:bCs/>
          <w:sz w:val="20"/>
          <w:szCs w:val="20"/>
        </w:rPr>
        <w:tab/>
      </w:r>
      <w:r w:rsidRPr="00E348D1">
        <w:rPr>
          <w:rFonts w:cs="Arial" w:hAnsi="Arial" w:ascii="Arial"/>
          <w:bCs/>
          <w:sz w:val="20"/>
          <w:szCs w:val="20"/>
        </w:rPr>
        <w:tab/>
      </w:r>
      <w:r w:rsidRPr="00E348D1">
        <w:rPr>
          <w:rFonts w:cs="Arial" w:hAnsi="Arial" w:ascii="Arial"/>
          <w:bCs/>
          <w:sz w:val="20"/>
          <w:szCs w:val="20"/>
        </w:rPr>
        <w:tab/>
      </w:r>
      <w:r w:rsidRPr="00E348D1">
        <w:rPr>
          <w:rFonts w:cs="Arial" w:hAnsi="Arial" w:ascii="Arial"/>
          <w:bCs/>
          <w:sz w:val="20"/>
          <w:szCs w:val="20"/>
        </w:rPr>
        <w:tab/>
      </w:r>
      <w:r w:rsidRPr="00E348D1">
        <w:rPr>
          <w:rFonts w:cs="Arial" w:hAnsi="Arial" w:ascii="Arial"/>
          <w:bCs/>
          <w:sz w:val="20"/>
          <w:szCs w:val="20"/>
        </w:rPr>
        <w:tab/>
      </w:r>
      <w:r w:rsidRPr="00E348D1">
        <w:rPr>
          <w:rFonts w:cs="Arial" w:hAnsi="Arial" w:ascii="Arial"/>
          <w:bCs/>
          <w:sz w:val="20"/>
          <w:szCs w:val="20"/>
        </w:rPr>
        <w:tab/>
      </w:r>
    </w:p>
    <w:p w:rsidRDefault="00E348D1" w:rsidP="00E348D1" w:rsidR="00E348D1" w:rsidRPr="00E348D1">
      <w:pPr>
        <w:keepNext/>
        <w:outlineLvl w:val="0"/>
        <w:rPr>
          <w:rFonts w:cs="Arial" w:hAnsi="Arial" w:ascii="Arial"/>
          <w:sz w:val="20"/>
          <w:szCs w:val="20"/>
          <w:lang w:eastAsia="en-US"/>
        </w:rPr>
      </w:pPr>
      <w:r w:rsidRPr="00E348D1">
        <w:rPr>
          <w:rFonts w:cs="Arial" w:hAnsi="Arial" w:ascii="Arial"/>
          <w:sz w:val="20"/>
          <w:szCs w:val="20"/>
          <w:lang w:eastAsia="en-US"/>
        </w:rPr>
        <w:tab/>
      </w:r>
      <w:r w:rsidRPr="00E348D1">
        <w:rPr>
          <w:rFonts w:cs="Arial" w:hAnsi="Arial" w:ascii="Arial"/>
          <w:sz w:val="20"/>
          <w:szCs w:val="20"/>
          <w:lang w:eastAsia="en-US"/>
        </w:rPr>
        <w:tab/>
      </w:r>
      <w:r w:rsidRPr="00E348D1">
        <w:rPr>
          <w:rFonts w:cs="Arial" w:hAnsi="Arial" w:ascii="Arial"/>
          <w:sz w:val="20"/>
          <w:szCs w:val="20"/>
          <w:lang w:eastAsia="en-US"/>
        </w:rPr>
        <w:tab/>
      </w:r>
      <w:r w:rsidRPr="00E348D1">
        <w:rPr>
          <w:rFonts w:cs="Arial" w:hAnsi="Arial" w:ascii="Arial"/>
          <w:sz w:val="20"/>
          <w:szCs w:val="20"/>
          <w:lang w:eastAsia="en-US"/>
        </w:rPr>
        <w:tab/>
      </w:r>
      <w:r w:rsidRPr="00E348D1">
        <w:rPr>
          <w:rFonts w:cs="Arial" w:hAnsi="Arial" w:ascii="Arial"/>
          <w:sz w:val="20"/>
          <w:szCs w:val="20"/>
          <w:lang w:eastAsia="en-US"/>
        </w:rPr>
        <w:tab/>
      </w:r>
      <w:r w:rsidRPr="00E348D1">
        <w:rPr>
          <w:rFonts w:cs="Arial" w:hAnsi="Arial" w:ascii="Arial"/>
          <w:sz w:val="20"/>
          <w:szCs w:val="20"/>
          <w:lang w:eastAsia="en-US"/>
        </w:rPr>
        <w:tab/>
      </w:r>
      <w:r w:rsidRPr="00E348D1">
        <w:rPr>
          <w:rFonts w:cs="Arial" w:hAnsi="Arial" w:ascii="Arial"/>
          <w:sz w:val="20"/>
          <w:szCs w:val="20"/>
          <w:lang w:eastAsia="en-US"/>
        </w:rPr>
        <w:tab/>
        <w:t>REPUBLIKA HRVATSKA</w:t>
      </w:r>
    </w:p>
    <w:p w:rsidRDefault="00E348D1" w:rsidP="00E348D1" w:rsidR="00E348D1" w:rsidRPr="00E348D1">
      <w:pPr>
        <w:rPr>
          <w:rFonts w:cs="Arial" w:hAnsi="Arial" w:ascii="Arial"/>
          <w:bCs/>
          <w:sz w:val="20"/>
          <w:szCs w:val="20"/>
          <w:lang w:eastAsia="en-US" w:val="en-US"/>
        </w:rPr>
      </w:pPr>
      <w:r w:rsidRPr="00E348D1">
        <w:rPr>
          <w:rFonts w:cs="Arial" w:hAnsi="Arial" w:ascii="Arial"/>
          <w:bCs/>
          <w:sz w:val="20"/>
          <w:szCs w:val="20"/>
          <w:lang w:eastAsia="en-US" w:val="en-US"/>
        </w:rPr>
        <w:tab/>
      </w:r>
      <w:r w:rsidRPr="00E348D1">
        <w:rPr>
          <w:rFonts w:cs="Arial" w:hAnsi="Arial" w:ascii="Arial"/>
          <w:bCs/>
          <w:sz w:val="20"/>
          <w:szCs w:val="20"/>
          <w:lang w:eastAsia="en-US" w:val="en-US"/>
        </w:rPr>
        <w:tab/>
      </w:r>
      <w:r w:rsidRPr="00E348D1">
        <w:rPr>
          <w:rFonts w:cs="Arial" w:hAnsi="Arial" w:ascii="Arial"/>
          <w:bCs/>
          <w:sz w:val="20"/>
          <w:szCs w:val="20"/>
          <w:lang w:eastAsia="en-US" w:val="en-US"/>
        </w:rPr>
        <w:tab/>
      </w:r>
      <w:r w:rsidRPr="00E348D1">
        <w:rPr>
          <w:rFonts w:cs="Arial" w:hAnsi="Arial" w:ascii="Arial"/>
          <w:bCs/>
          <w:sz w:val="20"/>
          <w:szCs w:val="20"/>
          <w:lang w:eastAsia="en-US" w:val="en-US"/>
        </w:rPr>
        <w:tab/>
      </w:r>
      <w:r w:rsidRPr="00E348D1">
        <w:rPr>
          <w:rFonts w:cs="Arial" w:hAnsi="Arial" w:ascii="Arial"/>
          <w:bCs/>
          <w:sz w:val="20"/>
          <w:szCs w:val="20"/>
          <w:lang w:eastAsia="en-US" w:val="en-US"/>
        </w:rPr>
        <w:tab/>
      </w:r>
      <w:r w:rsidRPr="00E348D1">
        <w:rPr>
          <w:rFonts w:cs="Arial" w:hAnsi="Arial" w:ascii="Arial"/>
          <w:bCs/>
          <w:sz w:val="20"/>
          <w:szCs w:val="20"/>
          <w:lang w:eastAsia="en-US" w:val="en-US"/>
        </w:rPr>
        <w:tab/>
      </w:r>
      <w:r w:rsidRPr="00E348D1">
        <w:rPr>
          <w:rFonts w:cs="Arial" w:hAnsi="Arial" w:ascii="Arial"/>
          <w:bCs/>
          <w:sz w:val="20"/>
          <w:szCs w:val="20"/>
          <w:lang w:eastAsia="en-US" w:val="en-US"/>
        </w:rPr>
        <w:tab/>
        <w:t>TRGOVAČKI SUD U ZAGREBU</w:t>
      </w:r>
    </w:p>
    <w:p w:rsidRDefault="00E348D1" w:rsidP="00E348D1" w:rsidR="00E348D1" w:rsidRPr="00E348D1">
      <w:pPr>
        <w:rPr>
          <w:rFonts w:cs="Arial" w:hAnsi="Arial" w:ascii="Arial"/>
          <w:bCs/>
          <w:sz w:val="20"/>
          <w:szCs w:val="20"/>
          <w:lang w:eastAsia="en-US" w:val="en-US"/>
        </w:rPr>
      </w:pPr>
      <w:r w:rsidRPr="00E348D1">
        <w:rPr>
          <w:rFonts w:cs="Arial" w:hAnsi="Arial" w:ascii="Arial"/>
          <w:bCs/>
          <w:sz w:val="20"/>
          <w:szCs w:val="20"/>
          <w:lang w:eastAsia="en-US" w:val="en-US"/>
        </w:rPr>
        <w:tab/>
      </w:r>
      <w:r w:rsidRPr="00E348D1">
        <w:rPr>
          <w:rFonts w:cs="Arial" w:hAnsi="Arial" w:ascii="Arial"/>
          <w:bCs/>
          <w:sz w:val="20"/>
          <w:szCs w:val="20"/>
          <w:lang w:eastAsia="en-US" w:val="en-US"/>
        </w:rPr>
        <w:tab/>
      </w:r>
      <w:r w:rsidRPr="00E348D1">
        <w:rPr>
          <w:rFonts w:cs="Arial" w:hAnsi="Arial" w:ascii="Arial"/>
          <w:bCs/>
          <w:sz w:val="20"/>
          <w:szCs w:val="20"/>
          <w:lang w:eastAsia="en-US" w:val="en-US"/>
        </w:rPr>
        <w:tab/>
      </w:r>
      <w:r w:rsidRPr="00E348D1">
        <w:rPr>
          <w:rFonts w:cs="Arial" w:hAnsi="Arial" w:ascii="Arial"/>
          <w:bCs/>
          <w:sz w:val="20"/>
          <w:szCs w:val="20"/>
          <w:lang w:eastAsia="en-US" w:val="en-US"/>
        </w:rPr>
        <w:tab/>
      </w:r>
      <w:r w:rsidRPr="00E348D1">
        <w:rPr>
          <w:rFonts w:cs="Arial" w:hAnsi="Arial" w:ascii="Arial"/>
          <w:bCs/>
          <w:sz w:val="20"/>
          <w:szCs w:val="20"/>
          <w:lang w:eastAsia="en-US" w:val="en-US"/>
        </w:rPr>
        <w:tab/>
      </w:r>
      <w:r w:rsidRPr="00E348D1">
        <w:rPr>
          <w:rFonts w:cs="Arial" w:hAnsi="Arial" w:ascii="Arial"/>
          <w:bCs/>
          <w:sz w:val="20"/>
          <w:szCs w:val="20"/>
          <w:lang w:eastAsia="en-US" w:val="en-US"/>
        </w:rPr>
        <w:tab/>
      </w:r>
      <w:r w:rsidRPr="00E348D1">
        <w:rPr>
          <w:rFonts w:cs="Arial" w:hAnsi="Arial" w:ascii="Arial"/>
          <w:bCs/>
          <w:sz w:val="20"/>
          <w:szCs w:val="20"/>
          <w:lang w:eastAsia="en-US" w:val="en-US"/>
        </w:rPr>
        <w:tab/>
        <w:t>Amruševa 2/II</w:t>
      </w:r>
    </w:p>
    <w:p w:rsidRDefault="00E348D1" w:rsidP="00E348D1" w:rsidR="00E348D1" w:rsidRPr="00E348D1">
      <w:pPr>
        <w:rPr>
          <w:rFonts w:cs="Arial" w:hAnsi="Arial" w:ascii="Arial"/>
          <w:bCs/>
          <w:sz w:val="20"/>
          <w:szCs w:val="20"/>
          <w:lang w:eastAsia="en-US" w:val="en-US"/>
        </w:rPr>
      </w:pPr>
      <w:r w:rsidRPr="00E348D1">
        <w:rPr>
          <w:rFonts w:cs="Arial" w:hAnsi="Arial" w:ascii="Arial"/>
          <w:bCs/>
          <w:sz w:val="20"/>
          <w:szCs w:val="20"/>
          <w:lang w:eastAsia="en-US" w:val="en-US"/>
        </w:rPr>
        <w:tab/>
      </w:r>
      <w:r w:rsidRPr="00E348D1">
        <w:rPr>
          <w:rFonts w:cs="Arial" w:hAnsi="Arial" w:ascii="Arial"/>
          <w:bCs/>
          <w:sz w:val="20"/>
          <w:szCs w:val="20"/>
          <w:lang w:eastAsia="en-US" w:val="en-US"/>
        </w:rPr>
        <w:tab/>
      </w:r>
      <w:r w:rsidRPr="00E348D1">
        <w:rPr>
          <w:rFonts w:cs="Arial" w:hAnsi="Arial" w:ascii="Arial"/>
          <w:bCs/>
          <w:sz w:val="20"/>
          <w:szCs w:val="20"/>
          <w:lang w:eastAsia="en-US" w:val="en-US"/>
        </w:rPr>
        <w:tab/>
      </w:r>
      <w:r w:rsidRPr="00E348D1">
        <w:rPr>
          <w:rFonts w:cs="Arial" w:hAnsi="Arial" w:ascii="Arial"/>
          <w:bCs/>
          <w:sz w:val="20"/>
          <w:szCs w:val="20"/>
          <w:lang w:eastAsia="en-US" w:val="en-US"/>
        </w:rPr>
        <w:tab/>
      </w:r>
      <w:r w:rsidRPr="00E348D1">
        <w:rPr>
          <w:rFonts w:cs="Arial" w:hAnsi="Arial" w:ascii="Arial"/>
          <w:bCs/>
          <w:sz w:val="20"/>
          <w:szCs w:val="20"/>
          <w:lang w:eastAsia="en-US" w:val="en-US"/>
        </w:rPr>
        <w:tab/>
      </w:r>
      <w:r w:rsidRPr="00E348D1">
        <w:rPr>
          <w:rFonts w:cs="Arial" w:hAnsi="Arial" w:ascii="Arial"/>
          <w:bCs/>
          <w:sz w:val="20"/>
          <w:szCs w:val="20"/>
          <w:lang w:eastAsia="en-US" w:val="en-US"/>
        </w:rPr>
        <w:tab/>
      </w:r>
      <w:r w:rsidRPr="00E348D1">
        <w:rPr>
          <w:rFonts w:cs="Arial" w:hAnsi="Arial" w:ascii="Arial"/>
          <w:bCs/>
          <w:sz w:val="20"/>
          <w:szCs w:val="20"/>
          <w:lang w:eastAsia="en-US" w:val="en-US"/>
        </w:rPr>
        <w:tab/>
        <w:t>10000 ZAGREB</w:t>
      </w:r>
    </w:p>
    <w:p w:rsidRDefault="00E348D1" w:rsidP="00E348D1" w:rsidR="00E348D1" w:rsidRPr="00E348D1">
      <w:pPr>
        <w:rPr>
          <w:rFonts w:cs="Arial" w:hAnsi="Arial" w:ascii="Arial"/>
          <w:bCs/>
          <w:sz w:val="20"/>
          <w:szCs w:val="20"/>
          <w:lang w:eastAsia="en-US" w:val="en-US"/>
        </w:rPr>
      </w:pPr>
    </w:p>
    <w:p w:rsidRDefault="00E348D1" w:rsidP="00E348D1" w:rsidR="00E348D1" w:rsidRPr="00E348D1">
      <w:pPr>
        <w:rPr>
          <w:rFonts w:cs="Arial" w:hAnsi="Arial" w:ascii="Arial"/>
          <w:bCs/>
          <w:sz w:val="20"/>
          <w:szCs w:val="20"/>
          <w:lang w:eastAsia="en-US" w:val="en-US"/>
        </w:rPr>
      </w:pPr>
      <w:r w:rsidRPr="00E348D1">
        <w:rPr>
          <w:rFonts w:cs="Arial" w:hAnsi="Arial" w:ascii="Arial"/>
          <w:bCs/>
          <w:sz w:val="20"/>
          <w:szCs w:val="20"/>
          <w:lang w:eastAsia="en-US" w:val="en-US"/>
        </w:rPr>
        <w:tab/>
      </w:r>
      <w:r w:rsidRPr="00E348D1">
        <w:rPr>
          <w:rFonts w:cs="Arial" w:hAnsi="Arial" w:ascii="Arial"/>
          <w:bCs/>
          <w:sz w:val="20"/>
          <w:szCs w:val="20"/>
          <w:lang w:eastAsia="en-US" w:val="en-US"/>
        </w:rPr>
        <w:tab/>
      </w:r>
      <w:r w:rsidRPr="00E348D1">
        <w:rPr>
          <w:rFonts w:cs="Arial" w:hAnsi="Arial" w:ascii="Arial"/>
          <w:bCs/>
          <w:sz w:val="20"/>
          <w:szCs w:val="20"/>
          <w:lang w:eastAsia="en-US" w:val="en-US"/>
        </w:rPr>
        <w:tab/>
      </w:r>
      <w:r w:rsidRPr="00E348D1">
        <w:rPr>
          <w:rFonts w:cs="Arial" w:hAnsi="Arial" w:ascii="Arial"/>
          <w:bCs/>
          <w:sz w:val="20"/>
          <w:szCs w:val="20"/>
          <w:lang w:eastAsia="en-US" w:val="en-US"/>
        </w:rPr>
        <w:tab/>
      </w:r>
      <w:r w:rsidRPr="00E348D1">
        <w:rPr>
          <w:rFonts w:cs="Arial" w:hAnsi="Arial" w:ascii="Arial"/>
          <w:bCs/>
          <w:sz w:val="20"/>
          <w:szCs w:val="20"/>
          <w:lang w:eastAsia="en-US" w:val="en-US"/>
        </w:rPr>
        <w:tab/>
      </w:r>
    </w:p>
    <w:p w:rsidRDefault="00E348D1" w:rsidP="00E348D1" w:rsidR="00E348D1" w:rsidRPr="00E348D1">
      <w:pPr>
        <w:rPr>
          <w:rFonts w:cs="Arial" w:hAnsi="Arial" w:ascii="Arial"/>
          <w:bCs/>
          <w:sz w:val="20"/>
          <w:szCs w:val="20"/>
          <w:lang w:eastAsia="en-US" w:val="en-US"/>
        </w:rPr>
      </w:pPr>
    </w:p>
    <w:p w:rsidRDefault="00E348D1" w:rsidP="00E348D1" w:rsidR="00E348D1" w:rsidRPr="00E348D1">
      <w:pPr>
        <w:keepNext/>
        <w:outlineLvl w:val="0"/>
        <w:rPr>
          <w:rFonts w:cs="Arial" w:hAnsi="Arial" w:ascii="Arial"/>
          <w:bCs/>
          <w:sz w:val="20"/>
          <w:szCs w:val="20"/>
          <w:u w:val="single"/>
        </w:rPr>
      </w:pPr>
      <w:r w:rsidRPr="00E348D1">
        <w:rPr>
          <w:rFonts w:cs="Arial" w:hAnsi="Arial" w:ascii="Arial"/>
          <w:b/>
          <w:bCs/>
          <w:sz w:val="20"/>
          <w:szCs w:val="20"/>
        </w:rPr>
        <w:tab/>
      </w:r>
      <w:r w:rsidRPr="00E348D1">
        <w:rPr>
          <w:rFonts w:cs="Arial" w:hAnsi="Arial" w:ascii="Arial"/>
          <w:b/>
          <w:bCs/>
          <w:sz w:val="20"/>
          <w:szCs w:val="20"/>
        </w:rPr>
        <w:tab/>
      </w:r>
      <w:r w:rsidRPr="00E348D1">
        <w:rPr>
          <w:rFonts w:cs="Arial" w:hAnsi="Arial" w:ascii="Arial"/>
          <w:b/>
          <w:bCs/>
          <w:sz w:val="20"/>
          <w:szCs w:val="20"/>
        </w:rPr>
        <w:tab/>
      </w:r>
      <w:r w:rsidRPr="00E348D1">
        <w:rPr>
          <w:rFonts w:cs="Arial" w:hAnsi="Arial" w:ascii="Arial"/>
          <w:b/>
          <w:bCs/>
          <w:sz w:val="20"/>
          <w:szCs w:val="20"/>
        </w:rPr>
        <w:tab/>
      </w:r>
      <w:r w:rsidRPr="00E348D1">
        <w:rPr>
          <w:rFonts w:cs="Arial" w:hAnsi="Arial" w:ascii="Arial"/>
          <w:b/>
          <w:bCs/>
          <w:sz w:val="20"/>
          <w:szCs w:val="20"/>
        </w:rPr>
        <w:tab/>
      </w:r>
      <w:r w:rsidRPr="00E348D1">
        <w:rPr>
          <w:rFonts w:cs="Arial" w:hAnsi="Arial" w:ascii="Arial"/>
          <w:b/>
          <w:bCs/>
          <w:sz w:val="20"/>
          <w:szCs w:val="20"/>
        </w:rPr>
        <w:tab/>
      </w:r>
      <w:r w:rsidRPr="00E348D1">
        <w:rPr>
          <w:rFonts w:cs="Arial" w:hAnsi="Arial" w:ascii="Arial"/>
          <w:b/>
          <w:bCs/>
          <w:sz w:val="20"/>
          <w:szCs w:val="20"/>
        </w:rPr>
        <w:tab/>
      </w:r>
      <w:r w:rsidRPr="00E348D1">
        <w:rPr>
          <w:rFonts w:cs="Arial" w:hAnsi="Arial" w:ascii="Arial"/>
          <w:bCs/>
          <w:sz w:val="20"/>
          <w:szCs w:val="20"/>
          <w:u w:val="single"/>
        </w:rPr>
        <w:t>Na broj:</w:t>
      </w:r>
      <w:r w:rsidRPr="00E348D1">
        <w:rPr>
          <w:rFonts w:cs="Arial" w:hAnsi="Arial" w:ascii="Arial"/>
          <w:bCs/>
          <w:color w:val="000000"/>
          <w:sz w:val="20"/>
          <w:szCs w:val="20"/>
          <w:u w:val="single"/>
        </w:rPr>
        <w:t xml:space="preserve"> </w:t>
      </w:r>
      <w:r w:rsidRPr="00E348D1">
        <w:rPr>
          <w:rFonts w:cs="Arial" w:hAnsi="Arial" w:ascii="Arial"/>
          <w:bCs/>
          <w:color w:val="000000"/>
          <w:sz w:val="20"/>
          <w:szCs w:val="20"/>
          <w:u w:val="single"/>
          <w:lang w:val="en-US"/>
        </w:rPr>
        <w:t>St-1135/2012</w:t>
      </w:r>
    </w:p>
    <w:p w:rsidRDefault="00E348D1" w:rsidP="00E348D1" w:rsidR="00E348D1" w:rsidRPr="00E348D1">
      <w:pPr>
        <w:rPr>
          <w:rFonts w:cs="Arial" w:hAnsi="Arial" w:ascii="Arial"/>
          <w:sz w:val="20"/>
          <w:szCs w:val="20"/>
        </w:rPr>
      </w:pPr>
    </w:p>
    <w:p w:rsidRDefault="00E348D1" w:rsidP="00E348D1" w:rsidR="00E348D1" w:rsidRPr="00E348D1">
      <w:pPr>
        <w:rPr>
          <w:rFonts w:cs="Arial" w:hAnsi="Arial" w:ascii="Arial"/>
          <w:sz w:val="20"/>
          <w:szCs w:val="20"/>
        </w:rPr>
      </w:pPr>
    </w:p>
    <w:p w:rsidRDefault="00E348D1" w:rsidP="00E348D1" w:rsidR="00E348D1" w:rsidRPr="00E348D1">
      <w:pPr>
        <w:rPr>
          <w:rFonts w:cs="Arial" w:hAnsi="Arial" w:ascii="Arial"/>
          <w:sz w:val="20"/>
          <w:szCs w:val="20"/>
        </w:rPr>
      </w:pPr>
    </w:p>
    <w:p w:rsidRDefault="00E348D1" w:rsidP="00E348D1" w:rsidR="00E348D1" w:rsidRPr="00E348D1">
      <w:pPr>
        <w:rPr>
          <w:rFonts w:cs="Arial" w:hAnsi="Arial" w:ascii="Arial"/>
          <w:sz w:val="20"/>
          <w:szCs w:val="20"/>
        </w:rPr>
      </w:pPr>
    </w:p>
    <w:p w:rsidRDefault="00E348D1" w:rsidP="00E348D1" w:rsidR="00E348D1" w:rsidRPr="00E348D1">
      <w:pPr>
        <w:rPr>
          <w:rFonts w:cs="Arial" w:hAnsi="Arial" w:ascii="Arial"/>
          <w:sz w:val="20"/>
          <w:szCs w:val="20"/>
        </w:rPr>
      </w:pPr>
    </w:p>
    <w:p w:rsidRDefault="00E348D1" w:rsidP="00E348D1" w:rsidR="00E348D1" w:rsidRPr="00E348D1">
      <w:pPr>
        <w:jc w:val="center"/>
        <w:rPr>
          <w:rFonts w:cs="Arial" w:hAnsi="Arial" w:ascii="Arial"/>
          <w:sz w:val="20"/>
          <w:szCs w:val="20"/>
        </w:rPr>
      </w:pPr>
    </w:p>
    <w:p w:rsidRDefault="00E348D1" w:rsidP="00E348D1" w:rsidR="00E348D1" w:rsidRPr="00E348D1">
      <w:pPr>
        <w:jc w:val="center"/>
        <w:rPr>
          <w:rFonts w:cs="Arial" w:hAnsi="Arial" w:ascii="Arial"/>
          <w:sz w:val="20"/>
          <w:szCs w:val="20"/>
        </w:rPr>
      </w:pPr>
    </w:p>
    <w:p w:rsidRDefault="00E348D1" w:rsidP="00E348D1" w:rsidR="00E348D1" w:rsidRPr="00E348D1">
      <w:pPr>
        <w:jc w:val="center"/>
        <w:rPr>
          <w:rFonts w:cs="Arial" w:hAnsi="Arial" w:ascii="Arial"/>
          <w:sz w:val="20"/>
          <w:szCs w:val="20"/>
        </w:rPr>
      </w:pPr>
    </w:p>
    <w:p w:rsidRDefault="00E348D1" w:rsidP="00E348D1" w:rsidR="00E348D1" w:rsidRPr="00E348D1">
      <w:pPr>
        <w:jc w:val="center"/>
        <w:rPr>
          <w:rFonts w:cs="Arial" w:hAnsi="Arial" w:ascii="Arial"/>
          <w:sz w:val="20"/>
          <w:szCs w:val="20"/>
        </w:rPr>
      </w:pPr>
    </w:p>
    <w:p w:rsidRDefault="00E348D1" w:rsidP="00E348D1" w:rsidR="00E348D1" w:rsidRPr="00E348D1">
      <w:pPr>
        <w:jc w:val="center"/>
        <w:rPr>
          <w:rFonts w:cs="Arial" w:hAnsi="Arial" w:ascii="Arial"/>
          <w:sz w:val="20"/>
          <w:szCs w:val="20"/>
        </w:rPr>
      </w:pPr>
    </w:p>
    <w:p w:rsidRDefault="00E348D1" w:rsidP="00E348D1" w:rsidR="00E348D1" w:rsidRPr="00E348D1">
      <w:pPr>
        <w:jc w:val="center"/>
        <w:rPr>
          <w:rFonts w:cs="Arial" w:hAnsi="Arial" w:ascii="Arial"/>
          <w:sz w:val="20"/>
          <w:szCs w:val="20"/>
        </w:rPr>
      </w:pPr>
    </w:p>
    <w:p w:rsidRDefault="00E348D1" w:rsidP="00E348D1" w:rsidR="00E348D1" w:rsidRPr="002A4047">
      <w:pPr>
        <w:pStyle w:val="Naslov1"/>
        <w:rPr>
          <w:b w:val="false"/>
          <w:sz w:val="20"/>
          <w:szCs w:val="20"/>
          <w:lang w:eastAsia="en-US" w:val="en-US"/>
        </w:rPr>
      </w:pPr>
      <w:r>
        <w:rPr>
          <w:b w:val="false"/>
          <w:sz w:val="20"/>
          <w:szCs w:val="20"/>
          <w:lang w:eastAsia="en-US" w:val="en-US"/>
        </w:rPr>
        <w:t>Prijedlog za sazivanje skupštine vjerovnika u stečajnom postupku</w:t>
      </w:r>
    </w:p>
    <w:p w:rsidRDefault="00E348D1" w:rsidP="00E348D1" w:rsidR="00E348D1" w:rsidRPr="00E348D1">
      <w:pPr>
        <w:shd w:fill="FFFFFF" w:color="auto" w:val="clear"/>
        <w:jc w:val="center"/>
        <w:outlineLvl w:val="0"/>
        <w:rPr>
          <w:rFonts w:cs="Arial" w:hAnsi="Arial" w:ascii="Arial"/>
          <w:color w:val="000000"/>
          <w:sz w:val="20"/>
          <w:szCs w:val="20"/>
        </w:rPr>
      </w:pPr>
      <w:r>
        <w:rPr>
          <w:rFonts w:cs="Arial" w:hAnsi="Arial" w:ascii="Arial"/>
          <w:color w:val="000000"/>
          <w:sz w:val="20"/>
          <w:szCs w:val="20"/>
        </w:rPr>
        <w:t xml:space="preserve">DESTILERIJA d.o.o. u stečaju, </w:t>
      </w:r>
      <w:r w:rsidRPr="00E348D1">
        <w:rPr>
          <w:rFonts w:cs="Arial" w:hAnsi="Arial" w:ascii="Arial"/>
          <w:color w:val="000000"/>
          <w:sz w:val="20"/>
          <w:szCs w:val="20"/>
        </w:rPr>
        <w:t>Zlatar Bistrica, Kolodvorska 4a</w:t>
      </w:r>
    </w:p>
    <w:p w:rsidRDefault="00E348D1" w:rsidP="00E348D1" w:rsidR="00E348D1" w:rsidRPr="00C02C5A">
      <w:pPr>
        <w:shd w:fill="FFFFFF" w:color="auto" w:val="clear"/>
        <w:jc w:val="center"/>
        <w:outlineLvl w:val="0"/>
        <w:rPr>
          <w:rFonts w:cs="Arial" w:hAnsi="Arial" w:ascii="Arial"/>
          <w:color w:val="000000"/>
          <w:sz w:val="20"/>
          <w:szCs w:val="20"/>
        </w:rPr>
      </w:pPr>
      <w:r w:rsidRPr="00E348D1">
        <w:rPr>
          <w:rFonts w:cs="Arial" w:hAnsi="Arial" w:ascii="Arial"/>
          <w:color w:val="000000"/>
          <w:sz w:val="20"/>
          <w:szCs w:val="20"/>
        </w:rPr>
        <w:t>OIB: 02267491884 MBS: 080562737</w:t>
      </w:r>
    </w:p>
    <w:p w:rsidRDefault="00E348D1" w:rsidP="00E348D1" w:rsidR="00E348D1" w:rsidRPr="00E348D1">
      <w:pPr>
        <w:rPr>
          <w:rFonts w:cs="Arial" w:hAnsi="Arial" w:ascii="Arial"/>
          <w:sz w:val="20"/>
          <w:szCs w:val="20"/>
          <w:lang w:eastAsia="en-US" w:val="en-US"/>
        </w:rPr>
      </w:pPr>
    </w:p>
    <w:p w:rsidRDefault="00E348D1" w:rsidP="00E348D1" w:rsidR="00E348D1" w:rsidRPr="00E348D1">
      <w:pPr>
        <w:rPr>
          <w:rFonts w:cs="Arial" w:hAnsi="Arial" w:ascii="Arial"/>
          <w:sz w:val="20"/>
          <w:szCs w:val="20"/>
          <w:lang w:eastAsia="en-US" w:val="en-US"/>
        </w:rPr>
      </w:pPr>
    </w:p>
    <w:p w:rsidRDefault="00E348D1" w:rsidP="00E348D1" w:rsidR="00E348D1" w:rsidRPr="00E348D1">
      <w:pPr>
        <w:rPr>
          <w:rFonts w:cs="Arial" w:hAnsi="Arial" w:ascii="Arial"/>
          <w:sz w:val="20"/>
          <w:szCs w:val="20"/>
          <w:lang w:eastAsia="en-US" w:val="en-US"/>
        </w:rPr>
      </w:pPr>
    </w:p>
    <w:p w:rsidRDefault="00E348D1" w:rsidP="00E348D1" w:rsidR="00E348D1" w:rsidRPr="00E348D1">
      <w:pPr>
        <w:rPr>
          <w:rFonts w:cs="Arial" w:hAnsi="Arial" w:ascii="Arial"/>
          <w:sz w:val="20"/>
          <w:szCs w:val="20"/>
          <w:lang w:eastAsia="en-US" w:val="en-US"/>
        </w:rPr>
      </w:pPr>
    </w:p>
    <w:p w:rsidRDefault="00E348D1" w:rsidP="00E348D1" w:rsidR="00E348D1" w:rsidRPr="00E348D1">
      <w:pPr>
        <w:rPr>
          <w:rFonts w:cs="Arial" w:hAnsi="Arial" w:ascii="Arial"/>
          <w:sz w:val="20"/>
          <w:szCs w:val="20"/>
          <w:lang w:eastAsia="en-US" w:val="en-US"/>
        </w:rPr>
      </w:pPr>
    </w:p>
    <w:p w:rsidRDefault="00E348D1" w:rsidP="00E348D1" w:rsidR="00E348D1" w:rsidRPr="00E348D1">
      <w:pPr>
        <w:rPr>
          <w:rFonts w:cs="Arial" w:hAnsi="Arial" w:ascii="Arial"/>
          <w:sz w:val="20"/>
          <w:szCs w:val="20"/>
          <w:lang w:eastAsia="en-US" w:val="en-US"/>
        </w:rPr>
      </w:pPr>
    </w:p>
    <w:p w:rsidRDefault="00E348D1" w:rsidP="00E348D1" w:rsidR="00E348D1" w:rsidRPr="00E348D1">
      <w:pPr>
        <w:rPr>
          <w:rFonts w:cs="Arial" w:hAnsi="Arial" w:ascii="Arial"/>
          <w:sz w:val="20"/>
          <w:szCs w:val="20"/>
          <w:lang w:eastAsia="en-US" w:val="en-US"/>
        </w:rPr>
      </w:pPr>
    </w:p>
    <w:p w:rsidRDefault="00E348D1" w:rsidP="00E348D1" w:rsidR="00E348D1" w:rsidRPr="00E348D1">
      <w:pPr>
        <w:rPr>
          <w:rFonts w:cs="Arial" w:hAnsi="Arial" w:ascii="Arial"/>
          <w:sz w:val="20"/>
          <w:szCs w:val="20"/>
          <w:lang w:eastAsia="en-US" w:val="en-US"/>
        </w:rPr>
      </w:pPr>
    </w:p>
    <w:p w:rsidRDefault="00E348D1" w:rsidP="00E348D1" w:rsidR="00E348D1" w:rsidRPr="00E348D1">
      <w:pPr>
        <w:rPr>
          <w:rFonts w:cs="Arial" w:hAnsi="Arial" w:ascii="Arial"/>
          <w:sz w:val="20"/>
          <w:szCs w:val="20"/>
          <w:lang w:eastAsia="en-US" w:val="en-US"/>
        </w:rPr>
      </w:pPr>
    </w:p>
    <w:p w:rsidRDefault="00E348D1" w:rsidP="00E348D1" w:rsidR="00E348D1" w:rsidRPr="00E348D1">
      <w:pPr>
        <w:rPr>
          <w:rFonts w:cs="Arial" w:hAnsi="Arial" w:ascii="Arial"/>
          <w:sz w:val="20"/>
          <w:szCs w:val="20"/>
          <w:lang w:eastAsia="en-US" w:val="en-US"/>
        </w:rPr>
      </w:pPr>
    </w:p>
    <w:p w:rsidRDefault="00E348D1" w:rsidP="00E348D1" w:rsidR="00E348D1" w:rsidRPr="00E348D1">
      <w:pPr>
        <w:rPr>
          <w:rFonts w:cs="Arial" w:hAnsi="Arial" w:ascii="Arial"/>
          <w:sz w:val="20"/>
          <w:szCs w:val="20"/>
          <w:lang w:eastAsia="en-US" w:val="en-US"/>
        </w:rPr>
      </w:pPr>
    </w:p>
    <w:p w:rsidRDefault="00E348D1" w:rsidP="00E348D1" w:rsidR="00E348D1" w:rsidRPr="00E348D1">
      <w:pPr>
        <w:rPr>
          <w:rFonts w:cs="Arial" w:hAnsi="Arial" w:ascii="Arial"/>
          <w:sz w:val="20"/>
          <w:szCs w:val="20"/>
          <w:lang w:eastAsia="en-US" w:val="en-US"/>
        </w:rPr>
      </w:pPr>
    </w:p>
    <w:p w:rsidRDefault="00E348D1" w:rsidP="00E348D1" w:rsidR="00E348D1">
      <w:pPr>
        <w:rPr>
          <w:rFonts w:cs="Arial" w:hAnsi="Arial" w:ascii="Arial"/>
          <w:sz w:val="20"/>
          <w:szCs w:val="20"/>
          <w:lang w:eastAsia="en-US" w:val="en-US"/>
        </w:rPr>
      </w:pPr>
    </w:p>
    <w:p w:rsidRDefault="00E348D1" w:rsidP="00E348D1" w:rsidR="00E348D1" w:rsidRPr="00E348D1">
      <w:pPr>
        <w:rPr>
          <w:rFonts w:cs="Arial" w:hAnsi="Arial" w:ascii="Arial"/>
          <w:sz w:val="20"/>
          <w:szCs w:val="20"/>
          <w:lang w:eastAsia="en-US" w:val="en-US"/>
        </w:rPr>
      </w:pPr>
    </w:p>
    <w:p w:rsidRDefault="00E348D1" w:rsidP="00E348D1" w:rsidR="00E348D1">
      <w:pPr>
        <w:rPr>
          <w:rFonts w:cs="Arial" w:hAnsi="Arial" w:ascii="Arial"/>
          <w:sz w:val="20"/>
          <w:szCs w:val="20"/>
          <w:lang w:eastAsia="en-US" w:val="en-US"/>
        </w:rPr>
      </w:pPr>
    </w:p>
    <w:p w:rsidRDefault="00E348D1" w:rsidP="00E348D1" w:rsidR="00E348D1" w:rsidRPr="00E348D1">
      <w:pPr>
        <w:rPr>
          <w:rFonts w:cs="Arial" w:hAnsi="Arial" w:ascii="Arial"/>
          <w:sz w:val="20"/>
          <w:szCs w:val="20"/>
          <w:lang w:eastAsia="en-US" w:val="en-US"/>
        </w:rPr>
      </w:pPr>
    </w:p>
    <w:p w:rsidRDefault="00E348D1" w:rsidP="00E348D1" w:rsidR="00E348D1" w:rsidRPr="00E348D1">
      <w:pPr>
        <w:rPr>
          <w:rFonts w:cs="Arial" w:hAnsi="Arial" w:ascii="Arial"/>
          <w:sz w:val="20"/>
          <w:szCs w:val="20"/>
          <w:lang w:eastAsia="en-US" w:val="en-US"/>
        </w:rPr>
      </w:pPr>
    </w:p>
    <w:p w:rsidRDefault="00E348D1" w:rsidP="00E348D1" w:rsidR="00E348D1" w:rsidRPr="00E348D1">
      <w:pPr>
        <w:rPr>
          <w:rFonts w:cs="Arial" w:hAnsi="Arial" w:ascii="Arial"/>
          <w:sz w:val="20"/>
          <w:szCs w:val="20"/>
          <w:lang w:eastAsia="en-US" w:val="en-US"/>
        </w:rPr>
      </w:pPr>
    </w:p>
    <w:p w:rsidRDefault="00E348D1" w:rsidP="00E348D1" w:rsidR="00E348D1">
      <w:pPr>
        <w:rPr>
          <w:rFonts w:cs="Arial" w:hAnsi="Arial" w:ascii="Arial"/>
          <w:sz w:val="20"/>
          <w:szCs w:val="20"/>
          <w:lang w:eastAsia="en-US" w:val="en-US"/>
        </w:rPr>
      </w:pPr>
    </w:p>
    <w:p w:rsidRDefault="00E348D1" w:rsidP="00E348D1" w:rsidR="00E348D1" w:rsidRPr="00E348D1">
      <w:pPr>
        <w:rPr>
          <w:rFonts w:cs="Arial" w:hAnsi="Arial" w:ascii="Arial"/>
          <w:sz w:val="20"/>
          <w:szCs w:val="20"/>
          <w:lang w:eastAsia="en-US" w:val="en-US"/>
        </w:rPr>
      </w:pPr>
    </w:p>
    <w:p w:rsidRDefault="00E348D1" w:rsidP="00E348D1" w:rsidR="00E348D1" w:rsidRPr="00E348D1">
      <w:pPr>
        <w:rPr>
          <w:rFonts w:cs="Arial" w:hAnsi="Arial" w:ascii="Arial"/>
          <w:sz w:val="20"/>
          <w:szCs w:val="20"/>
          <w:lang w:eastAsia="en-US" w:val="en-US"/>
        </w:rPr>
      </w:pPr>
    </w:p>
    <w:p w:rsidRDefault="00E348D1" w:rsidP="00E348D1" w:rsidR="00E348D1" w:rsidRPr="00E348D1">
      <w:pPr>
        <w:rPr>
          <w:rFonts w:cs="Arial" w:hAnsi="Arial" w:ascii="Arial"/>
          <w:sz w:val="20"/>
          <w:szCs w:val="20"/>
          <w:lang w:eastAsia="en-US" w:val="en-US"/>
        </w:rPr>
      </w:pPr>
      <w:r w:rsidRPr="00E348D1">
        <w:rPr>
          <w:rFonts w:cs="Arial" w:hAnsi="Arial" w:ascii="Arial"/>
          <w:sz w:val="20"/>
          <w:szCs w:val="20"/>
          <w:lang w:eastAsia="en-US" w:val="en-US"/>
        </w:rPr>
        <w:t>Stečajni upravitelj</w:t>
      </w:r>
    </w:p>
    <w:p w:rsidRDefault="00E348D1" w:rsidP="00E348D1" w:rsidR="00E348D1" w:rsidRPr="00E348D1">
      <w:pPr>
        <w:jc w:val="both"/>
        <w:rPr>
          <w:rFonts w:cs="Arial" w:eastAsia="Calibri" w:hAnsi="Arial" w:ascii="Arial"/>
          <w:sz w:val="20"/>
          <w:szCs w:val="20"/>
          <w:lang w:eastAsia="en-US"/>
        </w:rPr>
      </w:pPr>
      <w:r w:rsidRPr="00E348D1">
        <w:rPr>
          <w:rFonts w:cs="Arial" w:eastAsia="Calibri" w:hAnsi="Arial" w:ascii="Arial"/>
          <w:sz w:val="20"/>
          <w:szCs w:val="20"/>
          <w:lang w:eastAsia="en-US"/>
        </w:rPr>
        <w:t>Ante Dragičević, dipl.iur.</w:t>
      </w:r>
    </w:p>
    <w:p w:rsidRDefault="00E348D1" w:rsidP="00E348D1" w:rsidR="00E348D1" w:rsidRPr="00E348D1">
      <w:pPr>
        <w:rPr>
          <w:rFonts w:cs="Arial" w:hAnsi="Arial" w:ascii="Arial"/>
          <w:sz w:val="20"/>
          <w:szCs w:val="20"/>
          <w:lang w:eastAsia="en-US" w:val="en-US"/>
        </w:rPr>
      </w:pPr>
    </w:p>
    <w:p w:rsidRDefault="00E348D1" w:rsidP="00E348D1" w:rsidR="00E348D1" w:rsidRPr="00E348D1">
      <w:pPr>
        <w:rPr>
          <w:rFonts w:cs="Arial" w:hAnsi="Arial" w:ascii="Arial"/>
          <w:sz w:val="20"/>
          <w:szCs w:val="20"/>
          <w:lang w:eastAsia="en-US" w:val="en-US"/>
        </w:rPr>
      </w:pPr>
    </w:p>
    <w:p w:rsidRDefault="00E348D1" w:rsidP="00E348D1" w:rsidR="00E348D1">
      <w:pPr>
        <w:rPr>
          <w:rFonts w:cs="Arial" w:hAnsi="Arial" w:ascii="Arial"/>
          <w:sz w:val="20"/>
          <w:szCs w:val="20"/>
          <w:lang w:eastAsia="en-US" w:val="en-US"/>
        </w:rPr>
      </w:pPr>
    </w:p>
    <w:p w:rsidRDefault="00E348D1" w:rsidP="00E348D1" w:rsidR="00E348D1">
      <w:pPr>
        <w:rPr>
          <w:rFonts w:cs="Arial" w:hAnsi="Arial" w:ascii="Arial"/>
          <w:sz w:val="20"/>
          <w:szCs w:val="20"/>
          <w:lang w:eastAsia="en-US" w:val="en-US"/>
        </w:rPr>
      </w:pPr>
    </w:p>
    <w:p w:rsidRDefault="00E348D1" w:rsidP="00E348D1" w:rsidR="00E348D1">
      <w:pPr>
        <w:rPr>
          <w:rFonts w:cs="Arial" w:hAnsi="Arial" w:ascii="Arial"/>
          <w:sz w:val="20"/>
          <w:szCs w:val="20"/>
          <w:lang w:eastAsia="en-US" w:val="en-US"/>
        </w:rPr>
      </w:pPr>
    </w:p>
    <w:p w:rsidRDefault="00E348D1" w:rsidP="00E348D1" w:rsidR="00E348D1" w:rsidRPr="00E348D1">
      <w:pPr>
        <w:rPr>
          <w:rFonts w:cs="Arial" w:hAnsi="Arial" w:ascii="Arial"/>
          <w:sz w:val="20"/>
          <w:szCs w:val="20"/>
          <w:lang w:eastAsia="en-US" w:val="en-US"/>
        </w:rPr>
      </w:pPr>
    </w:p>
    <w:p w:rsidRDefault="00E348D1" w:rsidP="00E348D1" w:rsidR="00E348D1" w:rsidRPr="00E348D1">
      <w:pPr>
        <w:rPr>
          <w:rFonts w:cs="Arial" w:hAnsi="Arial" w:ascii="Arial"/>
          <w:sz w:val="20"/>
          <w:szCs w:val="20"/>
          <w:lang w:eastAsia="en-US" w:val="en-US"/>
        </w:rPr>
      </w:pPr>
    </w:p>
    <w:p w:rsidRDefault="00E348D1" w:rsidP="00E348D1" w:rsidR="00E348D1" w:rsidRPr="00E348D1">
      <w:pPr>
        <w:rPr>
          <w:rFonts w:cs="Arial" w:hAnsi="Arial" w:ascii="Arial"/>
          <w:sz w:val="20"/>
          <w:szCs w:val="20"/>
          <w:lang w:eastAsia="en-US" w:val="en-US"/>
        </w:rPr>
      </w:pPr>
    </w:p>
    <w:p w:rsidRDefault="002F53BF" w:rsidP="00E348D1" w:rsidR="00E348D1" w:rsidRPr="00E348D1">
      <w:pPr>
        <w:jc w:val="center"/>
        <w:rPr>
          <w:rFonts w:cs="Arial" w:hAnsi="Arial" w:ascii="Arial"/>
          <w:sz w:val="20"/>
          <w:szCs w:val="20"/>
          <w:lang w:eastAsia="en-US" w:val="en-US"/>
        </w:rPr>
      </w:pPr>
      <w:r>
        <w:rPr>
          <w:rFonts w:cs="Arial" w:hAnsi="Arial" w:ascii="Arial"/>
          <w:sz w:val="20"/>
          <w:szCs w:val="20"/>
          <w:lang w:eastAsia="en-US" w:val="en-US"/>
        </w:rPr>
        <w:t>U Zagrebu, 18</w:t>
      </w:r>
      <w:r w:rsidR="00E348D1" w:rsidRPr="00E348D1">
        <w:rPr>
          <w:rFonts w:cs="Arial" w:hAnsi="Arial" w:ascii="Arial"/>
          <w:sz w:val="20"/>
          <w:szCs w:val="20"/>
          <w:lang w:eastAsia="en-US" w:val="en-US"/>
        </w:rPr>
        <w:t xml:space="preserve">. </w:t>
      </w:r>
      <w:r>
        <w:rPr>
          <w:rFonts w:cs="Arial" w:hAnsi="Arial" w:ascii="Arial"/>
          <w:sz w:val="20"/>
          <w:szCs w:val="20"/>
          <w:lang w:eastAsia="en-US" w:val="en-US"/>
        </w:rPr>
        <w:t>veljače 2019</w:t>
      </w:r>
      <w:r w:rsidR="00E348D1" w:rsidRPr="00E348D1">
        <w:rPr>
          <w:rFonts w:cs="Arial" w:hAnsi="Arial" w:ascii="Arial"/>
          <w:sz w:val="20"/>
          <w:szCs w:val="20"/>
          <w:lang w:eastAsia="en-US" w:val="en-US"/>
        </w:rPr>
        <w:t>. godine</w:t>
      </w:r>
    </w:p>
    <w:p w:rsidRDefault="00C02C5A" w:rsidP="00C02C5A" w:rsidR="00C02C5A">
      <w:pPr>
        <w:jc w:val="both"/>
        <w:rPr>
          <w:rFonts w:cs="Arial" w:hAnsi="Arial" w:ascii="Arial"/>
          <w:sz w:val="20"/>
          <w:szCs w:val="20"/>
        </w:rPr>
      </w:pPr>
    </w:p>
    <w:p w:rsidRDefault="0095146D" w:rsidP="00E348D1" w:rsidR="00CC4C9D" w:rsidRPr="001812EE">
      <w:pPr>
        <w:jc w:val="both"/>
        <w:rPr>
          <w:rFonts w:cs="Arial" w:eastAsia="Calibri" w:hAnsi="Arial" w:ascii="Arial"/>
          <w:bCs/>
          <w:sz w:val="20"/>
          <w:szCs w:val="20"/>
          <w:lang w:eastAsia="en-US"/>
        </w:rPr>
      </w:pPr>
      <w:r w:rsidRPr="004E27D1">
        <w:rPr>
          <w:rFonts w:cs="Arial" w:hAnsi="Arial" w:ascii="Arial"/>
          <w:sz w:val="20"/>
          <w:szCs w:val="20"/>
        </w:rPr>
        <w:lastRenderedPageBreak/>
        <w:t xml:space="preserve">U stečajnom postupku nad dužnikom </w:t>
      </w:r>
      <w:r w:rsidR="00C02C5A" w:rsidRPr="00C02C5A">
        <w:rPr>
          <w:rFonts w:cs="Arial" w:eastAsia="Calibri" w:hAnsi="Arial" w:ascii="Arial"/>
          <w:bCs/>
          <w:sz w:val="20"/>
          <w:szCs w:val="20"/>
          <w:lang w:eastAsia="en-US"/>
        </w:rPr>
        <w:t xml:space="preserve">stečajna masa </w:t>
      </w:r>
      <w:r w:rsidR="00E348D1" w:rsidRPr="00E348D1">
        <w:rPr>
          <w:rFonts w:cs="Arial" w:eastAsia="Calibri" w:hAnsi="Arial" w:ascii="Arial"/>
          <w:bCs/>
          <w:sz w:val="20"/>
          <w:szCs w:val="20"/>
          <w:lang w:eastAsia="en-US"/>
        </w:rPr>
        <w:t>DESTILERIJA d.o.o. u stečaju, Zlatar Bistrica, Kolodvorska 4a</w:t>
      </w:r>
      <w:r w:rsidR="00E348D1">
        <w:rPr>
          <w:rFonts w:cs="Arial" w:eastAsia="Calibri" w:hAnsi="Arial" w:ascii="Arial"/>
          <w:bCs/>
          <w:sz w:val="20"/>
          <w:szCs w:val="20"/>
          <w:lang w:eastAsia="en-US"/>
        </w:rPr>
        <w:t xml:space="preserve">, </w:t>
      </w:r>
      <w:r w:rsidR="00E348D1" w:rsidRPr="00E348D1">
        <w:rPr>
          <w:rFonts w:cs="Arial" w:eastAsia="Calibri" w:hAnsi="Arial" w:ascii="Arial"/>
          <w:bCs/>
          <w:sz w:val="20"/>
          <w:szCs w:val="20"/>
          <w:lang w:eastAsia="en-US"/>
        </w:rPr>
        <w:t>OIB: 02267491884 MBS: 080562737</w:t>
      </w:r>
      <w:r w:rsidR="00351259">
        <w:rPr>
          <w:rFonts w:cs="Arial" w:hAnsi="Arial" w:ascii="Arial"/>
          <w:sz w:val="20"/>
          <w:szCs w:val="20"/>
        </w:rPr>
        <w:t xml:space="preserve">, stečajni upravitelj </w:t>
      </w:r>
      <w:r w:rsidR="002A4047">
        <w:rPr>
          <w:rFonts w:cs="Arial" w:hAnsi="Arial" w:ascii="Arial"/>
          <w:sz w:val="20"/>
          <w:szCs w:val="20"/>
        </w:rPr>
        <w:t xml:space="preserve">predlaže Stečajnom sudu sazvati skupštinu vjerovnika </w:t>
      </w:r>
      <w:r w:rsidR="002A4047" w:rsidRPr="002A4047">
        <w:rPr>
          <w:rFonts w:cs="Arial" w:hAnsi="Arial" w:ascii="Arial"/>
          <w:sz w:val="20"/>
          <w:szCs w:val="20"/>
        </w:rPr>
        <w:t>sukladno odredbi čl. 38 b. st.1. t. 1. SZ-a</w:t>
      </w:r>
      <w:r w:rsidR="002A4047">
        <w:rPr>
          <w:rFonts w:cs="Arial" w:hAnsi="Arial" w:ascii="Arial"/>
          <w:sz w:val="20"/>
          <w:szCs w:val="20"/>
        </w:rPr>
        <w:t>.</w:t>
      </w:r>
    </w:p>
    <w:p w:rsidRDefault="00B4317D" w:rsidP="00164B00" w:rsidR="00B4317D">
      <w:pPr>
        <w:jc w:val="both"/>
        <w:rPr>
          <w:rFonts w:cs="Arial" w:hAnsi="Arial" w:ascii="Arial"/>
          <w:sz w:val="20"/>
          <w:szCs w:val="20"/>
        </w:rPr>
      </w:pPr>
    </w:p>
    <w:p w:rsidRDefault="002A4047" w:rsidP="00D843A1" w:rsidR="009712D3">
      <w:pPr>
        <w:numPr>
          <w:ilvl w:val="0"/>
          <w:numId w:val="30"/>
        </w:numPr>
        <w:jc w:val="center"/>
        <w:rPr>
          <w:rFonts w:cs="Arial" w:hAnsi="Arial" w:ascii="Arial"/>
          <w:sz w:val="20"/>
          <w:szCs w:val="20"/>
        </w:rPr>
      </w:pPr>
      <w:r w:rsidRPr="00FB4C8D">
        <w:rPr>
          <w:rFonts w:cs="Arial" w:hAnsi="Arial" w:ascii="Arial"/>
          <w:sz w:val="20"/>
          <w:szCs w:val="20"/>
        </w:rPr>
        <w:t>Razlog sazivanja skupštine</w:t>
      </w:r>
    </w:p>
    <w:p w:rsidRDefault="00DE7DF0" w:rsidP="00DE7DF0" w:rsidR="00DE7DF0">
      <w:pPr>
        <w:ind w:left="1080"/>
        <w:jc w:val="center"/>
        <w:rPr>
          <w:rFonts w:cs="Arial" w:hAnsi="Arial" w:ascii="Arial"/>
          <w:sz w:val="20"/>
          <w:szCs w:val="20"/>
        </w:rPr>
      </w:pPr>
    </w:p>
    <w:p w:rsidRDefault="0059581F" w:rsidP="00DE7DF0" w:rsidR="00DE7DF0">
      <w:pPr>
        <w:numPr>
          <w:ilvl w:val="0"/>
          <w:numId w:val="34"/>
        </w:numPr>
        <w:jc w:val="center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Odluka o akt</w:t>
      </w:r>
      <w:r w:rsidR="00DE7DF0">
        <w:rPr>
          <w:rFonts w:cs="Arial" w:hAnsi="Arial" w:ascii="Arial"/>
          <w:sz w:val="20"/>
          <w:szCs w:val="20"/>
        </w:rPr>
        <w:t>ivnim sporovima</w:t>
      </w:r>
    </w:p>
    <w:p w:rsidRDefault="00D843A1" w:rsidP="0059581F" w:rsidR="00D843A1" w:rsidRPr="00D843A1">
      <w:pPr>
        <w:jc w:val="both"/>
        <w:rPr>
          <w:rFonts w:cs="Arial" w:hAnsi="Arial" w:ascii="Arial"/>
          <w:sz w:val="20"/>
          <w:szCs w:val="20"/>
        </w:rPr>
      </w:pPr>
    </w:p>
    <w:p w:rsidRDefault="00567BB3" w:rsidP="0003432B" w:rsidR="00C02C5A" w:rsidRPr="00C02C5A">
      <w:pPr>
        <w:jc w:val="both"/>
        <w:rPr>
          <w:rFonts w:eastAsia="Calibri" w:hAnsi="Calibri" w:ascii="Calibri"/>
          <w:b/>
          <w:bCs/>
          <w:sz w:val="22"/>
          <w:szCs w:val="22"/>
          <w:u w:val="single"/>
          <w:lang w:eastAsia="en-US"/>
        </w:rPr>
      </w:pPr>
      <w:r w:rsidRPr="00731CFB">
        <w:rPr>
          <w:rFonts w:cs="Arial" w:hAnsi="Arial" w:ascii="Arial"/>
          <w:sz w:val="20"/>
          <w:szCs w:val="20"/>
          <w:lang w:eastAsia="en-US"/>
        </w:rPr>
        <w:t xml:space="preserve">Tijekom stečajnog postupka nad </w:t>
      </w:r>
      <w:r w:rsidR="0059581F">
        <w:rPr>
          <w:rFonts w:cs="Arial" w:hAnsi="Arial" w:ascii="Arial"/>
          <w:sz w:val="20"/>
          <w:szCs w:val="20"/>
          <w:lang w:eastAsia="en-US"/>
        </w:rPr>
        <w:t xml:space="preserve">stečajnim dužnikom </w:t>
      </w:r>
      <w:r w:rsidR="0059581F" w:rsidRPr="00E348D1">
        <w:rPr>
          <w:rFonts w:cs="Arial" w:eastAsia="Calibri" w:hAnsi="Arial" w:ascii="Arial"/>
          <w:bCs/>
          <w:sz w:val="20"/>
          <w:szCs w:val="20"/>
          <w:lang w:eastAsia="en-US"/>
        </w:rPr>
        <w:t>DESTILERIJA d.o.o. u stečaju, Zlatar Bistrica, Kolodvorska 4a</w:t>
      </w:r>
      <w:r w:rsidR="0059581F">
        <w:rPr>
          <w:rFonts w:cs="Arial" w:eastAsia="Calibri" w:hAnsi="Arial" w:ascii="Arial"/>
          <w:bCs/>
          <w:sz w:val="20"/>
          <w:szCs w:val="20"/>
          <w:lang w:eastAsia="en-US"/>
        </w:rPr>
        <w:t xml:space="preserve">, </w:t>
      </w:r>
      <w:r w:rsidR="0059581F" w:rsidRPr="00E348D1">
        <w:rPr>
          <w:rFonts w:cs="Arial" w:eastAsia="Calibri" w:hAnsi="Arial" w:ascii="Arial"/>
          <w:bCs/>
          <w:sz w:val="20"/>
          <w:szCs w:val="20"/>
          <w:lang w:eastAsia="en-US"/>
        </w:rPr>
        <w:t>OIB: 02267491884 MBS: 080562737</w:t>
      </w:r>
      <w:r w:rsidR="0003432B">
        <w:rPr>
          <w:rFonts w:eastAsia="Calibri" w:hAnsi="Calibri" w:ascii="Calibri"/>
          <w:bCs/>
          <w:sz w:val="22"/>
          <w:szCs w:val="22"/>
          <w:lang w:eastAsia="en-US"/>
        </w:rPr>
        <w:t xml:space="preserve"> utvrđeno je da su u tijeku </w:t>
      </w:r>
      <w:r w:rsidR="0059581F">
        <w:rPr>
          <w:rFonts w:eastAsia="Calibri" w:hAnsi="Calibri" w:ascii="Calibri"/>
          <w:bCs/>
          <w:sz w:val="22"/>
          <w:szCs w:val="22"/>
          <w:lang w:eastAsia="en-US"/>
        </w:rPr>
        <w:t>slijedeći postupci</w:t>
      </w:r>
      <w:r w:rsidR="002F53BF">
        <w:rPr>
          <w:rFonts w:eastAsia="Calibri" w:hAnsi="Calibri" w:ascii="Calibri"/>
          <w:bCs/>
          <w:sz w:val="22"/>
          <w:szCs w:val="22"/>
          <w:lang w:eastAsia="en-US"/>
        </w:rPr>
        <w:t xml:space="preserve"> o kojima nije još donijeta supštinska odluka da li se isti nastavljaju.</w:t>
      </w:r>
    </w:p>
    <w:p w:rsidRDefault="00C02C5A" w:rsidP="00C02C5A" w:rsidR="00C02C5A" w:rsidRPr="00C02C5A">
      <w:pPr>
        <w:rPr>
          <w:rFonts w:eastAsia="Calibri" w:hAnsi="Calibri" w:ascii="Calibri"/>
          <w:sz w:val="22"/>
          <w:szCs w:val="22"/>
          <w:lang w:eastAsia="en-US"/>
        </w:rPr>
      </w:pPr>
    </w:p>
    <w:p w:rsidRDefault="0059581F" w:rsidP="0059581F" w:rsidR="0059581F" w:rsidRPr="0059581F">
      <w:pPr>
        <w:spacing w:lineRule="auto" w:line="276" w:after="200"/>
        <w:ind w:left="567"/>
        <w:contextualSpacing/>
        <w:jc w:val="both"/>
        <w:rPr>
          <w:rFonts w:cs="Arial" w:eastAsia="Calibri" w:hAnsi="Arial" w:ascii="Arial"/>
          <w:sz w:val="20"/>
          <w:szCs w:val="20"/>
          <w:u w:val="single"/>
          <w:lang w:eastAsia="en-US"/>
        </w:rPr>
      </w:pPr>
      <w:r w:rsidRPr="0059581F">
        <w:rPr>
          <w:rFonts w:cs="Arial" w:eastAsia="Calibri" w:hAnsi="Arial" w:ascii="Arial"/>
          <w:sz w:val="20"/>
          <w:szCs w:val="20"/>
          <w:u w:val="single"/>
          <w:lang w:eastAsia="en-US"/>
        </w:rPr>
        <w:t>Isplata naknade štete:</w:t>
      </w:r>
    </w:p>
    <w:p w:rsidRDefault="0059581F" w:rsidP="0059581F" w:rsidR="0059581F" w:rsidRPr="0059581F">
      <w:pPr>
        <w:spacing w:lineRule="auto" w:line="276" w:after="200"/>
        <w:ind w:left="567"/>
        <w:contextualSpacing/>
        <w:jc w:val="both"/>
        <w:rPr>
          <w:rFonts w:cs="Arial" w:eastAsia="Calibri" w:hAnsi="Arial" w:ascii="Arial"/>
          <w:sz w:val="20"/>
          <w:szCs w:val="20"/>
          <w:lang w:eastAsia="en-US"/>
        </w:rPr>
      </w:pPr>
    </w:p>
    <w:p w:rsidRDefault="0059581F" w:rsidP="0059581F" w:rsidR="00E231D8">
      <w:pPr>
        <w:numPr>
          <w:ilvl w:val="0"/>
          <w:numId w:val="36"/>
        </w:numPr>
        <w:spacing w:lineRule="auto" w:line="276" w:after="200"/>
        <w:ind w:hanging="567" w:left="567"/>
        <w:contextualSpacing/>
        <w:jc w:val="both"/>
        <w:rPr>
          <w:rFonts w:cs="Arial" w:eastAsia="Calibri" w:hAnsi="Arial" w:ascii="Arial"/>
          <w:sz w:val="20"/>
          <w:szCs w:val="20"/>
          <w:lang w:eastAsia="en-US"/>
        </w:rPr>
      </w:pPr>
      <w:r w:rsidRPr="00E231D8">
        <w:rPr>
          <w:rFonts w:cs="Arial" w:eastAsia="Calibri" w:hAnsi="Arial" w:ascii="Arial"/>
          <w:sz w:val="20"/>
          <w:szCs w:val="20"/>
          <w:u w:val="single"/>
          <w:lang w:eastAsia="en-US"/>
        </w:rPr>
        <w:t>Tužitelj:</w:t>
      </w:r>
      <w:r w:rsidRPr="00E231D8">
        <w:rPr>
          <w:rFonts w:cs="Arial" w:eastAsia="Calibri" w:hAnsi="Arial" w:ascii="Arial"/>
          <w:sz w:val="20"/>
          <w:szCs w:val="20"/>
          <w:lang w:eastAsia="en-US"/>
        </w:rPr>
        <w:t xml:space="preserve"> NOVABELA GRUPA d.o.o., DESTILERIJA d.o.o., ARIS 2000 d.o.o.</w:t>
      </w:r>
    </w:p>
    <w:p w:rsidRDefault="0059581F" w:rsidP="00E231D8" w:rsidR="0059581F" w:rsidRPr="00E231D8">
      <w:pPr>
        <w:spacing w:lineRule="auto" w:line="276" w:after="200"/>
        <w:ind w:left="567"/>
        <w:contextualSpacing/>
        <w:jc w:val="both"/>
        <w:rPr>
          <w:rFonts w:cs="Arial" w:eastAsia="Calibri" w:hAnsi="Arial" w:ascii="Arial"/>
          <w:sz w:val="20"/>
          <w:szCs w:val="20"/>
          <w:lang w:eastAsia="en-US"/>
        </w:rPr>
      </w:pPr>
      <w:r w:rsidRPr="00E231D8">
        <w:rPr>
          <w:rFonts w:cs="Arial" w:eastAsia="Calibri" w:hAnsi="Arial" w:ascii="Arial"/>
          <w:sz w:val="20"/>
          <w:szCs w:val="20"/>
          <w:u w:val="single"/>
          <w:lang w:eastAsia="en-US"/>
        </w:rPr>
        <w:t>Tuženik:</w:t>
      </w:r>
      <w:r w:rsidRPr="00E231D8">
        <w:rPr>
          <w:rFonts w:cs="Arial" w:eastAsia="Calibri" w:hAnsi="Arial" w:ascii="Arial"/>
          <w:sz w:val="20"/>
          <w:szCs w:val="20"/>
          <w:lang w:eastAsia="en-US"/>
        </w:rPr>
        <w:t xml:space="preserve"> </w:t>
      </w:r>
      <w:r w:rsidR="00E231D8" w:rsidRPr="00E231D8">
        <w:rPr>
          <w:rFonts w:cs="Arial" w:eastAsia="Calibri" w:hAnsi="Arial" w:ascii="Arial"/>
          <w:sz w:val="20"/>
          <w:szCs w:val="20"/>
          <w:lang w:eastAsia="en-US"/>
        </w:rPr>
        <w:t>Republika Hrvatska</w:t>
      </w:r>
    </w:p>
    <w:p w:rsidRDefault="00E231D8" w:rsidP="0059581F" w:rsidR="00E231D8" w:rsidRPr="00E231D8">
      <w:pPr>
        <w:spacing w:lineRule="auto" w:line="276" w:after="200"/>
        <w:ind w:left="567"/>
        <w:contextualSpacing/>
        <w:jc w:val="both"/>
        <w:rPr>
          <w:rFonts w:cs="Arial" w:eastAsia="Calibri" w:hAnsi="Arial" w:ascii="Arial"/>
          <w:sz w:val="20"/>
          <w:szCs w:val="20"/>
          <w:u w:val="single"/>
          <w:lang w:eastAsia="en-US"/>
        </w:rPr>
      </w:pPr>
      <w:r w:rsidRPr="00E231D8">
        <w:rPr>
          <w:rFonts w:cs="Arial" w:eastAsia="Calibri" w:hAnsi="Arial" w:ascii="Arial"/>
          <w:sz w:val="20"/>
          <w:szCs w:val="20"/>
          <w:u w:val="single"/>
          <w:lang w:eastAsia="en-US"/>
        </w:rPr>
        <w:t>Nadležni sud:</w:t>
      </w:r>
      <w:r>
        <w:rPr>
          <w:rFonts w:cs="Arial" w:eastAsia="Calibri" w:hAnsi="Arial" w:ascii="Arial"/>
          <w:sz w:val="20"/>
          <w:szCs w:val="20"/>
          <w:u w:val="single"/>
          <w:lang w:eastAsia="en-US"/>
        </w:rPr>
        <w:t>Trgovački sud u Varaždinu</w:t>
      </w:r>
    </w:p>
    <w:p w:rsidRDefault="006068E6" w:rsidP="006068E6" w:rsidR="0059581F" w:rsidRPr="0059581F">
      <w:pPr>
        <w:tabs>
          <w:tab w:pos="567" w:val="left"/>
        </w:tabs>
        <w:spacing w:lineRule="auto" w:line="276" w:after="200"/>
        <w:contextualSpacing/>
        <w:jc w:val="both"/>
        <w:rPr>
          <w:rFonts w:cs="Arial" w:eastAsia="Calibri" w:hAnsi="Arial" w:ascii="Arial"/>
          <w:sz w:val="20"/>
          <w:szCs w:val="20"/>
          <w:u w:val="single"/>
          <w:lang w:eastAsia="en-US"/>
        </w:rPr>
      </w:pPr>
      <w:r w:rsidRPr="006068E6">
        <w:rPr>
          <w:rFonts w:cs="Arial" w:eastAsia="Calibri" w:hAnsi="Arial" w:ascii="Arial"/>
          <w:sz w:val="20"/>
          <w:szCs w:val="20"/>
          <w:lang w:eastAsia="en-US"/>
        </w:rPr>
        <w:tab/>
      </w:r>
      <w:r w:rsidR="0059581F" w:rsidRPr="0059581F">
        <w:rPr>
          <w:rFonts w:cs="Arial" w:eastAsia="Calibri" w:hAnsi="Arial" w:ascii="Arial"/>
          <w:sz w:val="20"/>
          <w:szCs w:val="20"/>
          <w:u w:val="single"/>
          <w:lang w:eastAsia="en-US"/>
        </w:rPr>
        <w:t>Broj predmeta:</w:t>
      </w:r>
      <w:r w:rsidR="0059581F" w:rsidRPr="0059581F">
        <w:rPr>
          <w:rFonts w:cs="Arial" w:eastAsia="Calibri" w:hAnsi="Arial" w:ascii="Arial"/>
          <w:sz w:val="20"/>
          <w:szCs w:val="20"/>
          <w:lang w:eastAsia="en-US"/>
        </w:rPr>
        <w:t xml:space="preserve"> P-</w:t>
      </w:r>
      <w:r w:rsidR="00E231D8">
        <w:rPr>
          <w:rFonts w:cs="Arial" w:eastAsia="Calibri" w:hAnsi="Arial" w:ascii="Arial"/>
          <w:sz w:val="20"/>
          <w:szCs w:val="20"/>
          <w:lang w:eastAsia="en-US"/>
        </w:rPr>
        <w:t>222/2013</w:t>
      </w:r>
    </w:p>
    <w:p w:rsidRDefault="0059581F" w:rsidP="0059581F" w:rsidR="0059581F" w:rsidRPr="0059581F">
      <w:pPr>
        <w:spacing w:lineRule="auto" w:line="276" w:after="200"/>
        <w:ind w:left="567"/>
        <w:contextualSpacing/>
        <w:jc w:val="both"/>
        <w:rPr>
          <w:rFonts w:cs="Arial" w:eastAsia="Calibri" w:hAnsi="Arial" w:ascii="Arial"/>
          <w:sz w:val="20"/>
          <w:szCs w:val="20"/>
          <w:lang w:eastAsia="en-US"/>
        </w:rPr>
      </w:pPr>
      <w:r w:rsidRPr="0059581F">
        <w:rPr>
          <w:rFonts w:cs="Arial" w:eastAsia="Calibri" w:hAnsi="Arial" w:ascii="Arial"/>
          <w:sz w:val="20"/>
          <w:szCs w:val="20"/>
          <w:u w:val="single"/>
          <w:lang w:eastAsia="en-US"/>
        </w:rPr>
        <w:t>Vrijednost predmeta spora:</w:t>
      </w:r>
      <w:r w:rsidRPr="0059581F">
        <w:rPr>
          <w:rFonts w:cs="Arial" w:eastAsia="Calibri" w:hAnsi="Arial" w:ascii="Arial"/>
          <w:sz w:val="20"/>
          <w:szCs w:val="20"/>
          <w:lang w:eastAsia="en-US"/>
        </w:rPr>
        <w:t xml:space="preserve"> </w:t>
      </w:r>
      <w:r w:rsidR="00E231D8">
        <w:rPr>
          <w:rFonts w:cs="Arial" w:eastAsia="Calibri" w:hAnsi="Arial" w:ascii="Arial"/>
          <w:sz w:val="20"/>
          <w:szCs w:val="20"/>
          <w:lang w:eastAsia="en-US"/>
        </w:rPr>
        <w:t>4.346.995,26 kuna</w:t>
      </w:r>
    </w:p>
    <w:p w:rsidRDefault="0059581F" w:rsidP="0059581F" w:rsidR="0059581F" w:rsidRPr="0059581F">
      <w:pPr>
        <w:spacing w:lineRule="auto" w:line="276" w:after="200"/>
        <w:ind w:left="567"/>
        <w:contextualSpacing/>
        <w:jc w:val="both"/>
        <w:rPr>
          <w:rFonts w:cs="Arial" w:eastAsia="Calibri" w:hAnsi="Arial" w:ascii="Arial"/>
          <w:sz w:val="20"/>
          <w:szCs w:val="20"/>
          <w:lang w:eastAsia="en-US"/>
        </w:rPr>
      </w:pPr>
      <w:r w:rsidRPr="0059581F">
        <w:rPr>
          <w:rFonts w:cs="Arial" w:eastAsia="Calibri" w:hAnsi="Arial" w:ascii="Arial"/>
          <w:sz w:val="20"/>
          <w:szCs w:val="20"/>
          <w:u w:val="single"/>
          <w:lang w:eastAsia="en-US"/>
        </w:rPr>
        <w:t>Tužbeni zahtjev:</w:t>
      </w:r>
      <w:r w:rsidRPr="0059581F">
        <w:rPr>
          <w:rFonts w:cs="Arial" w:eastAsia="Calibri" w:hAnsi="Arial" w:ascii="Arial"/>
          <w:sz w:val="20"/>
          <w:szCs w:val="20"/>
          <w:lang w:eastAsia="en-US"/>
        </w:rPr>
        <w:t xml:space="preserve"> isplata iznosa od </w:t>
      </w:r>
      <w:r w:rsidR="00E231D8" w:rsidRPr="00E231D8">
        <w:rPr>
          <w:rFonts w:cs="Arial" w:eastAsia="Calibri" w:hAnsi="Arial" w:ascii="Arial"/>
          <w:sz w:val="20"/>
          <w:szCs w:val="20"/>
          <w:lang w:eastAsia="en-US"/>
        </w:rPr>
        <w:t xml:space="preserve">4.346.995,26 </w:t>
      </w:r>
      <w:r w:rsidRPr="0059581F">
        <w:rPr>
          <w:rFonts w:cs="Arial" w:eastAsia="Calibri" w:hAnsi="Arial" w:ascii="Arial"/>
          <w:sz w:val="20"/>
          <w:szCs w:val="20"/>
          <w:lang w:eastAsia="en-US"/>
        </w:rPr>
        <w:t>kune po osnovi naknade štete</w:t>
      </w:r>
    </w:p>
    <w:p w:rsidRDefault="0059581F" w:rsidP="0059581F" w:rsidR="0059581F" w:rsidRPr="0059581F">
      <w:pPr>
        <w:spacing w:lineRule="auto" w:line="276" w:after="200"/>
        <w:ind w:left="567"/>
        <w:contextualSpacing/>
        <w:jc w:val="both"/>
        <w:rPr>
          <w:rFonts w:cs="Arial" w:eastAsia="Calibri" w:hAnsi="Arial" w:ascii="Arial"/>
          <w:sz w:val="20"/>
          <w:szCs w:val="20"/>
          <w:u w:val="single"/>
          <w:lang w:eastAsia="en-US"/>
        </w:rPr>
      </w:pPr>
      <w:r w:rsidRPr="0059581F">
        <w:rPr>
          <w:rFonts w:cs="Arial" w:eastAsia="Calibri" w:hAnsi="Arial" w:ascii="Arial"/>
          <w:sz w:val="20"/>
          <w:szCs w:val="20"/>
          <w:u w:val="single"/>
          <w:lang w:eastAsia="en-US"/>
        </w:rPr>
        <w:t>Status stečajnog dužnika:</w:t>
      </w:r>
      <w:r w:rsidRPr="0059581F">
        <w:rPr>
          <w:rFonts w:cs="Arial" w:eastAsia="Calibri" w:hAnsi="Arial" w:ascii="Arial"/>
          <w:sz w:val="20"/>
          <w:szCs w:val="20"/>
          <w:lang w:eastAsia="en-US"/>
        </w:rPr>
        <w:t xml:space="preserve"> tužitelj</w:t>
      </w:r>
    </w:p>
    <w:p w:rsidRDefault="0059581F" w:rsidP="0059581F" w:rsidR="00E231D8">
      <w:pPr>
        <w:spacing w:lineRule="auto" w:line="276" w:after="200"/>
        <w:ind w:left="567"/>
        <w:contextualSpacing/>
        <w:jc w:val="both"/>
        <w:rPr>
          <w:rFonts w:cs="Arial" w:eastAsia="Calibri" w:hAnsi="Arial" w:ascii="Arial"/>
          <w:sz w:val="20"/>
          <w:szCs w:val="20"/>
          <w:lang w:eastAsia="en-US"/>
        </w:rPr>
      </w:pPr>
      <w:r w:rsidRPr="0059581F">
        <w:rPr>
          <w:rFonts w:cs="Arial" w:eastAsia="Calibri" w:hAnsi="Arial" w:ascii="Arial"/>
          <w:sz w:val="20"/>
          <w:szCs w:val="20"/>
          <w:u w:val="single"/>
          <w:lang w:eastAsia="en-US"/>
        </w:rPr>
        <w:t>Stanje predmeta:</w:t>
      </w:r>
      <w:r w:rsidRPr="0059581F">
        <w:rPr>
          <w:rFonts w:cs="Arial" w:eastAsia="Calibri" w:hAnsi="Arial" w:ascii="Arial"/>
          <w:sz w:val="20"/>
          <w:szCs w:val="20"/>
          <w:lang w:eastAsia="en-US"/>
        </w:rPr>
        <w:t xml:space="preserve"> Tužitelj</w:t>
      </w:r>
      <w:r w:rsidR="00E231D8">
        <w:rPr>
          <w:rFonts w:cs="Arial" w:eastAsia="Calibri" w:hAnsi="Arial" w:ascii="Arial"/>
          <w:sz w:val="20"/>
          <w:szCs w:val="20"/>
          <w:lang w:eastAsia="en-US"/>
        </w:rPr>
        <w:t>i</w:t>
      </w:r>
      <w:r w:rsidRPr="0059581F">
        <w:rPr>
          <w:rFonts w:cs="Arial" w:eastAsia="Calibri" w:hAnsi="Arial" w:ascii="Arial"/>
          <w:sz w:val="20"/>
          <w:szCs w:val="20"/>
          <w:lang w:eastAsia="en-US"/>
        </w:rPr>
        <w:t xml:space="preserve"> potražuju iznos od </w:t>
      </w:r>
      <w:r w:rsidR="00E231D8" w:rsidRPr="00E231D8">
        <w:rPr>
          <w:rFonts w:cs="Arial" w:eastAsia="Calibri" w:hAnsi="Arial" w:ascii="Arial"/>
          <w:sz w:val="20"/>
          <w:szCs w:val="20"/>
          <w:lang w:eastAsia="en-US"/>
        </w:rPr>
        <w:t xml:space="preserve">4.346.995,26 </w:t>
      </w:r>
      <w:r w:rsidRPr="0059581F">
        <w:rPr>
          <w:rFonts w:cs="Arial" w:eastAsia="Calibri" w:hAnsi="Arial" w:ascii="Arial"/>
          <w:sz w:val="20"/>
          <w:szCs w:val="20"/>
          <w:lang w:eastAsia="en-US"/>
        </w:rPr>
        <w:t>kune po osnovi štete nastale uslijed</w:t>
      </w:r>
      <w:r w:rsidR="000D1187">
        <w:rPr>
          <w:rFonts w:cs="Arial" w:eastAsia="Calibri" w:hAnsi="Arial" w:ascii="Arial"/>
          <w:sz w:val="20"/>
          <w:szCs w:val="20"/>
          <w:lang w:eastAsia="en-US"/>
        </w:rPr>
        <w:t xml:space="preserve">, prema tvrdnjama tužitelja, nezakonitih odluka o zahtjevu za privremenu mjeru koje je donio Trgovački sud u Zagrebu pod brojem P-5901/11 i Visoki trgovački sud Republike Hrvatske pod brojem Pž-6233/12. </w:t>
      </w:r>
      <w:r w:rsidR="00C60E2F">
        <w:rPr>
          <w:rFonts w:cs="Arial" w:eastAsia="Calibri" w:hAnsi="Arial" w:ascii="Arial"/>
          <w:sz w:val="20"/>
          <w:szCs w:val="20"/>
          <w:lang w:eastAsia="en-US"/>
        </w:rPr>
        <w:t>Tužbeni zahtjev radi osiguranja kojega je privremena mjera p</w:t>
      </w:r>
      <w:r w:rsidR="009109FF">
        <w:rPr>
          <w:rFonts w:cs="Arial" w:eastAsia="Calibri" w:hAnsi="Arial" w:ascii="Arial"/>
          <w:sz w:val="20"/>
          <w:szCs w:val="20"/>
          <w:lang w:eastAsia="en-US"/>
        </w:rPr>
        <w:t>redložena je pravomoćno odbijen, a u tijeku je postupak o reviziji.</w:t>
      </w:r>
    </w:p>
    <w:p w:rsidRDefault="0059581F" w:rsidP="0059581F" w:rsidR="0059581F">
      <w:pPr>
        <w:spacing w:lineRule="auto" w:line="276" w:after="200"/>
        <w:ind w:left="567"/>
        <w:contextualSpacing/>
        <w:jc w:val="both"/>
        <w:rPr>
          <w:rFonts w:cs="Arial" w:eastAsia="Calibri" w:hAnsi="Arial" w:ascii="Arial"/>
          <w:sz w:val="20"/>
          <w:szCs w:val="20"/>
          <w:lang w:eastAsia="en-US"/>
        </w:rPr>
      </w:pPr>
      <w:r w:rsidRPr="0059581F">
        <w:rPr>
          <w:rFonts w:cs="Arial" w:eastAsia="Calibri" w:hAnsi="Arial" w:ascii="Arial"/>
          <w:sz w:val="20"/>
          <w:szCs w:val="20"/>
          <w:lang w:eastAsia="en-US"/>
        </w:rPr>
        <w:t>.</w:t>
      </w:r>
    </w:p>
    <w:p w:rsidRDefault="00C60E2F" w:rsidP="0059581F" w:rsidR="006068E6">
      <w:pPr>
        <w:spacing w:lineRule="auto" w:line="276" w:after="200"/>
        <w:ind w:left="567"/>
        <w:contextualSpacing/>
        <w:jc w:val="both"/>
        <w:rPr>
          <w:rFonts w:cs="Arial" w:eastAsia="Calibri" w:hAnsi="Arial" w:ascii="Arial"/>
          <w:sz w:val="20"/>
          <w:szCs w:val="20"/>
          <w:lang w:eastAsia="en-US"/>
        </w:rPr>
      </w:pPr>
      <w:r w:rsidRPr="00C60E2F">
        <w:rPr>
          <w:rFonts w:cs="Arial" w:eastAsia="Calibri" w:hAnsi="Arial" w:ascii="Arial"/>
          <w:sz w:val="20"/>
          <w:szCs w:val="20"/>
          <w:lang w:eastAsia="en-US"/>
        </w:rPr>
        <w:t>Procijenjeni trošak: 3 ročišta (</w:t>
      </w:r>
      <w:r>
        <w:rPr>
          <w:rFonts w:cs="Arial" w:eastAsia="Calibri" w:hAnsi="Arial" w:ascii="Arial"/>
          <w:sz w:val="20"/>
          <w:szCs w:val="20"/>
          <w:lang w:eastAsia="en-US"/>
        </w:rPr>
        <w:t>130.500,00</w:t>
      </w:r>
      <w:r w:rsidRPr="00C60E2F">
        <w:rPr>
          <w:rFonts w:cs="Arial" w:eastAsia="Calibri" w:hAnsi="Arial" w:ascii="Arial"/>
          <w:sz w:val="20"/>
          <w:szCs w:val="20"/>
          <w:lang w:eastAsia="en-US"/>
        </w:rPr>
        <w:t xml:space="preserve"> kuna) ročište </w:t>
      </w:r>
      <w:r>
        <w:rPr>
          <w:rFonts w:cs="Arial" w:eastAsia="Calibri" w:hAnsi="Arial" w:ascii="Arial"/>
          <w:sz w:val="20"/>
          <w:szCs w:val="20"/>
          <w:lang w:eastAsia="en-US"/>
        </w:rPr>
        <w:t>43.500,00 kuna</w:t>
      </w:r>
      <w:r w:rsidRPr="00C60E2F">
        <w:rPr>
          <w:rFonts w:cs="Arial" w:eastAsia="Calibri" w:hAnsi="Arial" w:ascii="Arial"/>
          <w:sz w:val="20"/>
          <w:szCs w:val="20"/>
          <w:lang w:eastAsia="en-US"/>
        </w:rPr>
        <w:t xml:space="preserve"> </w:t>
      </w:r>
    </w:p>
    <w:p w:rsidRDefault="0059581F" w:rsidP="0059581F" w:rsidR="0059581F" w:rsidRPr="0059581F">
      <w:pPr>
        <w:spacing w:lineRule="auto" w:line="276" w:after="200"/>
        <w:contextualSpacing/>
        <w:jc w:val="both"/>
        <w:rPr>
          <w:rFonts w:cs="Arial" w:eastAsia="Calibri" w:hAnsi="Arial" w:ascii="Arial"/>
          <w:sz w:val="20"/>
          <w:szCs w:val="20"/>
          <w:lang w:eastAsia="en-US"/>
        </w:rPr>
      </w:pPr>
    </w:p>
    <w:p w:rsidRDefault="002F53BF" w:rsidP="0059581F" w:rsidR="0059581F">
      <w:pPr>
        <w:spacing w:lineRule="auto" w:line="276" w:after="200"/>
        <w:ind w:left="567"/>
        <w:contextualSpacing/>
        <w:jc w:val="both"/>
        <w:rPr>
          <w:rFonts w:cs="Arial" w:eastAsia="Calibri" w:hAnsi="Arial" w:ascii="Arial"/>
          <w:sz w:val="20"/>
          <w:szCs w:val="20"/>
          <w:u w:val="single"/>
          <w:lang w:eastAsia="en-US"/>
        </w:rPr>
      </w:pPr>
      <w:r>
        <w:rPr>
          <w:rFonts w:cs="Arial" w:eastAsia="Calibri" w:hAnsi="Arial" w:ascii="Arial"/>
          <w:sz w:val="20"/>
          <w:szCs w:val="20"/>
          <w:u w:val="single"/>
          <w:lang w:eastAsia="en-US"/>
        </w:rPr>
        <w:t>Brisovna tužba</w:t>
      </w:r>
      <w:r w:rsidR="00635944">
        <w:rPr>
          <w:rFonts w:cs="Arial" w:eastAsia="Calibri" w:hAnsi="Arial" w:ascii="Arial"/>
          <w:sz w:val="20"/>
          <w:szCs w:val="20"/>
          <w:u w:val="single"/>
          <w:lang w:eastAsia="en-US"/>
        </w:rPr>
        <w:t xml:space="preserve"> i utvrđenje ništetnosti</w:t>
      </w:r>
      <w:r w:rsidR="0059581F" w:rsidRPr="0059581F">
        <w:rPr>
          <w:rFonts w:cs="Arial" w:eastAsia="Calibri" w:hAnsi="Arial" w:ascii="Arial"/>
          <w:sz w:val="20"/>
          <w:szCs w:val="20"/>
          <w:u w:val="single"/>
          <w:lang w:eastAsia="en-US"/>
        </w:rPr>
        <w:t>:</w:t>
      </w:r>
    </w:p>
    <w:p w:rsidRDefault="002F53BF" w:rsidP="0059581F" w:rsidR="002F53BF" w:rsidRPr="0059581F">
      <w:pPr>
        <w:spacing w:lineRule="auto" w:line="276" w:after="200"/>
        <w:ind w:left="567"/>
        <w:contextualSpacing/>
        <w:jc w:val="both"/>
        <w:rPr>
          <w:rFonts w:cs="Arial" w:eastAsia="Calibri" w:hAnsi="Arial" w:ascii="Arial"/>
          <w:sz w:val="20"/>
          <w:szCs w:val="20"/>
          <w:u w:val="single"/>
          <w:lang w:eastAsia="en-US"/>
        </w:rPr>
      </w:pPr>
    </w:p>
    <w:p w:rsidRDefault="0059581F" w:rsidP="0059581F" w:rsidR="0059581F" w:rsidRPr="0059581F">
      <w:pPr>
        <w:numPr>
          <w:ilvl w:val="0"/>
          <w:numId w:val="36"/>
        </w:numPr>
        <w:spacing w:lineRule="auto" w:line="276" w:after="200"/>
        <w:ind w:hanging="567" w:left="567"/>
        <w:contextualSpacing/>
        <w:jc w:val="both"/>
        <w:rPr>
          <w:rFonts w:cs="Arial" w:eastAsia="Calibri" w:hAnsi="Arial" w:ascii="Arial"/>
          <w:sz w:val="20"/>
          <w:szCs w:val="20"/>
          <w:lang w:eastAsia="en-US"/>
        </w:rPr>
      </w:pPr>
      <w:r w:rsidRPr="0059581F">
        <w:rPr>
          <w:rFonts w:cs="Arial" w:eastAsia="Calibri" w:hAnsi="Arial" w:ascii="Arial"/>
          <w:sz w:val="20"/>
          <w:szCs w:val="20"/>
          <w:u w:val="single"/>
          <w:lang w:eastAsia="en-US"/>
        </w:rPr>
        <w:t>Tužitelj:</w:t>
      </w:r>
      <w:r w:rsidRPr="0059581F">
        <w:rPr>
          <w:rFonts w:cs="Arial" w:eastAsia="Calibri" w:hAnsi="Arial" w:ascii="Arial"/>
          <w:sz w:val="20"/>
          <w:szCs w:val="20"/>
          <w:lang w:eastAsia="en-US"/>
        </w:rPr>
        <w:t xml:space="preserve"> DESTILERIJA d.o.o. </w:t>
      </w:r>
    </w:p>
    <w:p w:rsidRDefault="0059581F" w:rsidP="0059581F" w:rsidR="0059581F">
      <w:pPr>
        <w:spacing w:lineRule="auto" w:line="276" w:after="200"/>
        <w:ind w:left="567"/>
        <w:contextualSpacing/>
        <w:jc w:val="both"/>
        <w:rPr>
          <w:rFonts w:cs="Arial" w:eastAsia="Calibri" w:hAnsi="Arial" w:ascii="Arial"/>
          <w:sz w:val="20"/>
          <w:szCs w:val="20"/>
          <w:lang w:eastAsia="en-US"/>
        </w:rPr>
      </w:pPr>
      <w:r w:rsidRPr="0059581F">
        <w:rPr>
          <w:rFonts w:cs="Arial" w:eastAsia="Calibri" w:hAnsi="Arial" w:ascii="Arial"/>
          <w:sz w:val="20"/>
          <w:szCs w:val="20"/>
          <w:u w:val="single"/>
          <w:lang w:eastAsia="en-US"/>
        </w:rPr>
        <w:t>Tuženik:</w:t>
      </w:r>
      <w:r w:rsidRPr="0059581F">
        <w:rPr>
          <w:rFonts w:cs="Arial" w:eastAsia="Calibri" w:hAnsi="Arial" w:ascii="Arial"/>
          <w:sz w:val="20"/>
          <w:szCs w:val="20"/>
          <w:lang w:eastAsia="en-US"/>
        </w:rPr>
        <w:t xml:space="preserve"> RAIFFEISENBANK AUSTRIA d.d. </w:t>
      </w:r>
    </w:p>
    <w:p w:rsidRDefault="00635944" w:rsidP="0059581F" w:rsidR="00635944" w:rsidRPr="0059581F">
      <w:pPr>
        <w:spacing w:lineRule="auto" w:line="276" w:after="200"/>
        <w:ind w:left="567"/>
        <w:contextualSpacing/>
        <w:jc w:val="both"/>
        <w:rPr>
          <w:rFonts w:cs="Arial" w:eastAsia="Calibri" w:hAnsi="Arial" w:ascii="Arial"/>
          <w:sz w:val="20"/>
          <w:szCs w:val="20"/>
          <w:lang w:eastAsia="en-US"/>
        </w:rPr>
      </w:pPr>
      <w:r w:rsidRPr="00E231D8">
        <w:rPr>
          <w:rFonts w:cs="Arial" w:eastAsia="Calibri" w:hAnsi="Arial" w:ascii="Arial"/>
          <w:sz w:val="20"/>
          <w:szCs w:val="20"/>
          <w:u w:val="single"/>
          <w:lang w:eastAsia="en-US"/>
        </w:rPr>
        <w:t>Nadležni sud:</w:t>
      </w:r>
      <w:r>
        <w:rPr>
          <w:rFonts w:cs="Arial" w:eastAsia="Calibri" w:hAnsi="Arial" w:ascii="Arial"/>
          <w:sz w:val="20"/>
          <w:szCs w:val="20"/>
          <w:lang w:eastAsia="en-US"/>
        </w:rPr>
        <w:t xml:space="preserve"> Općinski građanski sud u Zagrebu</w:t>
      </w:r>
    </w:p>
    <w:p w:rsidRDefault="0059581F" w:rsidP="0059581F" w:rsidR="0059581F" w:rsidRPr="0059581F">
      <w:pPr>
        <w:spacing w:lineRule="auto" w:line="276" w:after="200"/>
        <w:ind w:left="567"/>
        <w:contextualSpacing/>
        <w:jc w:val="both"/>
        <w:rPr>
          <w:rFonts w:cs="Arial" w:eastAsia="Calibri" w:hAnsi="Arial" w:ascii="Arial"/>
          <w:sz w:val="20"/>
          <w:szCs w:val="20"/>
          <w:u w:val="single"/>
          <w:lang w:eastAsia="en-US"/>
        </w:rPr>
      </w:pPr>
      <w:r w:rsidRPr="0059581F">
        <w:rPr>
          <w:rFonts w:cs="Arial" w:eastAsia="Calibri" w:hAnsi="Arial" w:ascii="Arial"/>
          <w:sz w:val="20"/>
          <w:szCs w:val="20"/>
          <w:u w:val="single"/>
          <w:lang w:eastAsia="en-US"/>
        </w:rPr>
        <w:t>Broj predmeta:</w:t>
      </w:r>
      <w:r w:rsidRPr="0059581F">
        <w:rPr>
          <w:rFonts w:cs="Arial" w:eastAsia="Calibri" w:hAnsi="Arial" w:ascii="Arial"/>
          <w:sz w:val="20"/>
          <w:szCs w:val="20"/>
          <w:lang w:eastAsia="en-US"/>
        </w:rPr>
        <w:t xml:space="preserve"> P-</w:t>
      </w:r>
      <w:r w:rsidR="00CF62EE">
        <w:rPr>
          <w:rFonts w:cs="Arial" w:eastAsia="Calibri" w:hAnsi="Arial" w:ascii="Arial"/>
          <w:sz w:val="20"/>
          <w:szCs w:val="20"/>
          <w:lang w:eastAsia="en-US"/>
        </w:rPr>
        <w:t>1181/18</w:t>
      </w:r>
    </w:p>
    <w:p w:rsidRDefault="0059581F" w:rsidP="0059581F" w:rsidR="0059581F" w:rsidRPr="0059581F">
      <w:pPr>
        <w:spacing w:lineRule="auto" w:line="276" w:after="200"/>
        <w:ind w:left="567"/>
        <w:contextualSpacing/>
        <w:jc w:val="both"/>
        <w:rPr>
          <w:rFonts w:cs="Arial" w:eastAsia="Calibri" w:hAnsi="Arial" w:ascii="Arial"/>
          <w:sz w:val="20"/>
          <w:szCs w:val="20"/>
          <w:lang w:eastAsia="en-US"/>
        </w:rPr>
      </w:pPr>
      <w:r w:rsidRPr="0059581F">
        <w:rPr>
          <w:rFonts w:cs="Arial" w:eastAsia="Calibri" w:hAnsi="Arial" w:ascii="Arial"/>
          <w:sz w:val="20"/>
          <w:szCs w:val="20"/>
          <w:u w:val="single"/>
          <w:lang w:eastAsia="en-US"/>
        </w:rPr>
        <w:t>Vrijednost predmeta spora:</w:t>
      </w:r>
      <w:r w:rsidR="00175A7C">
        <w:rPr>
          <w:rFonts w:cs="Arial" w:eastAsia="Calibri" w:hAnsi="Arial" w:ascii="Arial"/>
          <w:sz w:val="20"/>
          <w:szCs w:val="20"/>
          <w:lang w:eastAsia="en-US"/>
        </w:rPr>
        <w:t xml:space="preserve"> 22</w:t>
      </w:r>
      <w:r w:rsidRPr="0059581F">
        <w:rPr>
          <w:rFonts w:cs="Arial" w:eastAsia="Calibri" w:hAnsi="Arial" w:ascii="Arial"/>
          <w:sz w:val="20"/>
          <w:szCs w:val="20"/>
          <w:lang w:eastAsia="en-US"/>
        </w:rPr>
        <w:t>0.000,00 EUR u kunskoj protuvrijednosti</w:t>
      </w:r>
    </w:p>
    <w:p w:rsidRDefault="0059581F" w:rsidP="0059581F" w:rsidR="0059581F" w:rsidRPr="0059581F">
      <w:pPr>
        <w:spacing w:lineRule="auto" w:line="276" w:after="200"/>
        <w:ind w:left="567"/>
        <w:contextualSpacing/>
        <w:jc w:val="both"/>
        <w:rPr>
          <w:rFonts w:cs="Arial" w:eastAsia="Calibri" w:hAnsi="Arial" w:ascii="Arial"/>
          <w:sz w:val="20"/>
          <w:szCs w:val="20"/>
          <w:u w:val="single"/>
          <w:lang w:eastAsia="en-US"/>
        </w:rPr>
      </w:pPr>
      <w:r w:rsidRPr="0059581F">
        <w:rPr>
          <w:rFonts w:cs="Arial" w:eastAsia="Calibri" w:hAnsi="Arial" w:ascii="Arial"/>
          <w:sz w:val="20"/>
          <w:szCs w:val="20"/>
          <w:u w:val="single"/>
          <w:lang w:eastAsia="en-US"/>
        </w:rPr>
        <w:t>Tužbeni zahtjev:</w:t>
      </w:r>
      <w:r w:rsidRPr="0059581F">
        <w:rPr>
          <w:rFonts w:cs="Arial" w:eastAsia="Calibri" w:hAnsi="Arial" w:ascii="Arial"/>
          <w:sz w:val="20"/>
          <w:szCs w:val="20"/>
          <w:lang w:eastAsia="en-US"/>
        </w:rPr>
        <w:t xml:space="preserve"> </w:t>
      </w:r>
      <w:r w:rsidR="00CF62EE">
        <w:rPr>
          <w:rFonts w:cs="Arial" w:eastAsia="Calibri" w:hAnsi="Arial" w:ascii="Arial"/>
          <w:sz w:val="20"/>
          <w:szCs w:val="20"/>
          <w:lang w:eastAsia="en-US"/>
        </w:rPr>
        <w:t>brisovna tužba i utvrđenje ništetnosti</w:t>
      </w:r>
    </w:p>
    <w:p w:rsidRDefault="0059581F" w:rsidP="0059581F" w:rsidR="0059581F" w:rsidRPr="0059581F">
      <w:pPr>
        <w:spacing w:lineRule="auto" w:line="276" w:after="200"/>
        <w:ind w:left="567"/>
        <w:contextualSpacing/>
        <w:jc w:val="both"/>
        <w:rPr>
          <w:rFonts w:cs="Arial" w:eastAsia="Calibri" w:hAnsi="Arial" w:ascii="Arial"/>
          <w:sz w:val="20"/>
          <w:szCs w:val="20"/>
          <w:u w:val="single"/>
          <w:lang w:eastAsia="en-US"/>
        </w:rPr>
      </w:pPr>
      <w:r w:rsidRPr="0059581F">
        <w:rPr>
          <w:rFonts w:cs="Arial" w:eastAsia="Calibri" w:hAnsi="Arial" w:ascii="Arial"/>
          <w:sz w:val="20"/>
          <w:szCs w:val="20"/>
          <w:u w:val="single"/>
          <w:lang w:eastAsia="en-US"/>
        </w:rPr>
        <w:t>Status stečajnog dužnika:</w:t>
      </w:r>
      <w:r w:rsidRPr="0059581F">
        <w:rPr>
          <w:rFonts w:cs="Arial" w:eastAsia="Calibri" w:hAnsi="Arial" w:ascii="Arial"/>
          <w:sz w:val="20"/>
          <w:szCs w:val="20"/>
          <w:lang w:eastAsia="en-US"/>
        </w:rPr>
        <w:t xml:space="preserve"> tužitelj</w:t>
      </w:r>
    </w:p>
    <w:p w:rsidRDefault="0059581F" w:rsidP="0059581F" w:rsidR="00CF62EE">
      <w:pPr>
        <w:spacing w:lineRule="auto" w:line="276" w:after="200"/>
        <w:ind w:left="567"/>
        <w:contextualSpacing/>
        <w:jc w:val="both"/>
        <w:rPr>
          <w:rFonts w:cs="Arial" w:eastAsia="Calibri" w:hAnsi="Arial" w:ascii="Arial"/>
          <w:sz w:val="20"/>
          <w:szCs w:val="20"/>
          <w:lang w:eastAsia="en-US"/>
        </w:rPr>
      </w:pPr>
      <w:r w:rsidRPr="0059581F">
        <w:rPr>
          <w:rFonts w:cs="Arial" w:eastAsia="Calibri" w:hAnsi="Arial" w:ascii="Arial"/>
          <w:sz w:val="20"/>
          <w:szCs w:val="20"/>
          <w:u w:val="single"/>
          <w:lang w:eastAsia="en-US"/>
        </w:rPr>
        <w:t>Stanje predmeta:</w:t>
      </w:r>
      <w:r w:rsidRPr="0059581F">
        <w:rPr>
          <w:rFonts w:cs="Arial" w:eastAsia="Calibri" w:hAnsi="Arial" w:ascii="Arial"/>
          <w:sz w:val="20"/>
          <w:szCs w:val="20"/>
          <w:lang w:eastAsia="en-US"/>
        </w:rPr>
        <w:t xml:space="preserve"> Tužitelj traži da </w:t>
      </w:r>
      <w:r w:rsidR="00CF62EE">
        <w:rPr>
          <w:rFonts w:cs="Arial" w:eastAsia="Calibri" w:hAnsi="Arial" w:ascii="Arial"/>
          <w:sz w:val="20"/>
          <w:szCs w:val="20"/>
          <w:lang w:eastAsia="en-US"/>
        </w:rPr>
        <w:t xml:space="preserve">se briše upis </w:t>
      </w:r>
      <w:r w:rsidRPr="0059581F">
        <w:rPr>
          <w:rFonts w:cs="Arial" w:eastAsia="Calibri" w:hAnsi="Arial" w:ascii="Arial"/>
          <w:sz w:val="20"/>
          <w:szCs w:val="20"/>
          <w:lang w:eastAsia="en-US"/>
        </w:rPr>
        <w:t xml:space="preserve">RAIFFEISENBANK AUSTRIA d.d. </w:t>
      </w:r>
      <w:r w:rsidR="00CF62EE">
        <w:rPr>
          <w:rFonts w:cs="Arial" w:eastAsia="Calibri" w:hAnsi="Arial" w:ascii="Arial"/>
          <w:sz w:val="20"/>
          <w:szCs w:val="20"/>
          <w:lang w:eastAsia="en-US"/>
        </w:rPr>
        <w:t>na nekretninama upisanim</w:t>
      </w:r>
      <w:r w:rsidRPr="0059581F">
        <w:rPr>
          <w:rFonts w:cs="Arial" w:eastAsia="Calibri" w:hAnsi="Arial" w:ascii="Arial"/>
          <w:sz w:val="20"/>
          <w:szCs w:val="20"/>
          <w:lang w:eastAsia="en-US"/>
        </w:rPr>
        <w:t xml:space="preserve"> </w:t>
      </w:r>
      <w:r w:rsidR="00CF62EE">
        <w:rPr>
          <w:rFonts w:cs="Arial" w:eastAsia="Calibri" w:hAnsi="Arial" w:ascii="Arial"/>
          <w:sz w:val="20"/>
          <w:szCs w:val="20"/>
          <w:lang w:eastAsia="en-US"/>
        </w:rPr>
        <w:t>u</w:t>
      </w:r>
      <w:r w:rsidRPr="0059581F">
        <w:rPr>
          <w:rFonts w:cs="Arial" w:eastAsia="Calibri" w:hAnsi="Arial" w:ascii="Arial"/>
          <w:sz w:val="20"/>
          <w:szCs w:val="20"/>
          <w:lang w:eastAsia="en-US"/>
        </w:rPr>
        <w:t xml:space="preserve"> zk.ul.br. 16815 Grad Zagreb, u naravi stambeni objekt u Zagrebu, Bleiweisova br. 27/29 i dvorište površine 516 m2, kč.br. 5231/22: podul. 41., 42. i 43, </w:t>
      </w:r>
      <w:r w:rsidR="00CF62EE">
        <w:rPr>
          <w:rFonts w:cs="Arial" w:eastAsia="Calibri" w:hAnsi="Arial" w:ascii="Arial"/>
          <w:sz w:val="20"/>
          <w:szCs w:val="20"/>
          <w:lang w:eastAsia="en-US"/>
        </w:rPr>
        <w:t xml:space="preserve">upisano pod brojem Z-42522/06, </w:t>
      </w:r>
      <w:r w:rsidRPr="0059581F">
        <w:rPr>
          <w:rFonts w:cs="Arial" w:eastAsia="Calibri" w:hAnsi="Arial" w:ascii="Arial"/>
          <w:sz w:val="20"/>
          <w:szCs w:val="20"/>
          <w:lang w:eastAsia="en-US"/>
        </w:rPr>
        <w:t>a koje se u stečajnom postupku predstavljaju imovinu na kojoj</w:t>
      </w:r>
      <w:r w:rsidR="00CF62EE">
        <w:rPr>
          <w:rFonts w:cs="Arial" w:eastAsia="Calibri" w:hAnsi="Arial" w:ascii="Arial"/>
          <w:sz w:val="20"/>
          <w:szCs w:val="20"/>
          <w:lang w:eastAsia="en-US"/>
        </w:rPr>
        <w:t xml:space="preserve"> je</w:t>
      </w:r>
      <w:r w:rsidRPr="0059581F">
        <w:rPr>
          <w:rFonts w:cs="Arial" w:eastAsia="Calibri" w:hAnsi="Arial" w:ascii="Arial"/>
          <w:sz w:val="20"/>
          <w:szCs w:val="20"/>
          <w:lang w:eastAsia="en-US"/>
        </w:rPr>
        <w:t xml:space="preserve"> posto</w:t>
      </w:r>
      <w:r w:rsidR="00CF62EE">
        <w:rPr>
          <w:rFonts w:cs="Arial" w:eastAsia="Calibri" w:hAnsi="Arial" w:ascii="Arial"/>
          <w:sz w:val="20"/>
          <w:szCs w:val="20"/>
          <w:lang w:eastAsia="en-US"/>
        </w:rPr>
        <w:t>alo</w:t>
      </w:r>
      <w:r w:rsidRPr="0059581F">
        <w:rPr>
          <w:rFonts w:cs="Arial" w:eastAsia="Calibri" w:hAnsi="Arial" w:ascii="Arial"/>
          <w:sz w:val="20"/>
          <w:szCs w:val="20"/>
          <w:lang w:eastAsia="en-US"/>
        </w:rPr>
        <w:t xml:space="preserve"> razlučno pravo upravo tužen</w:t>
      </w:r>
      <w:r w:rsidR="00CF62EE">
        <w:rPr>
          <w:rFonts w:cs="Arial" w:eastAsia="Calibri" w:hAnsi="Arial" w:ascii="Arial"/>
          <w:sz w:val="20"/>
          <w:szCs w:val="20"/>
          <w:lang w:eastAsia="en-US"/>
        </w:rPr>
        <w:t>ika RAIFFEISENBANK AUSTRIA d.d. te da se utvrdi ništetnim čl. 3. i čl. 5. Sporazuma o osiguranjukoji je zakljućen po javnom bilježnikuLuciji Popov iz Zagreba, br. OU-510/06.</w:t>
      </w:r>
    </w:p>
    <w:p w:rsidRDefault="00CF62EE" w:rsidP="0059581F" w:rsidR="00CF62EE">
      <w:pPr>
        <w:spacing w:lineRule="auto" w:line="276" w:after="200"/>
        <w:ind w:left="567"/>
        <w:contextualSpacing/>
        <w:jc w:val="both"/>
        <w:rPr>
          <w:rFonts w:cs="Arial" w:eastAsia="Calibri" w:hAnsi="Arial" w:ascii="Arial"/>
          <w:sz w:val="20"/>
          <w:szCs w:val="20"/>
          <w:lang w:eastAsia="en-US"/>
        </w:rPr>
      </w:pPr>
    </w:p>
    <w:p w:rsidRDefault="001C6DDC" w:rsidP="0059581F" w:rsidR="001C6DDC" w:rsidRPr="0059581F">
      <w:pPr>
        <w:spacing w:lineRule="auto" w:line="276" w:after="200"/>
        <w:ind w:left="567"/>
        <w:contextualSpacing/>
        <w:jc w:val="both"/>
        <w:rPr>
          <w:rFonts w:cs="Arial" w:eastAsia="Calibri" w:hAnsi="Arial" w:ascii="Arial"/>
          <w:sz w:val="20"/>
          <w:szCs w:val="20"/>
          <w:lang w:eastAsia="en-US"/>
        </w:rPr>
      </w:pPr>
      <w:r w:rsidRPr="001C6DDC">
        <w:rPr>
          <w:rFonts w:cs="Arial" w:eastAsia="Calibri" w:hAnsi="Arial" w:ascii="Arial"/>
          <w:sz w:val="20"/>
          <w:szCs w:val="20"/>
          <w:lang w:eastAsia="en-US"/>
        </w:rPr>
        <w:t>Proc</w:t>
      </w:r>
      <w:r w:rsidR="00635944">
        <w:rPr>
          <w:rFonts w:cs="Arial" w:eastAsia="Calibri" w:hAnsi="Arial" w:ascii="Arial"/>
          <w:sz w:val="20"/>
          <w:szCs w:val="20"/>
          <w:lang w:eastAsia="en-US"/>
        </w:rPr>
        <w:t>ijenjeni trošak: 3</w:t>
      </w:r>
      <w:r w:rsidRPr="001C6DDC">
        <w:rPr>
          <w:rFonts w:cs="Arial" w:eastAsia="Calibri" w:hAnsi="Arial" w:ascii="Arial"/>
          <w:sz w:val="20"/>
          <w:szCs w:val="20"/>
          <w:lang w:eastAsia="en-US"/>
        </w:rPr>
        <w:t xml:space="preserve"> ročišta (</w:t>
      </w:r>
      <w:r w:rsidR="00CF62EE">
        <w:rPr>
          <w:rFonts w:cs="Arial" w:eastAsia="Calibri" w:hAnsi="Arial" w:ascii="Arial"/>
          <w:sz w:val="20"/>
          <w:szCs w:val="20"/>
          <w:lang w:eastAsia="en-US"/>
        </w:rPr>
        <w:t>61.</w:t>
      </w:r>
      <w:r w:rsidR="00635944">
        <w:rPr>
          <w:rFonts w:cs="Arial" w:eastAsia="Calibri" w:hAnsi="Arial" w:ascii="Arial"/>
          <w:sz w:val="20"/>
          <w:szCs w:val="20"/>
          <w:lang w:eastAsia="en-US"/>
        </w:rPr>
        <w:t>0</w:t>
      </w:r>
      <w:r w:rsidR="00CF62EE">
        <w:rPr>
          <w:rFonts w:cs="Arial" w:eastAsia="Calibri" w:hAnsi="Arial" w:ascii="Arial"/>
          <w:sz w:val="20"/>
          <w:szCs w:val="20"/>
          <w:lang w:eastAsia="en-US"/>
        </w:rPr>
        <w:t>5</w:t>
      </w:r>
      <w:r w:rsidRPr="001C6DDC">
        <w:rPr>
          <w:rFonts w:cs="Arial" w:eastAsia="Calibri" w:hAnsi="Arial" w:ascii="Arial"/>
          <w:sz w:val="20"/>
          <w:szCs w:val="20"/>
          <w:lang w:eastAsia="en-US"/>
        </w:rPr>
        <w:t>0,00 kuna)</w:t>
      </w:r>
      <w:r w:rsidR="00CF62EE">
        <w:rPr>
          <w:rFonts w:cs="Arial" w:eastAsia="Calibri" w:hAnsi="Arial" w:ascii="Arial"/>
          <w:sz w:val="20"/>
          <w:szCs w:val="20"/>
          <w:lang w:eastAsia="en-US"/>
        </w:rPr>
        <w:t xml:space="preserve"> ročište 16.280,00 uvećano za PDV.</w:t>
      </w:r>
    </w:p>
    <w:p w:rsidRDefault="0059581F" w:rsidP="0059581F" w:rsidR="0059581F" w:rsidRPr="0059581F">
      <w:pPr>
        <w:spacing w:lineRule="auto" w:line="276" w:after="200"/>
        <w:ind w:left="567"/>
        <w:contextualSpacing/>
        <w:jc w:val="both"/>
        <w:rPr>
          <w:rFonts w:cs="Arial" w:eastAsia="Calibri" w:hAnsi="Arial" w:ascii="Arial"/>
          <w:sz w:val="20"/>
          <w:szCs w:val="20"/>
          <w:lang w:eastAsia="en-US"/>
        </w:rPr>
      </w:pPr>
    </w:p>
    <w:p w:rsidRDefault="005961DB" w:rsidP="0059581F" w:rsidR="005961DB">
      <w:pPr>
        <w:spacing w:lineRule="auto" w:line="276" w:after="200"/>
        <w:ind w:left="567"/>
        <w:contextualSpacing/>
        <w:jc w:val="both"/>
        <w:rPr>
          <w:rFonts w:cs="Arial" w:eastAsia="Calibri" w:hAnsi="Arial" w:ascii="Arial"/>
          <w:sz w:val="20"/>
          <w:szCs w:val="20"/>
          <w:lang w:eastAsia="en-US"/>
        </w:rPr>
      </w:pPr>
    </w:p>
    <w:p w:rsidRDefault="005961DB" w:rsidP="0059581F" w:rsidR="005961DB">
      <w:pPr>
        <w:spacing w:lineRule="auto" w:line="276" w:after="200"/>
        <w:ind w:left="567"/>
        <w:contextualSpacing/>
        <w:jc w:val="both"/>
        <w:rPr>
          <w:rFonts w:cs="Arial" w:eastAsia="Calibri" w:hAnsi="Arial" w:ascii="Arial"/>
          <w:sz w:val="20"/>
          <w:szCs w:val="20"/>
          <w:lang w:eastAsia="en-US"/>
        </w:rPr>
      </w:pPr>
    </w:p>
    <w:p w:rsidRDefault="005961DB" w:rsidP="005961DB" w:rsidR="0003432B">
      <w:pPr>
        <w:spacing w:lineRule="auto" w:line="276" w:after="200"/>
        <w:contextualSpacing/>
        <w:jc w:val="both"/>
        <w:rPr>
          <w:rFonts w:cs="Arial" w:eastAsia="Calibri" w:hAnsi="Arial" w:ascii="Arial"/>
          <w:sz w:val="20"/>
          <w:szCs w:val="20"/>
          <w:lang w:eastAsia="en-US"/>
        </w:rPr>
      </w:pPr>
      <w:r>
        <w:rPr>
          <w:rFonts w:cs="Arial" w:eastAsia="Calibri" w:hAnsi="Arial" w:ascii="Arial"/>
          <w:sz w:val="20"/>
          <w:szCs w:val="20"/>
          <w:lang w:eastAsia="en-US"/>
        </w:rPr>
        <w:t>Za vođenje parnica u tijeku, valja predujmiti sredstva za vođenje istih</w:t>
      </w:r>
      <w:r w:rsidR="003A3912">
        <w:rPr>
          <w:rFonts w:cs="Arial" w:eastAsia="Calibri" w:hAnsi="Arial" w:ascii="Arial"/>
          <w:sz w:val="20"/>
          <w:szCs w:val="20"/>
          <w:lang w:eastAsia="en-US"/>
        </w:rPr>
        <w:t>,</w:t>
      </w:r>
      <w:r>
        <w:rPr>
          <w:rFonts w:cs="Arial" w:eastAsia="Calibri" w:hAnsi="Arial" w:ascii="Arial"/>
          <w:sz w:val="20"/>
          <w:szCs w:val="20"/>
          <w:lang w:eastAsia="en-US"/>
        </w:rPr>
        <w:t xml:space="preserve"> ukoliko je odluka skupštine da se nastave. Parnice koje su povodom žalbe na višem sudu stečajni upravitelj nije obuhvatio ovim popisom, budući da za iste nije potreban u ovom trenutku predujam.</w:t>
      </w:r>
    </w:p>
    <w:p w:rsidRDefault="00FB4C8D" w:rsidP="00BB5096" w:rsidR="00FB4C8D">
      <w:pPr>
        <w:jc w:val="both"/>
        <w:rPr>
          <w:rFonts w:cs="Arial" w:hAnsi="Arial" w:ascii="Arial"/>
          <w:sz w:val="20"/>
          <w:szCs w:val="20"/>
          <w:lang w:eastAsia="en-US" w:val="en-US"/>
        </w:rPr>
      </w:pPr>
    </w:p>
    <w:p w:rsidRDefault="001C6DDC" w:rsidP="00BB5096" w:rsidR="001C6DDC">
      <w:pPr>
        <w:jc w:val="both"/>
        <w:rPr>
          <w:rFonts w:cs="Arial" w:hAnsi="Arial" w:ascii="Arial"/>
          <w:sz w:val="20"/>
          <w:szCs w:val="20"/>
        </w:rPr>
      </w:pPr>
    </w:p>
    <w:p w:rsidRDefault="00C60E2F" w:rsidP="00BB5096" w:rsidR="00C60E2F">
      <w:pPr>
        <w:jc w:val="both"/>
        <w:rPr>
          <w:rFonts w:cs="Arial" w:hAnsi="Arial" w:ascii="Arial"/>
          <w:sz w:val="20"/>
          <w:szCs w:val="20"/>
        </w:rPr>
      </w:pPr>
    </w:p>
    <w:p w:rsidRDefault="00C60E2F" w:rsidP="00BB5096" w:rsidR="00C60E2F">
      <w:pPr>
        <w:jc w:val="both"/>
        <w:rPr>
          <w:rFonts w:cs="Arial" w:hAnsi="Arial" w:ascii="Arial"/>
          <w:sz w:val="20"/>
          <w:szCs w:val="20"/>
        </w:rPr>
      </w:pPr>
    </w:p>
    <w:p w:rsidRDefault="00C60E2F" w:rsidP="00BB5096" w:rsidR="00C60E2F">
      <w:pPr>
        <w:jc w:val="both"/>
        <w:rPr>
          <w:rFonts w:cs="Arial" w:hAnsi="Arial" w:ascii="Arial"/>
          <w:sz w:val="20"/>
          <w:szCs w:val="20"/>
        </w:rPr>
      </w:pPr>
    </w:p>
    <w:p w:rsidRDefault="00C60E2F" w:rsidP="00BB5096" w:rsidR="00C60E2F" w:rsidRPr="00FB4C8D">
      <w:pPr>
        <w:jc w:val="both"/>
        <w:rPr>
          <w:rFonts w:cs="Arial" w:hAnsi="Arial" w:ascii="Arial"/>
          <w:sz w:val="20"/>
          <w:szCs w:val="20"/>
        </w:rPr>
      </w:pPr>
    </w:p>
    <w:p w:rsidRDefault="00BB5096" w:rsidP="00FB4C8D" w:rsidR="00FB4C8D" w:rsidRPr="00FB4C8D">
      <w:pPr>
        <w:jc w:val="center"/>
        <w:rPr>
          <w:rFonts w:cs="Arial" w:hAnsi="Arial" w:ascii="Arial"/>
          <w:sz w:val="20"/>
          <w:szCs w:val="20"/>
          <w:lang w:eastAsia="en-US" w:val="en-US"/>
        </w:rPr>
      </w:pPr>
      <w:r>
        <w:rPr>
          <w:rFonts w:cs="Arial" w:hAnsi="Arial" w:ascii="Arial"/>
          <w:sz w:val="20"/>
          <w:szCs w:val="20"/>
          <w:lang w:eastAsia="en-US" w:val="en-US"/>
        </w:rPr>
        <w:t>b</w:t>
      </w:r>
      <w:r w:rsidR="00FB4C8D" w:rsidRPr="00FB4C8D">
        <w:rPr>
          <w:rFonts w:cs="Arial" w:hAnsi="Arial" w:ascii="Arial"/>
          <w:sz w:val="20"/>
          <w:szCs w:val="20"/>
          <w:lang w:eastAsia="en-US" w:val="en-US"/>
        </w:rPr>
        <w:t xml:space="preserve">)  </w:t>
      </w:r>
      <w:r w:rsidR="00DE7DF0">
        <w:rPr>
          <w:rFonts w:cs="Arial" w:hAnsi="Arial" w:ascii="Arial"/>
          <w:sz w:val="20"/>
          <w:szCs w:val="20"/>
          <w:lang w:eastAsia="en-US" w:val="en-US"/>
        </w:rPr>
        <w:t xml:space="preserve"> P r i j e d l o g   </w:t>
      </w:r>
      <w:r w:rsidR="0003432B">
        <w:rPr>
          <w:rFonts w:cs="Arial" w:hAnsi="Arial" w:ascii="Arial"/>
          <w:sz w:val="20"/>
          <w:szCs w:val="20"/>
          <w:lang w:eastAsia="en-US" w:val="en-US"/>
        </w:rPr>
        <w:t>d n e v n o g   r e d a</w:t>
      </w:r>
    </w:p>
    <w:p w:rsidRDefault="00FB4C8D" w:rsidP="00FB4C8D" w:rsidR="00FB4C8D" w:rsidRPr="00FB4C8D">
      <w:pPr>
        <w:jc w:val="both"/>
        <w:rPr>
          <w:rFonts w:cs="Arial" w:hAnsi="Arial" w:ascii="Arial"/>
          <w:sz w:val="20"/>
          <w:szCs w:val="20"/>
          <w:lang w:eastAsia="en-US" w:val="en-US"/>
        </w:rPr>
      </w:pPr>
    </w:p>
    <w:p w:rsidRDefault="002D2453" w:rsidP="002D2453" w:rsidR="002D2453" w:rsidRPr="002D2453">
      <w:pPr>
        <w:jc w:val="both"/>
        <w:rPr>
          <w:rFonts w:cs="Arial" w:hAnsi="Arial" w:ascii="Arial"/>
          <w:sz w:val="20"/>
          <w:szCs w:val="20"/>
          <w:lang w:eastAsia="en-US" w:val="en-US"/>
        </w:rPr>
      </w:pPr>
      <w:r>
        <w:rPr>
          <w:rFonts w:cs="Arial" w:hAnsi="Arial" w:ascii="Arial"/>
          <w:sz w:val="20"/>
          <w:szCs w:val="20"/>
          <w:lang w:eastAsia="en-US" w:val="en-US"/>
        </w:rPr>
        <w:t>Predlaže se s</w:t>
      </w:r>
      <w:r w:rsidRPr="002D2453">
        <w:rPr>
          <w:rFonts w:cs="Arial" w:hAnsi="Arial" w:ascii="Arial"/>
          <w:sz w:val="20"/>
          <w:szCs w:val="20"/>
          <w:lang w:eastAsia="en-US" w:val="en-US"/>
        </w:rPr>
        <w:t>aziva</w:t>
      </w:r>
      <w:r>
        <w:rPr>
          <w:rFonts w:cs="Arial" w:hAnsi="Arial" w:ascii="Arial"/>
          <w:sz w:val="20"/>
          <w:szCs w:val="20"/>
          <w:lang w:eastAsia="en-US" w:val="en-US"/>
        </w:rPr>
        <w:t>ti se skupštinu</w:t>
      </w:r>
      <w:r w:rsidRPr="002D2453">
        <w:rPr>
          <w:rFonts w:cs="Arial" w:hAnsi="Arial" w:ascii="Arial"/>
          <w:sz w:val="20"/>
          <w:szCs w:val="20"/>
          <w:lang w:eastAsia="en-US" w:val="en-US"/>
        </w:rPr>
        <w:t xml:space="preserve"> vjerovnika u stečajnom postupku nad dužnikom </w:t>
      </w:r>
      <w:r w:rsidRPr="00E348D1">
        <w:rPr>
          <w:rFonts w:cs="Arial" w:eastAsia="Calibri" w:hAnsi="Arial" w:ascii="Arial"/>
          <w:bCs/>
          <w:sz w:val="20"/>
          <w:szCs w:val="20"/>
          <w:lang w:eastAsia="en-US"/>
        </w:rPr>
        <w:t>DESTILERIJA d.o.o. u stečaju, Zlatar Bistrica, Kolodvorska 4a</w:t>
      </w:r>
      <w:r>
        <w:rPr>
          <w:rFonts w:cs="Arial" w:eastAsia="Calibri" w:hAnsi="Arial" w:ascii="Arial"/>
          <w:bCs/>
          <w:sz w:val="20"/>
          <w:szCs w:val="20"/>
          <w:lang w:eastAsia="en-US"/>
        </w:rPr>
        <w:t xml:space="preserve">, </w:t>
      </w:r>
      <w:r w:rsidRPr="00E348D1">
        <w:rPr>
          <w:rFonts w:cs="Arial" w:eastAsia="Calibri" w:hAnsi="Arial" w:ascii="Arial"/>
          <w:bCs/>
          <w:sz w:val="20"/>
          <w:szCs w:val="20"/>
          <w:lang w:eastAsia="en-US"/>
        </w:rPr>
        <w:t>OIB: 02267491884 MBS: 080562737</w:t>
      </w:r>
      <w:r w:rsidRPr="002D2453">
        <w:rPr>
          <w:rFonts w:cs="Arial" w:hAnsi="Arial" w:ascii="Arial"/>
          <w:sz w:val="20"/>
          <w:szCs w:val="20"/>
          <w:lang w:eastAsia="en-US" w:val="en-US"/>
        </w:rPr>
        <w:t>, s Dnevnim redom:</w:t>
      </w:r>
    </w:p>
    <w:p w:rsidRDefault="002D2453" w:rsidP="002D2453" w:rsidR="002D2453" w:rsidRPr="002D2453">
      <w:pPr>
        <w:jc w:val="both"/>
        <w:rPr>
          <w:rFonts w:cs="Arial" w:hAnsi="Arial" w:ascii="Arial"/>
          <w:sz w:val="20"/>
          <w:szCs w:val="20"/>
          <w:lang w:eastAsia="en-US" w:val="en-US"/>
        </w:rPr>
      </w:pPr>
    </w:p>
    <w:p w:rsidRDefault="002D2453" w:rsidP="002D2453" w:rsidR="002D2453" w:rsidRPr="002D2453">
      <w:pPr>
        <w:ind w:left="1080"/>
        <w:jc w:val="both"/>
        <w:rPr>
          <w:rFonts w:cs="Arial" w:hAnsi="Arial" w:ascii="Arial"/>
          <w:sz w:val="20"/>
          <w:szCs w:val="20"/>
          <w:lang w:eastAsia="en-US" w:val="en-US"/>
        </w:rPr>
      </w:pPr>
    </w:p>
    <w:p w:rsidRDefault="002D2453" w:rsidP="002D2453" w:rsidR="00FB4C8D">
      <w:pPr>
        <w:numPr>
          <w:ilvl w:val="0"/>
          <w:numId w:val="40"/>
        </w:numPr>
        <w:ind w:left="709"/>
        <w:jc w:val="both"/>
        <w:rPr>
          <w:rFonts w:cs="Arial" w:hAnsi="Arial" w:ascii="Arial"/>
          <w:sz w:val="20"/>
          <w:szCs w:val="20"/>
          <w:lang w:eastAsia="en-US" w:val="en-US"/>
        </w:rPr>
      </w:pPr>
      <w:r w:rsidRPr="002D2453">
        <w:rPr>
          <w:rFonts w:cs="Arial" w:hAnsi="Arial" w:ascii="Arial"/>
          <w:sz w:val="20"/>
          <w:szCs w:val="20"/>
          <w:lang w:eastAsia="en-US" w:val="en-US"/>
        </w:rPr>
        <w:t xml:space="preserve">Rasprava i donošenje odluke o </w:t>
      </w:r>
      <w:r>
        <w:rPr>
          <w:rFonts w:cs="Arial" w:hAnsi="Arial" w:ascii="Arial"/>
          <w:sz w:val="20"/>
          <w:szCs w:val="20"/>
          <w:lang w:eastAsia="en-US" w:val="en-US"/>
        </w:rPr>
        <w:t>daljnjem tijeku aktivnih sudskih sporova;</w:t>
      </w:r>
    </w:p>
    <w:p w:rsidRDefault="002D2453" w:rsidP="002D2453" w:rsidR="002D2453">
      <w:pPr>
        <w:pStyle w:val="Odlomakpopisa"/>
        <w:ind w:left="709"/>
        <w:rPr>
          <w:rFonts w:cs="Arial" w:hAnsi="Arial" w:ascii="Arial"/>
          <w:sz w:val="20"/>
          <w:szCs w:val="20"/>
          <w:u w:val="single"/>
          <w:lang w:eastAsia="en-US" w:val="en-US"/>
        </w:rPr>
      </w:pPr>
    </w:p>
    <w:p w:rsidRDefault="001C6DDC" w:rsidP="001C6DDC" w:rsidR="001C6DDC">
      <w:pPr>
        <w:pStyle w:val="Odlomakpopisa"/>
        <w:rPr>
          <w:rFonts w:cs="Arial" w:hAnsi="Arial" w:ascii="Arial"/>
          <w:sz w:val="20"/>
          <w:szCs w:val="20"/>
          <w:lang w:eastAsia="en-US" w:val="en-US"/>
        </w:rPr>
      </w:pPr>
    </w:p>
    <w:p w:rsidRDefault="00C60E2F" w:rsidP="00C60E2F" w:rsidR="00C60E2F">
      <w:pPr>
        <w:ind w:left="720"/>
        <w:jc w:val="both"/>
        <w:rPr>
          <w:rFonts w:cs="Arial" w:hAnsi="Arial" w:ascii="Arial"/>
          <w:sz w:val="20"/>
          <w:szCs w:val="20"/>
          <w:lang w:eastAsia="en-US" w:val="en-US"/>
        </w:rPr>
      </w:pPr>
      <w:r w:rsidRPr="00C60E2F">
        <w:rPr>
          <w:rFonts w:cs="Arial" w:hAnsi="Arial" w:ascii="Arial"/>
          <w:sz w:val="20"/>
          <w:szCs w:val="20"/>
          <w:lang w:eastAsia="en-US" w:val="en-US"/>
        </w:rPr>
        <w:t xml:space="preserve">Daje se odobrenje skupštine vjerovnika stečajnom upravitelju da pruzme parnicu pred Trgovačkim sudom u </w:t>
      </w:r>
      <w:r w:rsidR="00B03C77">
        <w:rPr>
          <w:rFonts w:cs="Arial" w:hAnsi="Arial" w:ascii="Arial"/>
          <w:sz w:val="20"/>
          <w:szCs w:val="20"/>
          <w:lang w:eastAsia="en-US" w:val="en-US"/>
        </w:rPr>
        <w:t>Varaždinu</w:t>
      </w:r>
      <w:r w:rsidRPr="00C60E2F">
        <w:rPr>
          <w:rFonts w:cs="Arial" w:hAnsi="Arial" w:ascii="Arial"/>
          <w:sz w:val="20"/>
          <w:szCs w:val="20"/>
          <w:lang w:eastAsia="en-US" w:val="en-US"/>
        </w:rPr>
        <w:t xml:space="preserve"> broj </w:t>
      </w:r>
      <w:r w:rsidR="00B47755" w:rsidRPr="00B47755">
        <w:rPr>
          <w:rFonts w:cs="Arial" w:eastAsia="Calibri" w:hAnsi="Arial" w:ascii="Arial"/>
          <w:sz w:val="20"/>
          <w:szCs w:val="20"/>
          <w:lang w:eastAsia="en-US"/>
        </w:rPr>
        <w:t>P-222/2013</w:t>
      </w:r>
      <w:r w:rsidRPr="00C60E2F">
        <w:rPr>
          <w:rFonts w:cs="Arial" w:hAnsi="Arial" w:ascii="Arial"/>
          <w:sz w:val="20"/>
          <w:szCs w:val="20"/>
          <w:lang w:eastAsia="en-US" w:val="en-US"/>
        </w:rPr>
        <w:t xml:space="preserve">, te se vjerovnici stečajnog dužnika obvezuju u roku od </w:t>
      </w:r>
      <w:r>
        <w:rPr>
          <w:rFonts w:cs="Arial" w:hAnsi="Arial" w:ascii="Arial"/>
          <w:sz w:val="20"/>
          <w:szCs w:val="20"/>
          <w:lang w:eastAsia="en-US" w:val="en-US"/>
        </w:rPr>
        <w:t>30</w:t>
      </w:r>
      <w:r w:rsidRPr="00C60E2F">
        <w:rPr>
          <w:rFonts w:cs="Arial" w:hAnsi="Arial" w:ascii="Arial"/>
          <w:sz w:val="20"/>
          <w:szCs w:val="20"/>
          <w:lang w:eastAsia="en-US" w:val="en-US"/>
        </w:rPr>
        <w:t xml:space="preserve"> dana solidarno predujmiti iznos potreban za pokriće troškova parničnog postupka u visini od </w:t>
      </w:r>
      <w:r w:rsidR="00B47755" w:rsidRPr="00B47755">
        <w:rPr>
          <w:rFonts w:cs="Arial" w:hAnsi="Arial" w:ascii="Arial"/>
          <w:sz w:val="20"/>
          <w:szCs w:val="20"/>
          <w:lang w:eastAsia="en-US" w:val="en-US"/>
        </w:rPr>
        <w:t xml:space="preserve">130.500,00 </w:t>
      </w:r>
      <w:r w:rsidRPr="00C60E2F">
        <w:rPr>
          <w:rFonts w:cs="Arial" w:hAnsi="Arial" w:ascii="Arial"/>
          <w:sz w:val="20"/>
          <w:szCs w:val="20"/>
          <w:lang w:eastAsia="en-US" w:val="en-US"/>
        </w:rPr>
        <w:t xml:space="preserve">kuna uplatom na račun društva DESTILERIJA d.o.o. u stečaju iz Zagreba na IBAN: HR2523860021119024121 kod </w:t>
      </w:r>
      <w:r>
        <w:rPr>
          <w:rFonts w:cs="Arial" w:hAnsi="Arial" w:ascii="Arial"/>
          <w:sz w:val="20"/>
          <w:szCs w:val="20"/>
          <w:lang w:eastAsia="en-US" w:val="en-US"/>
        </w:rPr>
        <w:t>PODRAVSKE BANKE d.d.</w:t>
      </w:r>
      <w:r w:rsidRPr="00C60E2F">
        <w:rPr>
          <w:rFonts w:cs="Arial" w:hAnsi="Arial" w:ascii="Arial"/>
          <w:sz w:val="20"/>
          <w:szCs w:val="20"/>
          <w:lang w:eastAsia="en-US" w:val="en-US"/>
        </w:rPr>
        <w:t xml:space="preserve"> </w:t>
      </w:r>
      <w:r w:rsidR="00B47755">
        <w:rPr>
          <w:rFonts w:cs="Arial" w:hAnsi="Arial" w:ascii="Arial"/>
          <w:sz w:val="20"/>
          <w:szCs w:val="20"/>
          <w:lang w:eastAsia="en-US" w:val="en-US"/>
        </w:rPr>
        <w:t>(alternativno na sudski depozit)</w:t>
      </w:r>
      <w:r w:rsidR="00B03C77">
        <w:rPr>
          <w:rFonts w:cs="Arial" w:hAnsi="Arial" w:ascii="Arial"/>
          <w:sz w:val="20"/>
          <w:szCs w:val="20"/>
          <w:lang w:eastAsia="en-US" w:val="en-US"/>
        </w:rPr>
        <w:t xml:space="preserve">, </w:t>
      </w:r>
      <w:r w:rsidRPr="00C60E2F">
        <w:rPr>
          <w:rFonts w:cs="Arial" w:hAnsi="Arial" w:ascii="Arial"/>
          <w:sz w:val="20"/>
          <w:szCs w:val="20"/>
          <w:lang w:eastAsia="en-US" w:val="en-US"/>
        </w:rPr>
        <w:t xml:space="preserve">a ukoliko vjerovnici u označenom roku ne uplate na račun stečajnog dužnika iznos od </w:t>
      </w:r>
      <w:r w:rsidR="00B47755" w:rsidRPr="00B47755">
        <w:rPr>
          <w:rFonts w:cs="Arial" w:hAnsi="Arial" w:ascii="Arial"/>
          <w:sz w:val="20"/>
          <w:szCs w:val="20"/>
          <w:lang w:eastAsia="en-US" w:val="en-US"/>
        </w:rPr>
        <w:t xml:space="preserve">130.500,00 </w:t>
      </w:r>
      <w:r w:rsidR="00B47755">
        <w:rPr>
          <w:rFonts w:cs="Arial" w:hAnsi="Arial" w:ascii="Arial"/>
          <w:sz w:val="20"/>
          <w:szCs w:val="20"/>
          <w:lang w:eastAsia="en-US" w:val="en-US"/>
        </w:rPr>
        <w:t xml:space="preserve">kuna , </w:t>
      </w:r>
      <w:r w:rsidR="00B47755" w:rsidRPr="00B47755">
        <w:rPr>
          <w:rFonts w:cs="Arial" w:hAnsi="Arial" w:ascii="Arial"/>
          <w:sz w:val="20"/>
          <w:szCs w:val="20"/>
          <w:lang w:eastAsia="en-US" w:val="en-US"/>
        </w:rPr>
        <w:t>smatra se da je skupština donijela odluku da se ne nastavlja</w:t>
      </w:r>
      <w:r w:rsidR="00B03C77">
        <w:rPr>
          <w:rFonts w:cs="Arial" w:hAnsi="Arial" w:ascii="Arial"/>
          <w:sz w:val="20"/>
          <w:szCs w:val="20"/>
          <w:lang w:eastAsia="en-US" w:val="en-US"/>
        </w:rPr>
        <w:t xml:space="preserve"> ovaj</w:t>
      </w:r>
      <w:r w:rsidR="00B47755" w:rsidRPr="00B47755">
        <w:rPr>
          <w:rFonts w:cs="Arial" w:hAnsi="Arial" w:ascii="Arial"/>
          <w:sz w:val="20"/>
          <w:szCs w:val="20"/>
          <w:lang w:eastAsia="en-US" w:val="en-US"/>
        </w:rPr>
        <w:t xml:space="preserve"> postupak</w:t>
      </w:r>
      <w:r w:rsidR="00B03C77">
        <w:rPr>
          <w:rFonts w:cs="Arial" w:hAnsi="Arial" w:ascii="Arial"/>
          <w:sz w:val="20"/>
          <w:szCs w:val="20"/>
          <w:lang w:eastAsia="en-US" w:val="en-US"/>
        </w:rPr>
        <w:t>.</w:t>
      </w:r>
    </w:p>
    <w:p w:rsidRDefault="00B47755" w:rsidP="00C60E2F" w:rsidR="00B47755">
      <w:pPr>
        <w:ind w:left="720"/>
        <w:jc w:val="both"/>
        <w:rPr>
          <w:rFonts w:cs="Arial" w:hAnsi="Arial" w:ascii="Arial"/>
          <w:sz w:val="20"/>
          <w:szCs w:val="20"/>
          <w:lang w:eastAsia="en-US" w:val="en-US"/>
        </w:rPr>
      </w:pPr>
    </w:p>
    <w:p w:rsidRDefault="00B03C77" w:rsidP="00B03C77" w:rsidR="00B03C77">
      <w:pPr>
        <w:ind w:left="720"/>
        <w:jc w:val="both"/>
        <w:rPr>
          <w:rFonts w:cs="Arial" w:hAnsi="Arial" w:ascii="Arial"/>
          <w:sz w:val="20"/>
          <w:szCs w:val="20"/>
          <w:lang w:eastAsia="en-US" w:val="en-US"/>
        </w:rPr>
      </w:pPr>
      <w:r w:rsidRPr="00C60E2F">
        <w:rPr>
          <w:rFonts w:cs="Arial" w:hAnsi="Arial" w:ascii="Arial"/>
          <w:sz w:val="20"/>
          <w:szCs w:val="20"/>
          <w:lang w:eastAsia="en-US" w:val="en-US"/>
        </w:rPr>
        <w:t xml:space="preserve">Daje se odobrenje skupštine vjerovnika stečajnom upravitelju da pruzme parnicu pred </w:t>
      </w:r>
      <w:r>
        <w:rPr>
          <w:rFonts w:cs="Arial" w:hAnsi="Arial" w:ascii="Arial"/>
          <w:sz w:val="20"/>
          <w:szCs w:val="20"/>
          <w:lang w:eastAsia="en-US" w:val="en-US"/>
        </w:rPr>
        <w:t>Općinskim građanskim</w:t>
      </w:r>
      <w:r w:rsidRPr="00C60E2F">
        <w:rPr>
          <w:rFonts w:cs="Arial" w:hAnsi="Arial" w:ascii="Arial"/>
          <w:sz w:val="20"/>
          <w:szCs w:val="20"/>
          <w:lang w:eastAsia="en-US" w:val="en-US"/>
        </w:rPr>
        <w:t xml:space="preserve"> sudom u Zagrebu broj </w:t>
      </w:r>
      <w:r w:rsidRPr="00B03C77">
        <w:rPr>
          <w:rFonts w:cs="Arial" w:eastAsia="Calibri" w:hAnsi="Arial" w:ascii="Arial"/>
          <w:sz w:val="20"/>
          <w:szCs w:val="20"/>
          <w:lang w:eastAsia="en-US"/>
        </w:rPr>
        <w:t>P-1181/18</w:t>
      </w:r>
      <w:r w:rsidRPr="00C60E2F">
        <w:rPr>
          <w:rFonts w:cs="Arial" w:hAnsi="Arial" w:ascii="Arial"/>
          <w:sz w:val="20"/>
          <w:szCs w:val="20"/>
          <w:lang w:eastAsia="en-US" w:val="en-US"/>
        </w:rPr>
        <w:t xml:space="preserve">, te se vjerovnici stečajnog dužnika obvezuju u roku od </w:t>
      </w:r>
      <w:r>
        <w:rPr>
          <w:rFonts w:cs="Arial" w:hAnsi="Arial" w:ascii="Arial"/>
          <w:sz w:val="20"/>
          <w:szCs w:val="20"/>
          <w:lang w:eastAsia="en-US" w:val="en-US"/>
        </w:rPr>
        <w:t>30</w:t>
      </w:r>
      <w:r w:rsidRPr="00C60E2F">
        <w:rPr>
          <w:rFonts w:cs="Arial" w:hAnsi="Arial" w:ascii="Arial"/>
          <w:sz w:val="20"/>
          <w:szCs w:val="20"/>
          <w:lang w:eastAsia="en-US" w:val="en-US"/>
        </w:rPr>
        <w:t xml:space="preserve"> dana solidarno predujmiti iznos potreban za pokriće troškova parničnog postupka u visini od </w:t>
      </w:r>
      <w:r w:rsidRPr="00B03C77">
        <w:rPr>
          <w:rFonts w:cs="Arial" w:hAnsi="Arial" w:ascii="Arial"/>
          <w:sz w:val="20"/>
          <w:szCs w:val="20"/>
          <w:lang w:eastAsia="en-US" w:val="en-US"/>
        </w:rPr>
        <w:t xml:space="preserve">61.050,00 </w:t>
      </w:r>
      <w:r w:rsidRPr="00C60E2F">
        <w:rPr>
          <w:rFonts w:cs="Arial" w:hAnsi="Arial" w:ascii="Arial"/>
          <w:sz w:val="20"/>
          <w:szCs w:val="20"/>
          <w:lang w:eastAsia="en-US" w:val="en-US"/>
        </w:rPr>
        <w:t xml:space="preserve">kuna uplatom na račun društva DESTILERIJA d.o.o. u stečaju iz Zagreba na IBAN: HR2523860021119024121 kod </w:t>
      </w:r>
      <w:r>
        <w:rPr>
          <w:rFonts w:cs="Arial" w:hAnsi="Arial" w:ascii="Arial"/>
          <w:sz w:val="20"/>
          <w:szCs w:val="20"/>
          <w:lang w:eastAsia="en-US" w:val="en-US"/>
        </w:rPr>
        <w:t>PODRAVSKE BANKE d.d.</w:t>
      </w:r>
      <w:r w:rsidRPr="00C60E2F">
        <w:rPr>
          <w:rFonts w:cs="Arial" w:hAnsi="Arial" w:ascii="Arial"/>
          <w:sz w:val="20"/>
          <w:szCs w:val="20"/>
          <w:lang w:eastAsia="en-US" w:val="en-US"/>
        </w:rPr>
        <w:t xml:space="preserve"> </w:t>
      </w:r>
      <w:r>
        <w:rPr>
          <w:rFonts w:cs="Arial" w:hAnsi="Arial" w:ascii="Arial"/>
          <w:sz w:val="20"/>
          <w:szCs w:val="20"/>
          <w:lang w:eastAsia="en-US" w:val="en-US"/>
        </w:rPr>
        <w:t xml:space="preserve">(alternativno na sudski depozit), </w:t>
      </w:r>
      <w:r w:rsidRPr="00C60E2F">
        <w:rPr>
          <w:rFonts w:cs="Arial" w:hAnsi="Arial" w:ascii="Arial"/>
          <w:sz w:val="20"/>
          <w:szCs w:val="20"/>
          <w:lang w:eastAsia="en-US" w:val="en-US"/>
        </w:rPr>
        <w:t xml:space="preserve">a ukoliko vjerovnici u označenom roku ne uplate na račun stečajnog dužnika </w:t>
      </w:r>
      <w:r w:rsidRPr="00B03C77">
        <w:rPr>
          <w:rFonts w:cs="Arial" w:hAnsi="Arial" w:ascii="Arial"/>
          <w:sz w:val="20"/>
          <w:szCs w:val="20"/>
          <w:lang w:eastAsia="en-US" w:val="en-US"/>
        </w:rPr>
        <w:t xml:space="preserve">(alternativno na sudski depozit), </w:t>
      </w:r>
      <w:r w:rsidRPr="00C60E2F">
        <w:rPr>
          <w:rFonts w:cs="Arial" w:hAnsi="Arial" w:ascii="Arial"/>
          <w:sz w:val="20"/>
          <w:szCs w:val="20"/>
          <w:lang w:eastAsia="en-US" w:val="en-US"/>
        </w:rPr>
        <w:t xml:space="preserve">iznos od </w:t>
      </w:r>
      <w:r w:rsidRPr="00B03C77">
        <w:rPr>
          <w:rFonts w:cs="Arial" w:hAnsi="Arial" w:ascii="Arial"/>
          <w:sz w:val="20"/>
          <w:szCs w:val="20"/>
          <w:lang w:eastAsia="en-US" w:val="en-US"/>
        </w:rPr>
        <w:t xml:space="preserve">61.050,00 </w:t>
      </w:r>
      <w:r w:rsidR="00890DD7">
        <w:rPr>
          <w:rFonts w:cs="Arial" w:hAnsi="Arial" w:ascii="Arial"/>
          <w:sz w:val="20"/>
          <w:szCs w:val="20"/>
          <w:lang w:eastAsia="en-US" w:val="en-US"/>
        </w:rPr>
        <w:t>kuna</w:t>
      </w:r>
      <w:r>
        <w:rPr>
          <w:rFonts w:cs="Arial" w:hAnsi="Arial" w:ascii="Arial"/>
          <w:sz w:val="20"/>
          <w:szCs w:val="20"/>
          <w:lang w:eastAsia="en-US" w:val="en-US"/>
        </w:rPr>
        <w:t xml:space="preserve">, </w:t>
      </w:r>
      <w:r w:rsidRPr="00B47755">
        <w:rPr>
          <w:rFonts w:cs="Arial" w:hAnsi="Arial" w:ascii="Arial"/>
          <w:sz w:val="20"/>
          <w:szCs w:val="20"/>
          <w:lang w:eastAsia="en-US" w:val="en-US"/>
        </w:rPr>
        <w:t xml:space="preserve">smatra se da je skupština donijela odluku da se ne nastavlja </w:t>
      </w:r>
      <w:r>
        <w:rPr>
          <w:rFonts w:cs="Arial" w:hAnsi="Arial" w:ascii="Arial"/>
          <w:sz w:val="20"/>
          <w:szCs w:val="20"/>
          <w:lang w:eastAsia="en-US" w:val="en-US"/>
        </w:rPr>
        <w:t>ovaj postupak.</w:t>
      </w:r>
    </w:p>
    <w:p w:rsidRDefault="00B03C77" w:rsidP="00B03C77" w:rsidR="00B03C77">
      <w:pPr>
        <w:ind w:left="720"/>
        <w:jc w:val="both"/>
        <w:rPr>
          <w:rFonts w:cs="Arial" w:hAnsi="Arial" w:ascii="Arial"/>
          <w:sz w:val="20"/>
          <w:szCs w:val="20"/>
          <w:lang w:eastAsia="en-US" w:val="en-US"/>
        </w:rPr>
      </w:pPr>
    </w:p>
    <w:p w:rsidRDefault="00B47755" w:rsidP="00C60E2F" w:rsidR="00B47755" w:rsidRPr="00C60E2F">
      <w:pPr>
        <w:ind w:left="720"/>
        <w:jc w:val="both"/>
        <w:rPr>
          <w:rFonts w:cs="Arial" w:hAnsi="Arial" w:ascii="Arial"/>
          <w:sz w:val="20"/>
          <w:szCs w:val="20"/>
          <w:lang w:eastAsia="en-US" w:val="en-US"/>
        </w:rPr>
      </w:pPr>
    </w:p>
    <w:p w:rsidRDefault="001C6DDC" w:rsidP="001C6DDC" w:rsidR="001C6DDC" w:rsidRPr="004160E4">
      <w:pPr>
        <w:ind w:left="709"/>
        <w:rPr>
          <w:rFonts w:cs="Arial" w:hAnsi="Arial" w:ascii="Arial"/>
          <w:sz w:val="20"/>
          <w:szCs w:val="20"/>
          <w:lang w:eastAsia="en-US" w:val="en-US"/>
        </w:rPr>
      </w:pPr>
    </w:p>
    <w:p w:rsidRDefault="007620D3" w:rsidP="002D2453" w:rsidR="007620D3" w:rsidRPr="00900AF5">
      <w:pPr>
        <w:ind w:left="709"/>
        <w:jc w:val="both"/>
        <w:rPr>
          <w:rFonts w:cs="Arial" w:hAnsi="Arial" w:ascii="Arial"/>
          <w:sz w:val="20"/>
          <w:szCs w:val="20"/>
          <w:lang w:eastAsia="en-US" w:val="en-US"/>
        </w:rPr>
      </w:pPr>
    </w:p>
    <w:p w:rsidRDefault="00DD19DF" w:rsidP="00D66EB0" w:rsidR="00D66EB0" w:rsidRPr="00D66EB0">
      <w:pPr>
        <w:rPr>
          <w:rFonts w:cs="Arial" w:hAnsi="Arial" w:ascii="Arial"/>
          <w:sz w:val="20"/>
          <w:szCs w:val="20"/>
          <w:lang w:eastAsia="en-US" w:val="en-US"/>
        </w:rPr>
      </w:pPr>
      <w:r w:rsidRPr="00FB4C8D">
        <w:rPr>
          <w:rFonts w:cs="Arial" w:hAnsi="Arial" w:ascii="Arial"/>
          <w:sz w:val="20"/>
          <w:szCs w:val="20"/>
        </w:rPr>
        <w:tab/>
      </w:r>
      <w:r w:rsidRPr="00FB4C8D">
        <w:rPr>
          <w:rFonts w:cs="Arial" w:hAnsi="Arial" w:ascii="Arial"/>
          <w:sz w:val="20"/>
          <w:szCs w:val="20"/>
        </w:rPr>
        <w:tab/>
      </w:r>
      <w:r w:rsidRPr="00FB4C8D">
        <w:rPr>
          <w:rFonts w:cs="Arial" w:hAnsi="Arial" w:ascii="Arial"/>
          <w:sz w:val="20"/>
          <w:szCs w:val="20"/>
        </w:rPr>
        <w:tab/>
      </w:r>
      <w:r w:rsidRPr="00FB4C8D">
        <w:rPr>
          <w:rFonts w:cs="Arial" w:hAnsi="Arial" w:ascii="Arial"/>
          <w:sz w:val="20"/>
          <w:szCs w:val="20"/>
        </w:rPr>
        <w:tab/>
      </w:r>
      <w:r w:rsidRPr="00FB4C8D">
        <w:rPr>
          <w:rFonts w:cs="Arial" w:hAnsi="Arial" w:ascii="Arial"/>
          <w:sz w:val="20"/>
          <w:szCs w:val="20"/>
        </w:rPr>
        <w:tab/>
      </w:r>
      <w:r w:rsidRPr="00FB4C8D">
        <w:rPr>
          <w:rFonts w:cs="Arial" w:hAnsi="Arial" w:ascii="Arial"/>
          <w:sz w:val="20"/>
          <w:szCs w:val="20"/>
        </w:rPr>
        <w:tab/>
      </w:r>
      <w:r w:rsidR="00D47E48" w:rsidRPr="00FB4C8D">
        <w:rPr>
          <w:rFonts w:cs="Arial" w:hAnsi="Arial" w:ascii="Arial"/>
          <w:sz w:val="20"/>
          <w:szCs w:val="20"/>
        </w:rPr>
        <w:tab/>
      </w:r>
      <w:r w:rsidR="00D47E48" w:rsidRPr="00FB4C8D">
        <w:rPr>
          <w:rFonts w:cs="Arial" w:hAnsi="Arial" w:ascii="Arial"/>
          <w:sz w:val="20"/>
          <w:szCs w:val="20"/>
        </w:rPr>
        <w:tab/>
      </w:r>
      <w:r w:rsidR="00D47E48" w:rsidRPr="00FB4C8D">
        <w:rPr>
          <w:rFonts w:cs="Arial" w:hAnsi="Arial" w:ascii="Arial"/>
          <w:sz w:val="20"/>
          <w:szCs w:val="20"/>
          <w:lang w:eastAsia="en-US" w:val="en-US"/>
        </w:rPr>
        <w:t>Stečajni upravitelj</w:t>
      </w:r>
    </w:p>
    <w:p w:rsidRDefault="00D47E48" w:rsidP="00D47E48" w:rsidR="00D47E48">
      <w:pPr>
        <w:jc w:val="both"/>
        <w:rPr>
          <w:rFonts w:cs="Arial" w:eastAsia="Calibri" w:hAnsi="Arial" w:ascii="Arial"/>
          <w:sz w:val="20"/>
          <w:szCs w:val="20"/>
          <w:lang w:eastAsia="en-US"/>
        </w:rPr>
      </w:pPr>
      <w:r w:rsidRPr="00FB4C8D">
        <w:rPr>
          <w:rFonts w:cs="Arial" w:eastAsia="Calibri" w:hAnsi="Arial" w:ascii="Arial"/>
          <w:sz w:val="20"/>
          <w:szCs w:val="20"/>
          <w:lang w:eastAsia="en-US"/>
        </w:rPr>
        <w:tab/>
      </w:r>
      <w:r w:rsidRPr="00FB4C8D">
        <w:rPr>
          <w:rFonts w:cs="Arial" w:eastAsia="Calibri" w:hAnsi="Arial" w:ascii="Arial"/>
          <w:sz w:val="20"/>
          <w:szCs w:val="20"/>
          <w:lang w:eastAsia="en-US"/>
        </w:rPr>
        <w:tab/>
      </w:r>
      <w:r w:rsidRPr="00FB4C8D">
        <w:rPr>
          <w:rFonts w:cs="Arial" w:eastAsia="Calibri" w:hAnsi="Arial" w:ascii="Arial"/>
          <w:sz w:val="20"/>
          <w:szCs w:val="20"/>
          <w:lang w:eastAsia="en-US"/>
        </w:rPr>
        <w:tab/>
      </w:r>
      <w:r w:rsidRPr="00FB4C8D">
        <w:rPr>
          <w:rFonts w:cs="Arial" w:eastAsia="Calibri" w:hAnsi="Arial" w:ascii="Arial"/>
          <w:sz w:val="20"/>
          <w:szCs w:val="20"/>
          <w:lang w:eastAsia="en-US"/>
        </w:rPr>
        <w:tab/>
      </w:r>
      <w:r w:rsidRPr="00FB4C8D">
        <w:rPr>
          <w:rFonts w:cs="Arial" w:eastAsia="Calibri" w:hAnsi="Arial" w:ascii="Arial"/>
          <w:sz w:val="20"/>
          <w:szCs w:val="20"/>
          <w:lang w:eastAsia="en-US"/>
        </w:rPr>
        <w:tab/>
      </w:r>
      <w:r w:rsidRPr="00FB4C8D">
        <w:rPr>
          <w:rFonts w:cs="Arial" w:eastAsia="Calibri" w:hAnsi="Arial" w:ascii="Arial"/>
          <w:sz w:val="20"/>
          <w:szCs w:val="20"/>
          <w:lang w:eastAsia="en-US"/>
        </w:rPr>
        <w:tab/>
      </w:r>
      <w:r w:rsidRPr="00FB4C8D">
        <w:rPr>
          <w:rFonts w:cs="Arial" w:eastAsia="Calibri" w:hAnsi="Arial" w:ascii="Arial"/>
          <w:sz w:val="20"/>
          <w:szCs w:val="20"/>
          <w:lang w:eastAsia="en-US"/>
        </w:rPr>
        <w:tab/>
      </w:r>
      <w:r w:rsidRPr="00FB4C8D">
        <w:rPr>
          <w:rFonts w:cs="Arial" w:eastAsia="Calibri" w:hAnsi="Arial" w:ascii="Arial"/>
          <w:sz w:val="20"/>
          <w:szCs w:val="20"/>
          <w:lang w:eastAsia="en-US"/>
        </w:rPr>
        <w:tab/>
        <w:t>Ante Dragičević</w:t>
      </w:r>
    </w:p>
    <w:p w:rsidRDefault="001C6DDC" w:rsidP="00D47E48" w:rsidR="001C6DDC" w:rsidRPr="00FB4C8D">
      <w:pPr>
        <w:jc w:val="both"/>
        <w:rPr>
          <w:rFonts w:cs="Arial" w:eastAsia="Calibri" w:hAnsi="Arial" w:ascii="Arial"/>
          <w:sz w:val="20"/>
          <w:szCs w:val="20"/>
          <w:lang w:eastAsia="en-US"/>
        </w:rPr>
      </w:pPr>
    </w:p>
    <w:p w:rsidRDefault="005961DB" w:rsidP="00B011B6" w:rsidR="005961DB">
      <w:pPr>
        <w:rPr>
          <w:rFonts w:cs="Arial" w:hAnsi="Arial" w:ascii="Arial"/>
          <w:sz w:val="20"/>
          <w:szCs w:val="20"/>
        </w:rPr>
      </w:pPr>
    </w:p>
    <w:p w:rsidRDefault="00B03C77" w:rsidP="00B011B6" w:rsidR="00B40F74" w:rsidRPr="00FB4C8D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U Zagrebu, 18.01.2018</w:t>
      </w:r>
      <w:r w:rsidR="00B40F74">
        <w:rPr>
          <w:rFonts w:cs="Arial" w:hAnsi="Arial" w:ascii="Arial"/>
          <w:sz w:val="20"/>
          <w:szCs w:val="20"/>
        </w:rPr>
        <w:t>. godine.</w:t>
      </w:r>
    </w:p>
    <w:sectPr w:rsidSect="002C068E" w:rsidR="00B40F74" w:rsidRPr="00FB4C8D">
      <w:pgSz w:h="16838" w:w="11906"/>
      <w:pgMar w:gutter="0" w:footer="708" w:header="708" w:left="1800" w:bottom="851" w:right="1800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747B" w:rsidP="005E475C" w:rsidR="001A747B">
      <w:r>
        <w:separator/>
      </w:r>
    </w:p>
  </w:endnote>
  <w:endnote w:id="0" w:type="continuationSeparator">
    <w:p w:rsidRDefault="001A747B" w:rsidP="005E475C" w:rsidR="001A74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747B" w:rsidP="005E475C" w:rsidR="001A747B">
      <w:r>
        <w:separator/>
      </w:r>
    </w:p>
  </w:footnote>
  <w:footnote w:id="0" w:type="continuationSeparator">
    <w:p w:rsidRDefault="001A747B" w:rsidP="005E475C" w:rsidR="001A747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16371"/>
    <w:multiLevelType w:val="multilevel"/>
    <w:tmpl w:val="F49ED688"/>
    <w:lvl w:ilvl="0">
      <w:numFmt w:val="bullet"/>
      <w:lvlText w:val="-"/>
      <w:lvlJc w:val="left"/>
      <w:pPr>
        <w:tabs>
          <w:tab w:pos="1665" w:val="num"/>
        </w:tabs>
        <w:ind w:hanging="945" w:left="1665"/>
      </w:pPr>
      <w:rPr>
        <w:rFonts w:cs="Arial" w:eastAsia="Times New Roman" w:hAnsi="Arial" w:ascii="Arial" w:hint="default"/>
      </w:rPr>
    </w:lvl>
    <w:lvl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1E43B59"/>
    <w:multiLevelType w:val="hybridMultilevel"/>
    <w:tmpl w:val="FE1C2F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2885C1C"/>
    <w:multiLevelType w:val="hybridMultilevel"/>
    <w:tmpl w:val="E2A6AAC2"/>
    <w:lvl w:tplc="041A000F" w:ilvl="0">
      <w:start w:val="1"/>
      <w:numFmt w:val="decimal"/>
      <w:lvlText w:val="%1."/>
      <w:lvlJc w:val="left"/>
      <w:pPr>
        <w:ind w:hanging="360" w:left="928"/>
      </w:p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3">
    <w:nsid w:val="037415A8"/>
    <w:multiLevelType w:val="hybridMultilevel"/>
    <w:tmpl w:val="AF364F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5246FB7"/>
    <w:multiLevelType w:val="hybridMultilevel"/>
    <w:tmpl w:val="B7E0C592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5B520C"/>
    <w:multiLevelType w:val="hybridMultilevel"/>
    <w:tmpl w:val="2ECEF256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DBF7C51"/>
    <w:multiLevelType w:val="hybridMultilevel"/>
    <w:tmpl w:val="274E2540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0C46578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7">
    <w:nsid w:val="107518E3"/>
    <w:multiLevelType w:val="hybridMultilevel"/>
    <w:tmpl w:val="347A9DA6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4B46774"/>
    <w:multiLevelType w:val="hybridMultilevel"/>
    <w:tmpl w:val="8444C3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62073F2"/>
    <w:multiLevelType w:val="hybridMultilevel"/>
    <w:tmpl w:val="9818524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0">
    <w:nsid w:val="18856C18"/>
    <w:multiLevelType w:val="hybridMultilevel"/>
    <w:tmpl w:val="292CE4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1A2837D5"/>
    <w:multiLevelType w:val="hybridMultilevel"/>
    <w:tmpl w:val="BAA02D34"/>
    <w:lvl w:tplc="E260302A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1AFE3444"/>
    <w:multiLevelType w:val="hybridMultilevel"/>
    <w:tmpl w:val="46663812"/>
    <w:lvl w:tplc="E05600C8" w:ilvl="0">
      <w:start w:val="199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27DE286C"/>
    <w:multiLevelType w:val="hybridMultilevel"/>
    <w:tmpl w:val="CB36832C"/>
    <w:lvl w:tplc="B35A2A3C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F520F6C"/>
    <w:multiLevelType w:val="hybridMultilevel"/>
    <w:tmpl w:val="E0FCC9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1D62023"/>
    <w:multiLevelType w:val="hybridMultilevel"/>
    <w:tmpl w:val="1D22F89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334195A"/>
    <w:multiLevelType w:val="hybridMultilevel"/>
    <w:tmpl w:val="F0CA17DE"/>
    <w:lvl w:tplc="26DE79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343224C2"/>
    <w:multiLevelType w:val="hybridMultilevel"/>
    <w:tmpl w:val="B51C881C"/>
    <w:lvl w:tplc="041A0017" w:ilvl="0">
      <w:start w:val="1"/>
      <w:numFmt w:val="lowerLetter"/>
      <w:lvlText w:val="%1)"/>
      <w:lvlJc w:val="left"/>
      <w:pPr>
        <w:ind w:hanging="360" w:left="1146"/>
      </w:pPr>
    </w:lvl>
    <w:lvl w:tentative="true" w:tplc="041A0019" w:ilvl="1">
      <w:start w:val="1"/>
      <w:numFmt w:val="lowerLetter"/>
      <w:lvlText w:val="%2."/>
      <w:lvlJc w:val="left"/>
      <w:pPr>
        <w:ind w:hanging="360" w:left="1866"/>
      </w:pPr>
    </w:lvl>
    <w:lvl w:tentative="true" w:tplc="041A001B" w:ilvl="2">
      <w:start w:val="1"/>
      <w:numFmt w:val="lowerRoman"/>
      <w:lvlText w:val="%3."/>
      <w:lvlJc w:val="right"/>
      <w:pPr>
        <w:ind w:hanging="180" w:left="2586"/>
      </w:pPr>
    </w:lvl>
    <w:lvl w:tentative="true" w:tplc="041A000F" w:ilvl="3">
      <w:start w:val="1"/>
      <w:numFmt w:val="decimal"/>
      <w:lvlText w:val="%4."/>
      <w:lvlJc w:val="left"/>
      <w:pPr>
        <w:ind w:hanging="360" w:left="3306"/>
      </w:pPr>
    </w:lvl>
    <w:lvl w:tentative="true" w:tplc="041A0019" w:ilvl="4">
      <w:start w:val="1"/>
      <w:numFmt w:val="lowerLetter"/>
      <w:lvlText w:val="%5."/>
      <w:lvlJc w:val="left"/>
      <w:pPr>
        <w:ind w:hanging="360" w:left="4026"/>
      </w:pPr>
    </w:lvl>
    <w:lvl w:tentative="true" w:tplc="041A001B" w:ilvl="5">
      <w:start w:val="1"/>
      <w:numFmt w:val="lowerRoman"/>
      <w:lvlText w:val="%6."/>
      <w:lvlJc w:val="right"/>
      <w:pPr>
        <w:ind w:hanging="180" w:left="4746"/>
      </w:pPr>
    </w:lvl>
    <w:lvl w:tentative="true" w:tplc="041A000F" w:ilvl="6">
      <w:start w:val="1"/>
      <w:numFmt w:val="decimal"/>
      <w:lvlText w:val="%7."/>
      <w:lvlJc w:val="left"/>
      <w:pPr>
        <w:ind w:hanging="360" w:left="5466"/>
      </w:pPr>
    </w:lvl>
    <w:lvl w:tentative="true" w:tplc="041A0019" w:ilvl="7">
      <w:start w:val="1"/>
      <w:numFmt w:val="lowerLetter"/>
      <w:lvlText w:val="%8."/>
      <w:lvlJc w:val="left"/>
      <w:pPr>
        <w:ind w:hanging="360" w:left="6186"/>
      </w:pPr>
    </w:lvl>
    <w:lvl w:tentative="true" w:tplc="041A001B" w:ilvl="8">
      <w:start w:val="1"/>
      <w:numFmt w:val="lowerRoman"/>
      <w:lvlText w:val="%9."/>
      <w:lvlJc w:val="right"/>
      <w:pPr>
        <w:ind w:hanging="180" w:left="6906"/>
      </w:pPr>
    </w:lvl>
  </w:abstractNum>
  <w:abstractNum w:abstractNumId="19">
    <w:nsid w:val="3A7B4841"/>
    <w:multiLevelType w:val="hybridMultilevel"/>
    <w:tmpl w:val="3CC22FFE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0">
    <w:nsid w:val="44104F22"/>
    <w:multiLevelType w:val="hybridMultilevel"/>
    <w:tmpl w:val="6B30A752"/>
    <w:lvl w:tplc="319CA4E4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b/>
      </w:rPr>
    </w:lvl>
    <w:lvl w:tplc="60BA30E0" w:ilvl="1">
      <w:start w:val="5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193C4A"/>
    <w:multiLevelType w:val="hybridMultilevel"/>
    <w:tmpl w:val="68C60458"/>
    <w:lvl w:tplc="041A0003" w:ilvl="0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2">
    <w:nsid w:val="46556C0E"/>
    <w:multiLevelType w:val="hybridMultilevel"/>
    <w:tmpl w:val="347A9DA6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6A86589"/>
    <w:multiLevelType w:val="hybridMultilevel"/>
    <w:tmpl w:val="89B8022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B0D7866"/>
    <w:multiLevelType w:val="hybridMultilevel"/>
    <w:tmpl w:val="C310F0E2"/>
    <w:lvl w:tplc="88081FA0" w:ilvl="0">
      <w:start w:val="2"/>
      <w:numFmt w:val="decimal"/>
      <w:lvlText w:val="%1."/>
      <w:lvlJc w:val="left"/>
      <w:pPr>
        <w:ind w:hanging="360" w:left="4275"/>
      </w:pPr>
      <w:rPr>
        <w:rFonts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E5C702D"/>
    <w:multiLevelType w:val="hybridMultilevel"/>
    <w:tmpl w:val="264EEF70"/>
    <w:lvl w:tplc="003664EE" w:ilvl="0">
      <w:start w:val="1"/>
      <w:numFmt w:val="decimal"/>
      <w:lvlText w:val="%1."/>
      <w:lvlJc w:val="left"/>
      <w:pPr>
        <w:ind w:hanging="360" w:left="4275"/>
      </w:pPr>
      <w:rPr>
        <w:rFonts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16D0F2C"/>
    <w:multiLevelType w:val="hybridMultilevel"/>
    <w:tmpl w:val="F23ED6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6096E68"/>
    <w:multiLevelType w:val="hybridMultilevel"/>
    <w:tmpl w:val="2D10302C"/>
    <w:lvl w:tplc="8A7C342C" w:ilvl="0">
      <w:start w:val="1"/>
      <w:numFmt w:val="decimal"/>
      <w:lvlText w:val="%1."/>
      <w:lvlJc w:val="left"/>
      <w:pPr>
        <w:ind w:hanging="360" w:left="786"/>
      </w:pPr>
      <w:rPr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4995"/>
      </w:pPr>
    </w:lvl>
    <w:lvl w:tentative="true" w:tplc="041A001B" w:ilvl="2">
      <w:start w:val="1"/>
      <w:numFmt w:val="lowerRoman"/>
      <w:lvlText w:val="%3."/>
      <w:lvlJc w:val="right"/>
      <w:pPr>
        <w:ind w:hanging="180" w:left="5715"/>
      </w:pPr>
    </w:lvl>
    <w:lvl w:tentative="true" w:tplc="041A000F" w:ilvl="3">
      <w:start w:val="1"/>
      <w:numFmt w:val="decimal"/>
      <w:lvlText w:val="%4."/>
      <w:lvlJc w:val="left"/>
      <w:pPr>
        <w:ind w:hanging="360" w:left="6435"/>
      </w:pPr>
    </w:lvl>
    <w:lvl w:tentative="true" w:tplc="041A0019" w:ilvl="4">
      <w:start w:val="1"/>
      <w:numFmt w:val="lowerLetter"/>
      <w:lvlText w:val="%5."/>
      <w:lvlJc w:val="left"/>
      <w:pPr>
        <w:ind w:hanging="360" w:left="7155"/>
      </w:pPr>
    </w:lvl>
    <w:lvl w:tentative="true" w:tplc="041A001B" w:ilvl="5">
      <w:start w:val="1"/>
      <w:numFmt w:val="lowerRoman"/>
      <w:lvlText w:val="%6."/>
      <w:lvlJc w:val="right"/>
      <w:pPr>
        <w:ind w:hanging="180" w:left="7875"/>
      </w:pPr>
    </w:lvl>
    <w:lvl w:tentative="true" w:tplc="041A000F" w:ilvl="6">
      <w:start w:val="1"/>
      <w:numFmt w:val="decimal"/>
      <w:lvlText w:val="%7."/>
      <w:lvlJc w:val="left"/>
      <w:pPr>
        <w:ind w:hanging="360" w:left="8595"/>
      </w:pPr>
    </w:lvl>
    <w:lvl w:tentative="true" w:tplc="041A0019" w:ilvl="7">
      <w:start w:val="1"/>
      <w:numFmt w:val="lowerLetter"/>
      <w:lvlText w:val="%8."/>
      <w:lvlJc w:val="left"/>
      <w:pPr>
        <w:ind w:hanging="360" w:left="9315"/>
      </w:pPr>
    </w:lvl>
    <w:lvl w:tentative="true" w:tplc="041A001B" w:ilvl="8">
      <w:start w:val="1"/>
      <w:numFmt w:val="lowerRoman"/>
      <w:lvlText w:val="%9."/>
      <w:lvlJc w:val="right"/>
      <w:pPr>
        <w:ind w:hanging="180" w:left="10035"/>
      </w:pPr>
    </w:lvl>
  </w:abstractNum>
  <w:abstractNum w:abstractNumId="28">
    <w:nsid w:val="56FC3B46"/>
    <w:multiLevelType w:val="hybridMultilevel"/>
    <w:tmpl w:val="969693E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7F47A1D"/>
    <w:multiLevelType w:val="hybridMultilevel"/>
    <w:tmpl w:val="FA22AF7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9F67D92"/>
    <w:multiLevelType w:val="hybridMultilevel"/>
    <w:tmpl w:val="95C87D0C"/>
    <w:lvl w:tplc="D386726E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09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5C4166E5"/>
    <w:multiLevelType w:val="hybridMultilevel"/>
    <w:tmpl w:val="F49ED688"/>
    <w:lvl w:tplc="B8FAE25E" w:ilvl="0">
      <w:numFmt w:val="bullet"/>
      <w:lvlText w:val="-"/>
      <w:lvlJc w:val="left"/>
      <w:pPr>
        <w:tabs>
          <w:tab w:pos="1665" w:val="num"/>
        </w:tabs>
        <w:ind w:hanging="945" w:left="16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2">
    <w:nsid w:val="63D64FAE"/>
    <w:multiLevelType w:val="hybridMultilevel"/>
    <w:tmpl w:val="559A6AFE"/>
    <w:lvl w:tplc="041A0001" w:ilvl="0">
      <w:start w:val="1"/>
      <w:numFmt w:val="bullet"/>
      <w:lvlText w:val=""/>
      <w:lvlJc w:val="left"/>
      <w:pPr>
        <w:tabs>
          <w:tab w:pos="1260" w:val="num"/>
        </w:tabs>
        <w:ind w:hanging="360" w:left="1260"/>
      </w:pPr>
      <w:rPr>
        <w:rFonts w:hAnsi="Symbol" w:ascii="Symbol" w:hint="default"/>
      </w:rPr>
    </w:lvl>
    <w:lvl w:tplc="0C46578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3">
    <w:nsid w:val="64D76A5E"/>
    <w:multiLevelType w:val="hybridMultilevel"/>
    <w:tmpl w:val="AE626D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5262885"/>
    <w:multiLevelType w:val="hybridMultilevel"/>
    <w:tmpl w:val="4D8C5FF6"/>
    <w:lvl w:tplc="041A0003" w:ilvl="0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35">
    <w:nsid w:val="6641137E"/>
    <w:multiLevelType w:val="hybridMultilevel"/>
    <w:tmpl w:val="F500B92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7F12909"/>
    <w:multiLevelType w:val="hybridMultilevel"/>
    <w:tmpl w:val="DC8449A2"/>
    <w:lvl w:tplc="935A4B4A" w:ilvl="0">
      <w:start w:val="1999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7A8750D8"/>
    <w:multiLevelType w:val="hybridMultilevel"/>
    <w:tmpl w:val="3E44029A"/>
    <w:lvl w:tplc="E260302A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2"/>
  </w:num>
  <w:num w:numId="2">
    <w:abstractNumId w:val="34"/>
  </w:num>
  <w:num w:numId="3">
    <w:abstractNumId w:val="31"/>
  </w:num>
  <w:num w:numId="4">
    <w:abstractNumId w:val="0"/>
  </w:num>
  <w:num w:numId="5">
    <w:abstractNumId w:val="21"/>
  </w:num>
  <w:num w:numId="6">
    <w:abstractNumId w:val="9"/>
  </w:num>
  <w:num w:numId="7">
    <w:abstractNumId w:val="6"/>
  </w:num>
  <w:num w:numId="8">
    <w:abstractNumId w:val="30"/>
  </w:num>
  <w:num w:numId="9">
    <w:abstractNumId w:val="1"/>
  </w:num>
  <w:num w:numId="10">
    <w:abstractNumId w:val="20"/>
  </w:num>
  <w:num w:numId="11">
    <w:abstractNumId w:val="36"/>
  </w:num>
  <w:num w:numId="12">
    <w:abstractNumId w:val="13"/>
  </w:num>
  <w:num w:numId="13">
    <w:abstractNumId w:val="17"/>
  </w:num>
  <w:num w:numId="14">
    <w:abstractNumId w:val="7"/>
  </w:num>
  <w:num w:numId="15">
    <w:abstractNumId w:val="22"/>
  </w:num>
  <w:num w:numId="16">
    <w:abstractNumId w:val="4"/>
  </w:num>
  <w:num w:numId="17">
    <w:abstractNumId w:val="28"/>
  </w:num>
  <w:num w:numId="18">
    <w:abstractNumId w:val="3"/>
  </w:num>
  <w:num w:numId="19">
    <w:abstractNumId w:val="33"/>
  </w:num>
  <w:num w:numId="20">
    <w:abstractNumId w:val="35"/>
  </w:num>
  <w:num w:numId="21">
    <w:abstractNumId w:val="18"/>
  </w:num>
  <w:num w:numId="22">
    <w:abstractNumId w:val="29"/>
  </w:num>
  <w:num w:numId="23">
    <w:abstractNumId w:val="10"/>
  </w:num>
  <w:num w:numId="24">
    <w:abstractNumId w:val="15"/>
  </w:num>
  <w:num w:numId="25">
    <w:abstractNumId w:val="11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2"/>
  </w:num>
  <w:num w:numId="29">
    <w:abstractNumId w:val="16"/>
  </w:num>
  <w:num w:numId="30">
    <w:abstractNumId w:val="8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19"/>
  </w:num>
  <w:num w:numId="34">
    <w:abstractNumId w:val="12"/>
  </w:num>
  <w:num w:numId="35">
    <w:abstractNumId w:val="5"/>
  </w:num>
  <w:num w:numId="36">
    <w:abstractNumId w:val="27"/>
  </w:num>
  <w:num w:numId="37">
    <w:abstractNumId w:val="25"/>
  </w:num>
  <w:num w:numId="38">
    <w:abstractNumId w:val="24"/>
  </w:num>
  <w:num w:numId="39">
    <w:abstractNumId w:val="37"/>
  </w:num>
  <w:num w:numId="40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67B"/>
    <w:rsid w:val="00014C58"/>
    <w:rsid w:val="00015234"/>
    <w:rsid w:val="0003432B"/>
    <w:rsid w:val="00041C06"/>
    <w:rsid w:val="000B2C3C"/>
    <w:rsid w:val="000D1187"/>
    <w:rsid w:val="000D65EF"/>
    <w:rsid w:val="001602A7"/>
    <w:rsid w:val="00164B00"/>
    <w:rsid w:val="00170ACD"/>
    <w:rsid w:val="00171696"/>
    <w:rsid w:val="00175A7C"/>
    <w:rsid w:val="001812EE"/>
    <w:rsid w:val="001834C3"/>
    <w:rsid w:val="00184203"/>
    <w:rsid w:val="00197AAF"/>
    <w:rsid w:val="001A2849"/>
    <w:rsid w:val="001A747B"/>
    <w:rsid w:val="001B021C"/>
    <w:rsid w:val="001B2BC7"/>
    <w:rsid w:val="001C6DDC"/>
    <w:rsid w:val="001D169E"/>
    <w:rsid w:val="001D4D7C"/>
    <w:rsid w:val="00204BC9"/>
    <w:rsid w:val="00224240"/>
    <w:rsid w:val="00283F96"/>
    <w:rsid w:val="002A4047"/>
    <w:rsid w:val="002C068E"/>
    <w:rsid w:val="002D2453"/>
    <w:rsid w:val="002F4E40"/>
    <w:rsid w:val="002F53BF"/>
    <w:rsid w:val="00314615"/>
    <w:rsid w:val="00321EC6"/>
    <w:rsid w:val="00325A18"/>
    <w:rsid w:val="00351259"/>
    <w:rsid w:val="0035397A"/>
    <w:rsid w:val="00373F0E"/>
    <w:rsid w:val="003753D3"/>
    <w:rsid w:val="00376183"/>
    <w:rsid w:val="00387308"/>
    <w:rsid w:val="003A3912"/>
    <w:rsid w:val="003D1449"/>
    <w:rsid w:val="003E1695"/>
    <w:rsid w:val="003F1689"/>
    <w:rsid w:val="004160E4"/>
    <w:rsid w:val="0044491D"/>
    <w:rsid w:val="004543F4"/>
    <w:rsid w:val="00457F2B"/>
    <w:rsid w:val="0048325A"/>
    <w:rsid w:val="00485040"/>
    <w:rsid w:val="0048751D"/>
    <w:rsid w:val="00493CA9"/>
    <w:rsid w:val="004A5AF3"/>
    <w:rsid w:val="004C31A8"/>
    <w:rsid w:val="004E27D1"/>
    <w:rsid w:val="004E5DEB"/>
    <w:rsid w:val="004F7585"/>
    <w:rsid w:val="00511D3B"/>
    <w:rsid w:val="00514E59"/>
    <w:rsid w:val="00544E94"/>
    <w:rsid w:val="00565315"/>
    <w:rsid w:val="00567BB3"/>
    <w:rsid w:val="00580D8A"/>
    <w:rsid w:val="0059581F"/>
    <w:rsid w:val="005961DB"/>
    <w:rsid w:val="005C2F3F"/>
    <w:rsid w:val="005C3B16"/>
    <w:rsid w:val="005E475C"/>
    <w:rsid w:val="005F7B17"/>
    <w:rsid w:val="006068E6"/>
    <w:rsid w:val="00610398"/>
    <w:rsid w:val="00635944"/>
    <w:rsid w:val="00641891"/>
    <w:rsid w:val="00696F10"/>
    <w:rsid w:val="006A029A"/>
    <w:rsid w:val="006B73A1"/>
    <w:rsid w:val="006E04C7"/>
    <w:rsid w:val="006F2832"/>
    <w:rsid w:val="006F66BD"/>
    <w:rsid w:val="006F6BB9"/>
    <w:rsid w:val="00715E78"/>
    <w:rsid w:val="00721CF5"/>
    <w:rsid w:val="007229CD"/>
    <w:rsid w:val="00731CFB"/>
    <w:rsid w:val="007620D3"/>
    <w:rsid w:val="00763254"/>
    <w:rsid w:val="0076409B"/>
    <w:rsid w:val="0076638A"/>
    <w:rsid w:val="007B1373"/>
    <w:rsid w:val="007C00E3"/>
    <w:rsid w:val="00804DE8"/>
    <w:rsid w:val="00806A57"/>
    <w:rsid w:val="00822401"/>
    <w:rsid w:val="008306B4"/>
    <w:rsid w:val="008445AD"/>
    <w:rsid w:val="00853CF2"/>
    <w:rsid w:val="00875FAB"/>
    <w:rsid w:val="00890DD7"/>
    <w:rsid w:val="0089557F"/>
    <w:rsid w:val="008D02E9"/>
    <w:rsid w:val="008D5EFD"/>
    <w:rsid w:val="008F032F"/>
    <w:rsid w:val="008F7B2A"/>
    <w:rsid w:val="00900AF5"/>
    <w:rsid w:val="009109FF"/>
    <w:rsid w:val="0095146D"/>
    <w:rsid w:val="009568B2"/>
    <w:rsid w:val="009712D3"/>
    <w:rsid w:val="00974A74"/>
    <w:rsid w:val="00982FDE"/>
    <w:rsid w:val="009B3CDF"/>
    <w:rsid w:val="009B4D6F"/>
    <w:rsid w:val="009D165D"/>
    <w:rsid w:val="00A03CB8"/>
    <w:rsid w:val="00A115FD"/>
    <w:rsid w:val="00A2303C"/>
    <w:rsid w:val="00A23D44"/>
    <w:rsid w:val="00A521CF"/>
    <w:rsid w:val="00A65A58"/>
    <w:rsid w:val="00A72E3B"/>
    <w:rsid w:val="00AB5810"/>
    <w:rsid w:val="00B011B6"/>
    <w:rsid w:val="00B03C77"/>
    <w:rsid w:val="00B204BE"/>
    <w:rsid w:val="00B21277"/>
    <w:rsid w:val="00B24916"/>
    <w:rsid w:val="00B24CDC"/>
    <w:rsid w:val="00B31AA7"/>
    <w:rsid w:val="00B40F74"/>
    <w:rsid w:val="00B413A6"/>
    <w:rsid w:val="00B4317D"/>
    <w:rsid w:val="00B47755"/>
    <w:rsid w:val="00B63FC6"/>
    <w:rsid w:val="00BB5096"/>
    <w:rsid w:val="00BE2EAF"/>
    <w:rsid w:val="00C02C5A"/>
    <w:rsid w:val="00C412E1"/>
    <w:rsid w:val="00C42C7D"/>
    <w:rsid w:val="00C43B11"/>
    <w:rsid w:val="00C52F31"/>
    <w:rsid w:val="00C56798"/>
    <w:rsid w:val="00C60E2F"/>
    <w:rsid w:val="00C613F7"/>
    <w:rsid w:val="00C6702A"/>
    <w:rsid w:val="00CB5A3B"/>
    <w:rsid w:val="00CC4C9D"/>
    <w:rsid w:val="00CD1A81"/>
    <w:rsid w:val="00CD21E5"/>
    <w:rsid w:val="00CD2E8C"/>
    <w:rsid w:val="00CD3C31"/>
    <w:rsid w:val="00CF62EE"/>
    <w:rsid w:val="00D131CE"/>
    <w:rsid w:val="00D31F46"/>
    <w:rsid w:val="00D47E48"/>
    <w:rsid w:val="00D66EB0"/>
    <w:rsid w:val="00D81980"/>
    <w:rsid w:val="00D843A1"/>
    <w:rsid w:val="00D87742"/>
    <w:rsid w:val="00D92AC8"/>
    <w:rsid w:val="00D94ED0"/>
    <w:rsid w:val="00D9553A"/>
    <w:rsid w:val="00DB2A57"/>
    <w:rsid w:val="00DD19DF"/>
    <w:rsid w:val="00DE7DF0"/>
    <w:rsid w:val="00DF258D"/>
    <w:rsid w:val="00E231D8"/>
    <w:rsid w:val="00E348D1"/>
    <w:rsid w:val="00E44EAD"/>
    <w:rsid w:val="00E73372"/>
    <w:rsid w:val="00E73CD2"/>
    <w:rsid w:val="00EA267B"/>
    <w:rsid w:val="00EA4B67"/>
    <w:rsid w:val="00EB744E"/>
    <w:rsid w:val="00EE7B5A"/>
    <w:rsid w:val="00EF7498"/>
    <w:rsid w:val="00F00EDC"/>
    <w:rsid w:val="00F2049D"/>
    <w:rsid w:val="00F236EE"/>
    <w:rsid w:val="00F34FB0"/>
    <w:rsid w:val="00F469DE"/>
    <w:rsid w:val="00F52C6C"/>
    <w:rsid w:val="00F6270A"/>
    <w:rsid w:val="00F67FFD"/>
    <w:rsid w:val="00F9100A"/>
    <w:rsid w:val="00FA1793"/>
    <w:rsid w:val="00FB4C8D"/>
    <w:rsid w:val="00FC035C"/>
    <w:rsid w:val="00FD21B0"/>
    <w:rsid w:val="00FE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F16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A267B"/>
    <w:pPr>
      <w:keepNext/>
      <w:jc w:val="center"/>
      <w:outlineLvl w:val="0"/>
    </w:pPr>
    <w:rPr>
      <w:rFonts w:cs="Arial" w:hAnsi="Arial" w:ascii="Arial"/>
      <w:b/>
      <w:bCs/>
    </w:rPr>
  </w:style>
  <w:style w:styleId="Naslov3" w:type="paragraph">
    <w:name w:val="heading 3"/>
    <w:basedOn w:val="Normal"/>
    <w:next w:val="Normal"/>
    <w:link w:val="Naslov3Char"/>
    <w:qFormat/>
    <w:rsid w:val="004A5AF3"/>
    <w:pPr>
      <w:keepNext/>
      <w:spacing w:after="60" w:before="240"/>
      <w:outlineLvl w:val="2"/>
    </w:pPr>
    <w:rPr>
      <w:rFonts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aliases w:val="  uvlaka 2"/>
    <w:basedOn w:val="Normal"/>
    <w:rsid w:val="00EA267B"/>
    <w:pPr>
      <w:ind w:firstLine="360"/>
    </w:pPr>
    <w:rPr>
      <w:rFonts w:cs="Arial" w:hAnsi="Arial" w:ascii="Arial"/>
    </w:rPr>
  </w:style>
  <w:style w:styleId="Tijeloteksta-uvlaka3" w:type="paragraph">
    <w:name w:val="Body Text Indent 3"/>
    <w:aliases w:val=" uvlaka 3"/>
    <w:basedOn w:val="Normal"/>
    <w:rsid w:val="00EA267B"/>
    <w:pPr>
      <w:ind w:firstLine="708"/>
    </w:pPr>
    <w:rPr>
      <w:rFonts w:cs="Arial" w:hAnsi="Arial" w:ascii="Arial"/>
    </w:rPr>
  </w:style>
  <w:style w:styleId="Tijeloteksta2" w:type="paragraph">
    <w:name w:val="Body Text 2"/>
    <w:basedOn w:val="Normal"/>
    <w:link w:val="Tijeloteksta2Char"/>
    <w:rsid w:val="00EA267B"/>
    <w:pPr>
      <w:spacing w:lineRule="auto" w:line="480" w:after="120"/>
    </w:pPr>
  </w:style>
  <w:style w:styleId="Uvuenotijeloteksta" w:type="paragraph">
    <w:name w:val="Body Text Indent"/>
    <w:basedOn w:val="Normal"/>
    <w:rsid w:val="00EA267B"/>
    <w:pPr>
      <w:spacing w:after="120"/>
      <w:ind w:left="283"/>
    </w:pPr>
  </w:style>
  <w:style w:styleId="Naslov" w:type="paragraph">
    <w:name w:val="Title"/>
    <w:basedOn w:val="Normal"/>
    <w:link w:val="NaslovChar"/>
    <w:qFormat/>
    <w:rsid w:val="00EA267B"/>
    <w:pPr>
      <w:jc w:val="center"/>
    </w:pPr>
    <w:rPr>
      <w:rFonts w:cs="Arial" w:hAnsi="Arial" w:ascii="Arial"/>
      <w:b/>
      <w:bCs/>
    </w:rPr>
  </w:style>
  <w:style w:customStyle="true" w:styleId="Naslov3Char" w:type="character">
    <w:name w:val="Naslov 3 Char"/>
    <w:link w:val="Naslov3"/>
    <w:rsid w:val="004A5AF3"/>
    <w:rPr>
      <w:rFonts w:cs="Arial" w:hAnsi="Arial" w:ascii="Arial"/>
      <w:b/>
      <w:bCs/>
      <w:sz w:val="26"/>
      <w:szCs w:val="26"/>
      <w:lang w:eastAsia="hr-HR" w:val="hr-HR"/>
    </w:rPr>
  </w:style>
  <w:style w:styleId="Odlomakpopisa" w:type="paragraph">
    <w:name w:val="List Paragraph"/>
    <w:basedOn w:val="Normal"/>
    <w:uiPriority w:val="34"/>
    <w:qFormat/>
    <w:rsid w:val="000D65EF"/>
    <w:pPr>
      <w:ind w:left="708"/>
    </w:pPr>
  </w:style>
  <w:style w:customStyle="true" w:styleId="Tijeloteksta2Char" w:type="character">
    <w:name w:val="Tijelo teksta 2 Char"/>
    <w:link w:val="Tijeloteksta2"/>
    <w:rsid w:val="000D65EF"/>
    <w:rPr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rsid w:val="003753D3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753D3"/>
    <w:rPr>
      <w:rFonts w:cs="Tahoma" w:hAnsi="Tahoma" w:ascii="Tahoma"/>
      <w:sz w:val="16"/>
      <w:szCs w:val="16"/>
      <w:lang w:eastAsia="hr-HR" w:val="hr-HR"/>
    </w:rPr>
  </w:style>
  <w:style w:customStyle="true" w:styleId="NaslovChar" w:type="character">
    <w:name w:val="Naslov Char"/>
    <w:link w:val="Naslov"/>
    <w:rsid w:val="00514E59"/>
    <w:rPr>
      <w:rFonts w:cs="Arial" w:hAnsi="Arial" w:ascii="Arial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E47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E475C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5E47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E475C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4E5DEB"/>
    <w:rPr>
      <w:sz w:val="24"/>
      <w:szCs w:val="24"/>
    </w:rPr>
  </w:style>
  <w:style w:customStyle="true" w:styleId="Naslov1Char" w:type="character">
    <w:name w:val="Naslov 1 Char"/>
    <w:link w:val="Naslov1"/>
    <w:rsid w:val="00E348D1"/>
    <w:rPr>
      <w:rFonts w:cs="Arial" w:hAnsi="Arial" w:ascii="Arial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2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C6C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52C6C"/>
    <w:rPr>
      <w:rFonts w:cs="Arial" w:hAnsi="Arial" w:ascii="Arial"/>
      <w:sz w:val="20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52C6C"/>
    <w:rPr>
      <w:rFonts w:cs="Arial" w:hAnsi="Arial" w:ascii="Arial"/>
      <w:sz w:val="20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52C6C"/>
    <w:rPr>
      <w:rFonts w:cs="Arial" w:hAnsi="Arial" w:ascii="Arial"/>
      <w:sz w:val="20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F16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A267B"/>
    <w:pPr>
      <w:keepNext/>
      <w:jc w:val="center"/>
      <w:outlineLvl w:val="0"/>
    </w:pPr>
    <w:rPr>
      <w:rFonts w:ascii="Arial" w:cs="Arial" w:hAnsi="Arial"/>
      <w:b/>
      <w:bCs/>
    </w:rPr>
  </w:style>
  <w:style w:styleId="Naslov3" w:type="paragraph">
    <w:name w:val="heading 3"/>
    <w:basedOn w:val="Normal"/>
    <w:next w:val="Normal"/>
    <w:link w:val="Naslov3Char"/>
    <w:qFormat/>
    <w:rsid w:val="004A5AF3"/>
    <w:pPr>
      <w:keepNext/>
      <w:spacing w:after="60" w:before="240"/>
      <w:outlineLvl w:val="2"/>
    </w:pPr>
    <w:rPr>
      <w:rFonts w:ascii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aliases w:val="  uvlaka 2"/>
    <w:basedOn w:val="Normal"/>
    <w:rsid w:val="00EA267B"/>
    <w:pPr>
      <w:ind w:firstLine="360"/>
    </w:pPr>
    <w:rPr>
      <w:rFonts w:ascii="Arial" w:cs="Arial" w:hAnsi="Arial"/>
    </w:rPr>
  </w:style>
  <w:style w:styleId="Tijeloteksta-uvlaka3" w:type="paragraph">
    <w:name w:val="Body Text Indent 3"/>
    <w:aliases w:val=" uvlaka 3"/>
    <w:basedOn w:val="Normal"/>
    <w:rsid w:val="00EA267B"/>
    <w:pPr>
      <w:ind w:firstLine="708"/>
    </w:pPr>
    <w:rPr>
      <w:rFonts w:ascii="Arial" w:cs="Arial" w:hAnsi="Arial"/>
    </w:rPr>
  </w:style>
  <w:style w:styleId="Tijeloteksta2" w:type="paragraph">
    <w:name w:val="Body Text 2"/>
    <w:basedOn w:val="Normal"/>
    <w:link w:val="Tijeloteksta2Char"/>
    <w:rsid w:val="00EA267B"/>
    <w:pPr>
      <w:spacing w:after="120" w:line="480" w:lineRule="auto"/>
    </w:pPr>
  </w:style>
  <w:style w:styleId="Uvuenotijeloteksta" w:type="paragraph">
    <w:name w:val="Body Text Indent"/>
    <w:basedOn w:val="Normal"/>
    <w:rsid w:val="00EA267B"/>
    <w:pPr>
      <w:spacing w:after="120"/>
      <w:ind w:left="283"/>
    </w:pPr>
  </w:style>
  <w:style w:styleId="Naslov" w:type="paragraph">
    <w:name w:val="Title"/>
    <w:basedOn w:val="Normal"/>
    <w:link w:val="NaslovChar"/>
    <w:qFormat/>
    <w:rsid w:val="00EA267B"/>
    <w:pPr>
      <w:jc w:val="center"/>
    </w:pPr>
    <w:rPr>
      <w:rFonts w:ascii="Arial" w:cs="Arial" w:hAnsi="Arial"/>
      <w:b/>
      <w:bCs/>
    </w:rPr>
  </w:style>
  <w:style w:customStyle="1" w:styleId="Naslov3Char" w:type="character">
    <w:name w:val="Naslov 3 Char"/>
    <w:link w:val="Naslov3"/>
    <w:rsid w:val="004A5AF3"/>
    <w:rPr>
      <w:rFonts w:ascii="Arial" w:cs="Arial" w:hAnsi="Arial"/>
      <w:b/>
      <w:bCs/>
      <w:sz w:val="26"/>
      <w:szCs w:val="26"/>
      <w:lang w:eastAsia="hr-HR" w:val="hr-HR"/>
    </w:rPr>
  </w:style>
  <w:style w:styleId="Odlomakpopisa" w:type="paragraph">
    <w:name w:val="List Paragraph"/>
    <w:basedOn w:val="Normal"/>
    <w:uiPriority w:val="34"/>
    <w:qFormat/>
    <w:rsid w:val="000D65EF"/>
    <w:pPr>
      <w:ind w:left="708"/>
    </w:pPr>
  </w:style>
  <w:style w:customStyle="1" w:styleId="Tijeloteksta2Char" w:type="character">
    <w:name w:val="Tijelo teksta 2 Char"/>
    <w:link w:val="Tijeloteksta2"/>
    <w:rsid w:val="000D65EF"/>
    <w:rPr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rsid w:val="003753D3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753D3"/>
    <w:rPr>
      <w:rFonts w:ascii="Tahoma" w:cs="Tahoma" w:hAnsi="Tahoma"/>
      <w:sz w:val="16"/>
      <w:szCs w:val="16"/>
      <w:lang w:eastAsia="hr-HR" w:val="hr-HR"/>
    </w:rPr>
  </w:style>
  <w:style w:customStyle="1" w:styleId="NaslovChar" w:type="character">
    <w:name w:val="Naslov Char"/>
    <w:link w:val="Naslov"/>
    <w:rsid w:val="00514E59"/>
    <w:rPr>
      <w:rFonts w:ascii="Arial" w:cs="Arial" w:hAnsi="Arial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E47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E475C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5E47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E475C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4E5DEB"/>
    <w:rPr>
      <w:sz w:val="24"/>
      <w:szCs w:val="24"/>
    </w:rPr>
  </w:style>
  <w:style w:customStyle="1" w:styleId="Naslov1Char" w:type="character">
    <w:name w:val="Naslov 1 Char"/>
    <w:link w:val="Naslov1"/>
    <w:rsid w:val="00E348D1"/>
    <w:rPr>
      <w:rFonts w:ascii="Arial" w:cs="Arial" w:hAnsi="Arial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2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C6C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52C6C"/>
    <w:rPr>
      <w:rFonts w:ascii="Arial" w:cs="Arial" w:hAnsi="Arial"/>
      <w:sz w:val="20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52C6C"/>
    <w:rPr>
      <w:rFonts w:ascii="Arial" w:cs="Arial" w:hAnsi="Arial"/>
      <w:sz w:val="20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52C6C"/>
    <w:rPr>
      <w:rFonts w:ascii="Arial" w:cs="Arial" w:hAnsi="Arial"/>
      <w:sz w:val="20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42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119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2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46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960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315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541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718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017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881B4D-DF48-463F-A622-2E96DF9AFD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sajkoidr</properties:Company>
  <properties:Pages>3</properties:Pages>
  <properties:Words>691</properties:Words>
  <properties:Characters>4092</properties:Characters>
  <properties:Lines>162</properties:Lines>
  <properties:Paragraphs>48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2019-02-21T07:31:00Z</dcterms:created>
  <dc:creator>ivana</dc:creator>
  <cp:lastModifiedBy>Valerija Svečak</cp:lastModifiedBy>
  <cp:lastPrinted>2019-02-18T18:06:00Z</cp:lastPrinted>
  <dcterms:modified xmlns:xsi="http://www.w3.org/2001/XMLSchema-instance" xsi:type="dcterms:W3CDTF">2019-02-21T07:31:00Z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St-1135/2012-286 / Podnesak - Podnesak (Destilerija sazivanje skupštine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