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fc44" w14:paraId="50dfc44" w:rsidRDefault="002353DB" w:rsidP="002353DB" w:rsidR="002353DB">
      <w:pPr>
        <w:jc w:val="right"/>
        <w15:collapsed w:val="false"/>
      </w:pPr>
      <w:r>
        <w:t>Broj: St-</w:t>
      </w:r>
      <w:r w:rsidR="000C16AB">
        <w:t>766</w:t>
      </w:r>
      <w:r>
        <w:t>/16-</w:t>
      </w:r>
      <w:r w:rsidR="000C16AB">
        <w:t>8</w:t>
      </w:r>
    </w:p>
    <w:p w:rsidRDefault="002353DB" w:rsidP="002353DB" w:rsidR="002353D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3DB" w:rsidP="002353DB" w:rsidR="002353DB" w:rsidRPr="00D21A2C"/>
    <w:p w:rsidRDefault="002353DB" w:rsidP="002353DB" w:rsidR="002353D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353DB" w:rsidP="002353DB" w:rsidR="002353D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353DB" w:rsidP="002353DB" w:rsidR="002353DB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353DB" w:rsidP="002353DB" w:rsidR="002353DB"/>
    <w:p w:rsidRDefault="002353DB" w:rsidP="002353DB" w:rsidR="002353DB">
      <w:pPr>
        <w:jc w:val="center"/>
      </w:pPr>
      <w:r>
        <w:t>R E P U B L I K A  H R V A T S K A</w:t>
      </w:r>
    </w:p>
    <w:p w:rsidRDefault="002353DB" w:rsidP="002353DB" w:rsidR="002353DB">
      <w:pPr>
        <w:jc w:val="center"/>
      </w:pPr>
    </w:p>
    <w:p w:rsidRDefault="002353DB" w:rsidP="002353DB" w:rsidR="002353DB" w:rsidRPr="00451DD6">
      <w:pPr>
        <w:jc w:val="center"/>
      </w:pPr>
      <w:r w:rsidRPr="00451DD6">
        <w:t>R J E Š E N J E</w:t>
      </w:r>
    </w:p>
    <w:p w:rsidRDefault="002353DB" w:rsidP="002353DB" w:rsidR="002353DB">
      <w:pPr>
        <w:rPr>
          <w:b/>
        </w:rPr>
      </w:pPr>
    </w:p>
    <w:p w:rsidRDefault="002353DB" w:rsidP="002353DB" w:rsidR="002353DB">
      <w:pPr>
        <w:rPr>
          <w:b/>
        </w:rPr>
      </w:pPr>
    </w:p>
    <w:p w:rsidRDefault="002353DB" w:rsidP="002353DB" w:rsidR="002353DB">
      <w:pPr>
        <w:rPr>
          <w:b/>
        </w:rPr>
      </w:pPr>
    </w:p>
    <w:p w:rsidRDefault="002353DB" w:rsidP="002353DB" w:rsidR="002353DB">
      <w:pPr>
        <w:pStyle w:val="Tijeloteksta"/>
      </w:pPr>
      <w:r>
        <w:tab/>
      </w:r>
      <w:r w:rsidRPr="00451DD6">
        <w:t>Trgovački sud u Osijeku, po stečajno</w:t>
      </w:r>
      <w:r>
        <w:t>j sutkinji</w:t>
      </w:r>
      <w:r w:rsidRPr="00451DD6">
        <w:t xml:space="preserve"> Nadi Roso, u stečajnom postupku nad dužnikom</w:t>
      </w:r>
      <w:r>
        <w:t xml:space="preserve"> </w:t>
      </w:r>
      <w:r w:rsidR="000C16AB">
        <w:rPr>
          <w:b/>
        </w:rPr>
        <w:t>ARHITRAV d.o.o., Osijek, Ružina 41, MBS: 030056586</w:t>
      </w:r>
      <w:r w:rsidR="000C16AB">
        <w:t xml:space="preserve">, </w:t>
      </w:r>
      <w:r w:rsidR="000C16AB">
        <w:rPr>
          <w:b/>
        </w:rPr>
        <w:t>OIB: 45806036562</w:t>
      </w:r>
      <w:r>
        <w:t xml:space="preserve">, dana </w:t>
      </w:r>
      <w:r w:rsidR="000C16AB">
        <w:t>7</w:t>
      </w:r>
      <w:r>
        <w:t xml:space="preserve">. ožujka 2017. g.,  </w:t>
      </w:r>
    </w:p>
    <w:p w:rsidRDefault="002353DB" w:rsidP="002353DB" w:rsidR="002353DB">
      <w:pPr>
        <w:pStyle w:val="Tijeloteksta"/>
        <w:tabs>
          <w:tab w:pos="3315" w:val="left"/>
        </w:tabs>
      </w:pPr>
      <w:r>
        <w:tab/>
      </w:r>
    </w:p>
    <w:p w:rsidRDefault="002353DB" w:rsidP="002353DB" w:rsidR="002353DB">
      <w:pPr>
        <w:jc w:val="both"/>
      </w:pPr>
    </w:p>
    <w:p w:rsidRDefault="002353DB" w:rsidP="002353DB" w:rsidR="002353DB" w:rsidRPr="00451DD6">
      <w:pPr>
        <w:jc w:val="center"/>
      </w:pPr>
      <w:r w:rsidRPr="00451DD6">
        <w:t>r i j e š i o   j e</w:t>
      </w:r>
    </w:p>
    <w:p w:rsidRDefault="002353DB" w:rsidP="002353DB" w:rsidR="002353DB">
      <w:pPr>
        <w:pStyle w:val="Tijeloteksta"/>
      </w:pPr>
      <w:r>
        <w:tab/>
      </w:r>
    </w:p>
    <w:p w:rsidRDefault="002353DB" w:rsidP="002353DB" w:rsidR="002353DB">
      <w:pPr>
        <w:pStyle w:val="Tijeloteksta"/>
        <w:rPr>
          <w:b/>
          <w:bCs/>
        </w:rPr>
      </w:pPr>
    </w:p>
    <w:p w:rsidRDefault="002353DB" w:rsidP="002353DB" w:rsidR="002353DB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za provedbom stečajnog postupka nad dužnikom </w:t>
      </w:r>
      <w:r w:rsidR="000C16AB">
        <w:rPr>
          <w:b/>
        </w:rPr>
        <w:t>ARHITRAV d.o.o., Osijek, Ružina 41, MBS: 030056586</w:t>
      </w:r>
      <w:r w:rsidR="000C16AB">
        <w:t xml:space="preserve">, </w:t>
      </w:r>
      <w:r w:rsidR="000C16AB">
        <w:rPr>
          <w:b/>
        </w:rPr>
        <w:t>OIB: 45806036562</w:t>
      </w:r>
      <w:r w:rsidR="000C16AB">
        <w:t xml:space="preserve"> </w:t>
      </w:r>
      <w:r>
        <w:t xml:space="preserve">da u roku od 15 dana od dana objave ovog rješenja na e-oglasnoj ploči Trgovačkog suda u Osijeku solidarno uplate na sudski depozit ovog suda broj HR31 2390 0011 3000 0020 0 s pozivom na broj HR05 </w:t>
      </w:r>
      <w:r w:rsidR="00CB3D3C">
        <w:t>766</w:t>
      </w:r>
      <w:r>
        <w:t xml:space="preserve">-16 kod Hrvatske poštanske banke iznos od </w:t>
      </w:r>
      <w:r w:rsidR="00CB3D3C">
        <w:t>25.650,00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2353DB" w:rsidP="002353DB" w:rsidR="002353DB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odredba članka 132 Stečajnog zakona (NN 71/15).</w:t>
      </w:r>
    </w:p>
    <w:p w:rsidRDefault="002353DB" w:rsidP="002353DB" w:rsidR="002353DB">
      <w:pPr>
        <w:ind w:firstLine="720"/>
        <w:jc w:val="both"/>
      </w:pPr>
      <w:r>
        <w:t>3.</w:t>
      </w:r>
      <w:r>
        <w:tab/>
        <w:t>Ako se stečajni postupak zaključi u skladu s odredbom članka 132 Stečajnog zakona, a dužnik nema sredstava za pokriće najnužnijih troškova, sredstva će se isplatiti na teret predujmljenih sredstava.</w:t>
      </w:r>
    </w:p>
    <w:p w:rsidRDefault="002353DB" w:rsidP="002353DB" w:rsidR="002353DB">
      <w:pPr>
        <w:jc w:val="both"/>
      </w:pPr>
    </w:p>
    <w:p w:rsidRDefault="002353DB" w:rsidP="002353DB" w:rsidR="002353DB">
      <w:pPr>
        <w:jc w:val="both"/>
      </w:pPr>
    </w:p>
    <w:p w:rsidRDefault="002353DB" w:rsidP="002353DB" w:rsidR="002353DB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2353DB" w:rsidP="002353DB" w:rsidR="002353DB">
      <w:pPr>
        <w:jc w:val="both"/>
      </w:pPr>
    </w:p>
    <w:p w:rsidRDefault="002353DB" w:rsidP="002353DB" w:rsidR="002353DB">
      <w:pPr>
        <w:jc w:val="both"/>
      </w:pPr>
    </w:p>
    <w:p w:rsidRDefault="002353DB" w:rsidP="002353DB" w:rsidR="002353DB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CB3D3C">
        <w:t>30</w:t>
      </w:r>
      <w:r>
        <w:t>. ožujka 2016. g.</w:t>
      </w:r>
      <w:r w:rsidRPr="00DD2365">
        <w:t xml:space="preserve"> prijedlog za otvaranje stečajnog postupka nad dužnikom </w:t>
      </w:r>
      <w:r w:rsidR="008B43FA">
        <w:rPr>
          <w:b/>
        </w:rPr>
        <w:t>ARHITRAV d.o.o., Osijek, Ružina 41, MBS: 030056586</w:t>
      </w:r>
      <w:r w:rsidR="008B43FA">
        <w:t xml:space="preserve">, </w:t>
      </w:r>
      <w:r w:rsidR="008B43FA">
        <w:rPr>
          <w:b/>
        </w:rPr>
        <w:t>OIB: 45806036562</w:t>
      </w:r>
      <w:r w:rsidRPr="00DD2365">
        <w:t xml:space="preserve">.  </w:t>
      </w:r>
      <w:r>
        <w:tab/>
      </w:r>
    </w:p>
    <w:p w:rsidRDefault="002353DB" w:rsidP="002353DB" w:rsidR="002353DB">
      <w:pPr>
        <w:tabs>
          <w:tab w:pos="4050" w:val="left"/>
        </w:tabs>
        <w:ind w:firstLine="720"/>
        <w:jc w:val="both"/>
      </w:pPr>
      <w:r>
        <w:tab/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775D35" w:rsidP="00A27295" w:rsidR="00775D35">
      <w:pPr>
        <w:ind w:firstLine="720"/>
        <w:jc w:val="both"/>
      </w:pPr>
    </w:p>
    <w:p w:rsidRDefault="00831522" w:rsidP="00831522" w:rsidR="00831522">
      <w:pPr>
        <w:jc w:val="right"/>
      </w:pPr>
      <w:r>
        <w:lastRenderedPageBreak/>
        <w:t>Broj: St-766/16-8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2353DB" w:rsidP="008559D4" w:rsidR="009B61F0">
      <w:pPr>
        <w:ind w:firstLine="720"/>
        <w:jc w:val="both"/>
      </w:pPr>
      <w:r>
        <w:t>Rješenjem</w:t>
      </w:r>
      <w:r w:rsidR="001448A0">
        <w:t xml:space="preserve"> Trgovačkog suda u Osijeku broj St-</w:t>
      </w:r>
      <w:r w:rsidR="008B43FA">
        <w:t>766/16</w:t>
      </w:r>
      <w:r w:rsidR="00775D35">
        <w:t xml:space="preserve"> od </w:t>
      </w:r>
      <w:r w:rsidR="008B43FA">
        <w:t>1. veljače 2017. g.</w:t>
      </w:r>
      <w:r w:rsidR="001448A0">
        <w:t xml:space="preserve"> p</w:t>
      </w:r>
      <w:r>
        <w:t>okrenut je prethodni postupak radi utvrđivanja uvjeta za otvaranje stečajnog postupka nad dužnikom te je za privremenog stečajnog upravitelja imenovan</w:t>
      </w:r>
      <w:r w:rsidR="008B43FA">
        <w:t>a Ivana Krstić iz Osijeka.</w:t>
      </w:r>
    </w:p>
    <w:p w:rsidRDefault="007B7C12" w:rsidP="00A27295" w:rsidR="007B7C12">
      <w:pPr>
        <w:ind w:firstLine="720"/>
        <w:jc w:val="both"/>
      </w:pPr>
    </w:p>
    <w:p w:rsidRDefault="00C2340C" w:rsidP="00580AE3" w:rsidR="002353DB">
      <w:pPr>
        <w:ind w:firstLine="720"/>
        <w:jc w:val="both"/>
      </w:pPr>
      <w:r>
        <w:t>Dana</w:t>
      </w:r>
      <w:r w:rsidR="007C03FA">
        <w:t xml:space="preserve"> </w:t>
      </w:r>
      <w:r w:rsidR="00831522">
        <w:t>3. ožujka 2017. g. privremena</w:t>
      </w:r>
      <w:r w:rsidR="002353DB">
        <w:t xml:space="preserve"> stečajn</w:t>
      </w:r>
      <w:r w:rsidR="00831522">
        <w:t>a</w:t>
      </w:r>
      <w:r w:rsidR="002353DB">
        <w:t xml:space="preserve"> upravitelj</w:t>
      </w:r>
      <w:r w:rsidR="00831522">
        <w:t>ica</w:t>
      </w:r>
      <w:r w:rsidR="002353DB">
        <w:t xml:space="preserve"> dostavi</w:t>
      </w:r>
      <w:r w:rsidR="00831522">
        <w:t>la</w:t>
      </w:r>
      <w:r w:rsidR="002353DB">
        <w:t xml:space="preserve"> je u spis Izvješće o financijsko gospodarskom stanju dužnika, </w:t>
      </w:r>
      <w:r w:rsidR="00831522">
        <w:t>bilancu na dan 31.12.2013. g., 2014. g. i 2015. g., Potvrdu zk. odjela Osijek od 13.2.2017. g., Uvjerenje MUP-a PP  Osijek od 13.2.2017. g., Potvrdu Porezne uprave od 10.2.2017. g., Potvrdu FINE od 10.2.2017. g.</w:t>
      </w:r>
    </w:p>
    <w:p w:rsidRDefault="00831522" w:rsidP="00580AE3" w:rsidR="00831522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831522">
        <w:t>30.3</w:t>
      </w:r>
      <w:r w:rsidR="002E20BE">
        <w:t>.</w:t>
      </w:r>
      <w:r>
        <w:t xml:space="preserve">2016. g. utvrđeno je da dužnik na dan </w:t>
      </w:r>
      <w:r w:rsidR="00831522">
        <w:t>28.3.</w:t>
      </w:r>
      <w:r w:rsidR="002353DB">
        <w:t>.2016. g.</w:t>
      </w:r>
      <w:r>
        <w:t xml:space="preserve"> u Očevidniku redoslijeda za plaćanje ima evidentirane neizvršene osnove za plaćanje u neprekinutom razdoblju od </w:t>
      </w:r>
      <w:r w:rsidR="002353DB">
        <w:t>120</w:t>
      </w:r>
      <w:r>
        <w:t xml:space="preserve"> dana u ukupnom iznosu od </w:t>
      </w:r>
      <w:r w:rsidR="00831522">
        <w:t>64.716,56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</w:t>
      </w:r>
      <w:r w:rsidR="002353DB">
        <w:t>privremeni stečajni upravitelj</w:t>
      </w:r>
      <w:r w:rsidR="00580AE3">
        <w:t xml:space="preserve">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831522">
        <w:t>30</w:t>
      </w:r>
      <w:r w:rsidR="002353DB">
        <w:t>.</w:t>
      </w:r>
      <w:r w:rsidR="002E20BE">
        <w:t>3.</w:t>
      </w:r>
      <w:r w:rsidR="007B7C12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2353DB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831522">
        <w:t>64.716,56</w:t>
      </w:r>
      <w:r w:rsidR="002353DB">
        <w:t xml:space="preserve"> kn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31522">
        <w:t>7</w:t>
      </w:r>
      <w:r w:rsidR="002353DB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B7C12">
        <w:t xml:space="preserve">uz </w:t>
      </w:r>
      <w:r w:rsidR="002353DB">
        <w:t>izvješć</w:t>
      </w:r>
      <w:r w:rsidR="00831522">
        <w:t>e</w:t>
      </w:r>
      <w:r w:rsidR="002353DB">
        <w:t xml:space="preserve"> priv. st. uprav. od </w:t>
      </w:r>
      <w:r w:rsidR="00831522">
        <w:t>3.3.2017. g. (str. 13-65 spisa)</w:t>
      </w:r>
      <w:r w:rsidR="007B7C12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31522">
        <w:t>7.4.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3977D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3AA" w:rsidR="000E43AA">
      <w:r>
        <w:separator/>
      </w:r>
    </w:p>
  </w:endnote>
  <w:endnote w:id="0" w:type="continuationSeparator">
    <w:p w:rsidRDefault="000E43AA" w:rsidR="000E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3AA" w:rsidR="000E43AA">
      <w:r>
        <w:separator/>
      </w:r>
    </w:p>
  </w:footnote>
  <w:footnote w:id="0" w:type="continuationSeparator">
    <w:p w:rsidRDefault="000E43AA" w:rsidR="000E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77D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F47"/>
    <w:rsid w:val="00082D7E"/>
    <w:rsid w:val="00086232"/>
    <w:rsid w:val="000C16AB"/>
    <w:rsid w:val="000C20F1"/>
    <w:rsid w:val="000C7F37"/>
    <w:rsid w:val="000E414B"/>
    <w:rsid w:val="000E43AA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353DB"/>
    <w:rsid w:val="00252C63"/>
    <w:rsid w:val="00255E1A"/>
    <w:rsid w:val="00291B9C"/>
    <w:rsid w:val="002E20BE"/>
    <w:rsid w:val="00313F98"/>
    <w:rsid w:val="003258FC"/>
    <w:rsid w:val="00325955"/>
    <w:rsid w:val="00327B99"/>
    <w:rsid w:val="00341886"/>
    <w:rsid w:val="00366021"/>
    <w:rsid w:val="00377083"/>
    <w:rsid w:val="003977D4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71D97"/>
    <w:rsid w:val="004806AD"/>
    <w:rsid w:val="00497410"/>
    <w:rsid w:val="004B741D"/>
    <w:rsid w:val="004E5065"/>
    <w:rsid w:val="00500BBD"/>
    <w:rsid w:val="00502F33"/>
    <w:rsid w:val="00512D34"/>
    <w:rsid w:val="0055624C"/>
    <w:rsid w:val="00580AE3"/>
    <w:rsid w:val="005B403D"/>
    <w:rsid w:val="005D6E10"/>
    <w:rsid w:val="00607E75"/>
    <w:rsid w:val="006139EC"/>
    <w:rsid w:val="006235FB"/>
    <w:rsid w:val="0064434C"/>
    <w:rsid w:val="006826C2"/>
    <w:rsid w:val="006837ED"/>
    <w:rsid w:val="006A2408"/>
    <w:rsid w:val="006A56C2"/>
    <w:rsid w:val="006E44FD"/>
    <w:rsid w:val="007242CD"/>
    <w:rsid w:val="00725641"/>
    <w:rsid w:val="007400A8"/>
    <w:rsid w:val="0074711B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31522"/>
    <w:rsid w:val="00845777"/>
    <w:rsid w:val="008559D4"/>
    <w:rsid w:val="00857D02"/>
    <w:rsid w:val="008737C5"/>
    <w:rsid w:val="008763AA"/>
    <w:rsid w:val="0088689D"/>
    <w:rsid w:val="00886EBE"/>
    <w:rsid w:val="008A0787"/>
    <w:rsid w:val="008B43FA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3D3C"/>
    <w:rsid w:val="00CD5342"/>
    <w:rsid w:val="00CD602D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920FA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77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77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ARHITRAV društvo s ograničenom odgovornošću za projektiranje i usluge</izvorni_sadrzaj>
    <derivirana_varijabla naziv="DomainObject.Predmet.ProtustrankaFormated_1">  ARHITRAV društvo s ograničenom odgovornošću za projektiranje i usluge</derivirana_varijabla>
  </DomainObject.Predmet.ProtustrankaFormated>
  <DomainObject.Predmet.ProtustrankaFormatedOIB>
    <izvorni_sadrzaj>  ARHITRAV društvo s ograničenom odgovornošću za projektiranje i usluge, OIB 45806036562</izvorni_sadrzaj>
    <derivirana_varijabla naziv="DomainObject.Predmet.ProtustrankaFormatedOIB_1">  ARHITRAV društvo s ograničenom odgovornošću za projektiranje i usluge, OIB 45806036562</derivirana_varijabla>
  </DomainObject.Predmet.ProtustrankaFormatedOIB>
  <DomainObject.Predmet.ProtustrankaFormatedWithAdress>
    <izvorni_sadrzaj> ARHITRAV društvo s ograničenom odgovornošću za projektiranje i usluge, Ružina 41, 31000 Osijek</izvorni_sadrzaj>
    <derivirana_varijabla naziv="DomainObject.Predmet.ProtustrankaFormatedWithAdress_1"> ARHITRAV društvo s ograničenom odgovornošću za projektiranje i usluge, Ružina 41, 31000 Osijek</derivirana_varijabla>
  </DomainObject.Predmet.ProtustrankaFormatedWithAdress>
  <DomainObject.Predmet.ProtustrankaFormatedWithAdressOIB>
    <izvorni_sadrzaj> ARHITRAV društvo s ograničenom odgovornošću za projektiranje i usluge, OIB 45806036562, Ružina 41, 31000 Osijek</izvorni_sadrzaj>
    <derivirana_varijabla naziv="DomainObject.Predmet.ProtustrankaFormatedWithAdressOIB_1"> ARHITRAV društvo s ograničenom odgovornošću za projektiranje i usluge, OIB 45806036562, Ružina 41, 31000 Osijek</derivirana_varijabla>
  </DomainObject.Predmet.ProtustrankaFormatedWithAdressOIB>
  <DomainObject.Predmet.ProtustrankaWithAdress>
    <izvorni_sadrzaj>ARHITRAV društvo s ograničenom odgovornošću za projektiranje i usluge Ružina 41, 31000 Osijek</izvorni_sadrzaj>
    <derivirana_varijabla naziv="DomainObject.Predmet.ProtustrankaWithAdress_1">ARHITRAV društvo s ograničenom odgovornošću za projektiranje i usluge Ružina 41, 31000 Osijek</derivirana_varijabla>
  </DomainObject.Predmet.ProtustrankaWithAdress>
  <DomainObject.Predmet.ProtustrankaWithAdressOIB>
    <izvorni_sadrzaj>ARHITRAV društvo s ograničenom odgovornošću za projektiranje i usluge, OIB 45806036562, Ružina 41, 31000 Osijek</izvorni_sadrzaj>
    <derivirana_varijabla naziv="DomainObject.Predmet.ProtustrankaWithAdressOIB_1">ARHITRAV društvo s ograničenom odgovornošću za projektiranje i usluge, OIB 45806036562, Ružina 41, 31000 Osijek</derivirana_varijabla>
  </DomainObject.Predmet.ProtustrankaWithAdressOIB>
  <DomainObject.Predmet.ProtustrankaNazivFormated>
    <izvorni_sadrzaj>ARHITRAV društvo s ograničenom odgovornošću za projektiranje i usluge</izvorni_sadrzaj>
    <derivirana_varijabla naziv="DomainObject.Predmet.ProtustrankaNazivFormated_1">ARHITRAV društvo s ograničenom odgovornošću za projektiranje i usluge</derivirana_varijabla>
  </DomainObject.Predmet.ProtustrankaNazivFormated>
  <DomainObject.Predmet.ProtustrankaNazivFormatedOIB>
    <izvorni_sadrzaj>ARHITRAV društvo s ograničenom odgovornošću za projektiranje i usluge, OIB 45806036562</izvorni_sadrzaj>
    <derivirana_varijabla naziv="DomainObject.Predmet.ProtustrankaNazivFormatedOIB_1">ARHITRAV društvo s ograničenom odgovornošću za projektiranje i usluge, OIB 45806036562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ARHITRAV društvo s ograničenom odgovornošću za projektiranje i usluge</item>
    </izvorni_sadrzaj>
    <derivirana_varijabla naziv="DomainObject.Predmet.ProtuStrankaListFormated_1">
      <item>ARHITRAV društvo s ograničenom odgovornošću za projektiranje i usluge</item>
    </derivirana_varijabla>
  </DomainObject.Predmet.ProtuStrankaListFormated>
  <DomainObject.Predmet.ProtuStrankaListFormatedOIB>
    <izvorni_sadrzaj>
      <item>ARHITRAV društvo s ograničenom odgovornošću za projektiranje i usluge, OIB 45806036562</item>
    </izvorni_sadrzaj>
    <derivirana_varijabla naziv="DomainObject.Predmet.ProtuStrankaListFormatedOIB_1">
      <item>ARHITRAV društvo s ograničenom odgovornošću za projektiranje i usluge, OIB 45806036562</item>
    </derivirana_varijabla>
  </DomainObject.Predmet.ProtuStrankaListFormatedOIB>
  <DomainObject.Predmet.ProtuStrankaListFormatedWithAdress>
    <izvorni_sadrzaj>
      <item>ARHITRAV društvo s ograničenom odgovornošću za projektiranje i usluge, Ružina 41, 31000 Osijek</item>
    </izvorni_sadrzaj>
    <derivirana_varijabla naziv="DomainObject.Predmet.ProtuStrankaListFormatedWithAdress_1">
      <item>ARHITRAV društvo s ograničenom odgovornošću za projektiranje i usluge, Ružina 41, 31000 Osijek</item>
    </derivirana_varijabla>
  </DomainObject.Predmet.ProtuStrankaListFormatedWithAdress>
  <DomainObject.Predmet.ProtuStrankaListFormatedWithAdressOIB>
    <izvorni_sadrzaj>
      <item>ARHITRAV društvo s ograničenom odgovornošću za projektiranje i usluge, OIB 45806036562, Ružina 41, 31000 Osijek</item>
    </izvorni_sadrzaj>
    <derivirana_varijabla naziv="DomainObject.Predmet.ProtuStrankaListFormatedWithAdressOIB_1">
      <item>ARHITRAV društvo s ograničenom odgovornošću za projektiranje i usluge, OIB 45806036562, Ružina 41, 31000 Osijek</item>
    </derivirana_varijabla>
  </DomainObject.Predmet.ProtuStrankaListFormatedWithAdressOIB>
  <DomainObject.Predmet.ProtuStrankaListNazivFormated>
    <izvorni_sadrzaj>
      <item>ARHITRAV društvo s ograničenom odgovornošću za projektiranje i usluge</item>
    </izvorni_sadrzaj>
    <derivirana_varijabla naziv="DomainObject.Predmet.ProtuStrankaListNazivFormated_1">
      <item>ARHITRAV društvo s ograničenom odgovornošću za projektiranje i usluge</item>
    </derivirana_varijabla>
  </DomainObject.Predmet.ProtuStrankaListNazivFormated>
  <DomainObject.Predmet.ProtuStrankaListNazivFormatedOIB>
    <izvorni_sadrzaj>
      <item>ARHITRAV društvo s ograničenom odgovornošću za projektiranje i usluge, OIB 45806036562</item>
    </izvorni_sadrzaj>
    <derivirana_varijabla naziv="DomainObject.Predmet.ProtuStrankaListNazivFormatedOIB_1">
      <item>ARHITRAV društvo s ograničenom odgovornošću za projektiranje i usluge, OIB 45806036562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ARHITRAV društvo s ograničenom odgovornošću za projektiranje i usluge</izvorni_sadrzaj>
    <derivirana_varijabla naziv="DomainObject.Predmet.ProtustrankaIDrugi_1">ARHITRAV društvo s ograničenom odgovornošću za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ARHITRAV društvo s ograničenom odgovornošću za projektiranje i usluge, OIB 45806036562, Ružina 41, 31000 Osijek</izvorni_sadrzaj>
    <derivirana_varijabla naziv="DomainObject.Predmet.ProtustrankaIDrugiAdressOIB_1">ARHITRAV društvo s ograničenom odgovornošću za projektiranje i usluge, OIB 45806036562,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ARHITRAV društvo s ograničenom odgovornošću za projektiranje i usluge</item>
    </izvorni_sadrzaj>
    <derivirana_varijabla naziv="DomainObject.Predmet.SudioniciListNaziv_1">
      <item>FINA RC OSIJEK</item>
      <item>ARHITRAV društvo s ograničenom odgovornošću za projektiranje i usluge</item>
    </derivirana_varijabla>
  </DomainObject.Predmet.SudioniciListNaziv>
  <DomainObject.Predmet.SudioniciListAdressOIB>
    <izvorni_sadrzaj>
      <item>FINA RC OSIJEK, OIB 85821130368</item>
      <item>ARHITRAV društvo s ograničenom odgovornošću za projektiranje i usluge, OIB 45806036562, Ružina 41,31000 Osijek</item>
    </izvorni_sadrzaj>
    <derivirana_varijabla naziv="DomainObject.Predmet.SudioniciListAdressOIB_1">
      <item>FINA RC OSIJEK, OIB 85821130368</item>
      <item>ARHITRAV društvo s ograničenom odgovornošću za projektiranje i usluge, OIB 45806036562,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45806036562</item>
    </izvorni_sadrzaj>
    <derivirana_varijabla naziv="DomainObject.Predmet.SudioniciListNazivOIB_1">
      <item>, OIB 85821130368</item>
      <item>, OIB 45806036562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34BA4-58D2-413C-A6DC-68269B447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2711</properties:Characters>
  <properties:Lines>110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2017-03-02T13:26:00Z</dcterms:created>
  <dc:creator>hermanj</dc:creator>
  <cp:lastModifiedBy>Danijela Sekulić</cp:lastModifiedBy>
  <cp:lastPrinted>2017-03-07T12:16:00Z</cp:lastPrinted>
  <dcterms:modified xmlns:xsi="http://www.w3.org/2001/XMLSchema-instance" xsi:type="dcterms:W3CDTF">2017-03-07T12:17:00Z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