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bc7a" w14:paraId="df7bc7a" w:rsidRDefault="00FE46B0" w:rsidP="00FE46B0" w:rsidR="00FE46B0" w:rsidRPr="00FE46B0">
      <w:pPr>
        <w15:collapsed w:val="false"/>
        <w:rPr>
          <w:rFonts w:eastAsia="MS Mincho"/>
        </w:rPr>
      </w:pPr>
      <w:bookmarkStart w:name="_GoBack" w:id="0"/>
      <w:bookmarkEnd w:id="0"/>
    </w:p>
    <w:p w:rsidRDefault="00FE46B0" w:rsidP="00FE46B0" w:rsidR="00FE46B0" w:rsidRPr="00FE46B0">
      <w:pPr>
        <w:rPr>
          <w:rFonts w:eastAsia="MS Mincho"/>
        </w:rPr>
      </w:pPr>
      <w:r w:rsidRPr="00FE46B0">
        <w:rPr>
          <w:rFonts w:eastAsia="MS Mincho"/>
        </w:rPr>
        <w:t xml:space="preserve">      </w:t>
      </w:r>
    </w:p>
    <w:p w:rsidRDefault="00FE46B0" w:rsidP="00FE46B0" w:rsidR="00FE46B0" w:rsidRPr="00470FA1">
      <w:pPr>
        <w:rPr>
          <w:rFonts w:eastAsia="MS Mincho"/>
        </w:rPr>
      </w:pPr>
    </w:p>
    <w:p w:rsidRDefault="00FE46B0" w:rsidP="00FE46B0" w:rsidR="00FE46B0" w:rsidRPr="008F77E5">
      <w:pPr>
        <w:ind w:firstLine="708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26B" w:rsidP="00FE46B0" w:rsidR="00E5726B">
      <w:pPr>
        <w:rPr>
          <w:rFonts w:eastAsia="MS Mincho"/>
        </w:rPr>
      </w:pPr>
    </w:p>
    <w:p w:rsidRDefault="00FE46B0" w:rsidP="00FE46B0" w:rsidR="00FE46B0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FE46B0" w:rsidP="00FE46B0" w:rsidR="00FE46B0">
      <w:r w:rsidRPr="008F77E5">
        <w:rPr>
          <w:rFonts w:eastAsia="MS Mincho"/>
        </w:rPr>
        <w:t>TRGOVAČKI SUD U RIJECI</w:t>
      </w:r>
    </w:p>
    <w:p w:rsidRDefault="00FE46B0" w:rsidP="00FE46B0" w:rsidR="00FE46B0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FE46B0" w:rsidP="00FE46B0" w:rsidR="00FE46B0" w:rsidRPr="00470FA1">
      <w:pPr>
        <w:rPr>
          <w:rFonts w:eastAsia="MS Mincho"/>
        </w:rPr>
      </w:pPr>
    </w:p>
    <w:p w:rsidRDefault="00FE46B0" w:rsidP="00FE46B0" w:rsidR="00FE46B0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FE46B0" w:rsidP="00FE46B0" w:rsidR="00FE46B0" w:rsidRPr="00470FA1">
      <w:pPr>
        <w:jc w:val="both"/>
        <w:rPr>
          <w:rFonts w:eastAsia="MS Mincho"/>
        </w:rPr>
      </w:pPr>
    </w:p>
    <w:p w:rsidRDefault="00FE46B0" w:rsidP="00FE46B0" w:rsidR="00FE46B0" w:rsidRPr="00FE46B0">
      <w:pPr>
        <w:jc w:val="center"/>
        <w:rPr>
          <w:rFonts w:eastAsia="MS Mincho"/>
        </w:rPr>
      </w:pPr>
      <w:r w:rsidRPr="00FE46B0">
        <w:rPr>
          <w:rFonts w:eastAsia="MS Mincho"/>
        </w:rPr>
        <w:t>R E P U B L I K A   H R V A T S K A</w:t>
      </w:r>
    </w:p>
    <w:p w:rsidRDefault="00FE46B0" w:rsidP="00FE46B0" w:rsidR="00FE46B0" w:rsidRPr="00FE46B0">
      <w:pPr>
        <w:jc w:val="center"/>
        <w:rPr>
          <w:rFonts w:eastAsia="MS Mincho"/>
        </w:rPr>
      </w:pPr>
    </w:p>
    <w:p w:rsidRDefault="00FE46B0" w:rsidP="00FE46B0" w:rsidR="00FE46B0" w:rsidRPr="00FE46B0">
      <w:pPr>
        <w:jc w:val="center"/>
        <w:rPr>
          <w:rFonts w:eastAsia="MS Mincho"/>
        </w:rPr>
      </w:pPr>
      <w:r w:rsidRPr="00FE46B0">
        <w:rPr>
          <w:rFonts w:eastAsia="MS Mincho"/>
        </w:rPr>
        <w:t>R J E Š E N J E</w:t>
      </w:r>
    </w:p>
    <w:p w:rsidRDefault="00FE46B0" w:rsidP="00FE46B0" w:rsidR="00FE46B0" w:rsidRPr="00FE46B0">
      <w:pPr>
        <w:rPr>
          <w:rFonts w:eastAsia="MS Mincho"/>
        </w:rPr>
      </w:pPr>
      <w:r w:rsidRPr="00FE46B0">
        <w:rPr>
          <w:rFonts w:eastAsia="MS Mincho"/>
        </w:rPr>
        <w:t xml:space="preserve"> </w:t>
      </w:r>
    </w:p>
    <w:p w:rsidRDefault="00FE46B0" w:rsidP="00FE46B0" w:rsidR="00FE46B0" w:rsidRPr="00FE46B0">
      <w:pPr>
        <w:rPr>
          <w:rFonts w:eastAsia="MS Mincho"/>
        </w:rPr>
      </w:pPr>
    </w:p>
    <w:p w:rsidRDefault="00FE46B0" w:rsidP="00FE46B0" w:rsidR="000B5772" w:rsidRPr="00911C6A">
      <w:pPr>
        <w:jc w:val="both"/>
        <w:rPr>
          <w:rFonts w:eastAsia="MS Mincho"/>
        </w:rPr>
      </w:pPr>
      <w:r w:rsidRPr="00FE46B0">
        <w:rPr>
          <w:rFonts w:eastAsia="MS Mincho"/>
        </w:rPr>
        <w:tab/>
        <w:t xml:space="preserve">Trgovački sud u Rijeci, po sucu Liljani Ugrin, u stečajnom predmetu Stečajna masa iza Stečajna masa iza PRIMORAC društvo s ograničenom odgovornošću za trgovinu i usluge u stečaju Kastav, Ćikovići 26/11 (MBS 040380724  - OIB 17861371231)  dana </w:t>
      </w:r>
      <w:r>
        <w:rPr>
          <w:rFonts w:eastAsia="MS Mincho"/>
        </w:rPr>
        <w:t>28</w:t>
      </w:r>
      <w:r w:rsidRPr="00FE46B0">
        <w:rPr>
          <w:rFonts w:eastAsia="MS Mincho"/>
        </w:rPr>
        <w:t>. studenog 2017.</w:t>
      </w:r>
    </w:p>
    <w:p w:rsidRDefault="00470FA1" w:rsidP="000B5772" w:rsidR="00470FA1" w:rsidRPr="00911C6A">
      <w:pPr>
        <w:jc w:val="center"/>
        <w:rPr>
          <w:rFonts w:eastAsia="MS Mincho"/>
        </w:rPr>
      </w:pPr>
    </w:p>
    <w:p w:rsidRDefault="00470FA1" w:rsidP="000B5772" w:rsidR="00470FA1" w:rsidRPr="00911C6A">
      <w:pPr>
        <w:jc w:val="center"/>
        <w:rPr>
          <w:rFonts w:eastAsia="MS Mincho"/>
        </w:rPr>
      </w:pPr>
    </w:p>
    <w:p w:rsidRDefault="00FE46B0" w:rsidP="000B5772" w:rsidR="000B5772" w:rsidRPr="00911C6A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Pr="00FE46B0">
        <w:rPr>
          <w:rFonts w:eastAsia="MS Mincho"/>
        </w:rPr>
        <w:t>r i j e š i o  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FE46B0" w:rsidP="00A47064" w:rsidR="00FE46B0" w:rsidRPr="00911C6A">
      <w:pPr>
        <w:jc w:val="center"/>
        <w:rPr>
          <w:rFonts w:eastAsia="MS Mincho"/>
        </w:rPr>
      </w:pPr>
    </w:p>
    <w:p w:rsidRDefault="00800506" w:rsidP="00363A22" w:rsidR="00800506" w:rsidRPr="00911C6A">
      <w:pPr>
        <w:jc w:val="both"/>
      </w:pPr>
      <w:r w:rsidRPr="00911C6A">
        <w:t>I</w:t>
      </w:r>
      <w:r w:rsidRPr="00911C6A">
        <w:tab/>
        <w:t>Daje se suglasnost na naknadnu diobu stečajne mase</w:t>
      </w:r>
      <w:r w:rsidR="00437846" w:rsidRPr="00911C6A">
        <w:t xml:space="preserve">. </w:t>
      </w:r>
      <w:r w:rsidRPr="00911C6A">
        <w:t xml:space="preserve">   </w:t>
      </w:r>
    </w:p>
    <w:p w:rsidRDefault="00800506" w:rsidP="00800506" w:rsidR="00800506" w:rsidRPr="00911C6A">
      <w:pPr>
        <w:jc w:val="both"/>
        <w:rPr>
          <w:rFonts w:eastAsia="MS Mincho"/>
        </w:rPr>
      </w:pPr>
    </w:p>
    <w:p w:rsidRDefault="00800506" w:rsidP="009A68F4" w:rsidR="00800506" w:rsidRPr="00911C6A">
      <w:pPr>
        <w:jc w:val="both"/>
      </w:pPr>
      <w:r w:rsidRPr="00911C6A">
        <w:rPr>
          <w:color w:val="000000"/>
        </w:rPr>
        <w:t>II</w:t>
      </w:r>
      <w:r w:rsidR="009A68F4" w:rsidRPr="00911C6A">
        <w:rPr>
          <w:color w:val="000000"/>
        </w:rPr>
        <w:tab/>
      </w:r>
      <w:r w:rsidRPr="00911C6A">
        <w:t xml:space="preserve">Raspoloživim iznosom od </w:t>
      </w:r>
      <w:r w:rsidR="00FE46B0" w:rsidRPr="002833B0">
        <w:t>120.041,31</w:t>
      </w:r>
      <w:r w:rsidR="00362B27" w:rsidRPr="00911C6A">
        <w:t xml:space="preserve"> </w:t>
      </w:r>
      <w:r w:rsidRPr="00911C6A">
        <w:t xml:space="preserve">kn namiruju se utvrđene tražbine </w:t>
      </w:r>
      <w:r w:rsidR="009625D5" w:rsidRPr="00911C6A">
        <w:t xml:space="preserve">vjerovnika </w:t>
      </w:r>
      <w:r w:rsidR="00911C6A" w:rsidRPr="00911C6A">
        <w:t xml:space="preserve">drugog </w:t>
      </w:r>
      <w:r w:rsidRPr="00911C6A">
        <w:t xml:space="preserve">višeg isplatnog reda u </w:t>
      </w:r>
      <w:r w:rsidR="00E5726B">
        <w:t>iznosu od</w:t>
      </w:r>
      <w:r w:rsidRPr="00911C6A">
        <w:t xml:space="preserve"> </w:t>
      </w:r>
      <w:r w:rsidR="00911C6A" w:rsidRPr="00911C6A">
        <w:t>4.001.377,07</w:t>
      </w:r>
      <w:r w:rsidR="009E6FB6" w:rsidRPr="00911C6A">
        <w:t xml:space="preserve"> kn</w:t>
      </w:r>
      <w:r w:rsidRPr="00911C6A">
        <w:t>, kako slijedi:</w:t>
      </w:r>
    </w:p>
    <w:p w:rsidRDefault="00920C69" w:rsidP="009A68F4" w:rsidR="00920C69" w:rsidRPr="00911C6A">
      <w:pPr>
        <w:jc w:val="both"/>
      </w:pPr>
    </w:p>
    <w:tbl>
      <w:tblPr>
        <w:tblW w:type="dxa" w:w="951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20" w:noVBand="0" w:noHBand="0" w:lastColumn="0" w:firstColumn="0" w:lastRow="0" w:firstRow="1"/>
      </w:tblPr>
      <w:tblGrid>
        <w:gridCol w:w="5118"/>
        <w:gridCol w:w="2552"/>
        <w:gridCol w:w="1843"/>
      </w:tblGrid>
      <w:tr w:rsidTr="004F0350" w:rsidR="00911C6A" w:rsidRPr="00FE46B0">
        <w:trPr>
          <w:trHeight w:val="20"/>
        </w:trPr>
        <w:tc>
          <w:tcPr>
            <w:tcW w:type="dxa" w:w="5118"/>
            <w:shd w:fill="auto" w:color="auto" w:val="clear"/>
          </w:tcPr>
          <w:p w:rsidRDefault="00FE46B0" w:rsidP="00FE46B0" w:rsidR="00911C6A" w:rsidRPr="00FE46B0">
            <w:pPr>
              <w:pStyle w:val="Bezproreda"/>
            </w:pPr>
            <w:r w:rsidRPr="00FE46B0">
              <w:t xml:space="preserve">vjerovnik </w:t>
            </w:r>
          </w:p>
        </w:tc>
        <w:tc>
          <w:tcPr>
            <w:tcW w:type="dxa" w:w="2552"/>
            <w:shd w:fill="auto" w:color="auto" w:val="clear"/>
          </w:tcPr>
          <w:p w:rsidRDefault="00FE46B0" w:rsidP="002833B0" w:rsidR="00911C6A">
            <w:pPr>
              <w:pStyle w:val="Bezproreda"/>
              <w:jc w:val="right"/>
            </w:pPr>
            <w:r w:rsidRPr="00FE46B0">
              <w:t xml:space="preserve">utvrđena tražbina </w:t>
            </w:r>
          </w:p>
          <w:p w:rsidRDefault="002833B0" w:rsidP="002833B0" w:rsidR="002833B0" w:rsidRPr="00FE46B0">
            <w:pPr>
              <w:pStyle w:val="Bezproreda"/>
              <w:jc w:val="right"/>
            </w:pPr>
          </w:p>
        </w:tc>
        <w:tc>
          <w:tcPr>
            <w:tcW w:type="dxa" w:w="1843"/>
            <w:shd w:fill="auto" w:color="auto" w:val="clear"/>
            <w:noWrap/>
          </w:tcPr>
          <w:p w:rsidRDefault="00FE46B0" w:rsidP="002833B0" w:rsidR="00911C6A" w:rsidRPr="00FE46B0">
            <w:pPr>
              <w:pStyle w:val="Bezproreda"/>
              <w:jc w:val="right"/>
            </w:pPr>
            <w:r w:rsidRPr="00FE46B0">
              <w:t xml:space="preserve">za namirenje </w:t>
            </w:r>
          </w:p>
        </w:tc>
      </w:tr>
      <w:tr w:rsidTr="004F0350" w:rsidR="00911C6A" w:rsidRPr="00FE46B0">
        <w:trPr>
          <w:trHeight w:val="20"/>
        </w:trPr>
        <w:tc>
          <w:tcPr>
            <w:tcW w:type="dxa" w:w="5118"/>
            <w:shd w:fill="auto" w:color="auto" w:val="clear"/>
          </w:tcPr>
          <w:p w:rsidRDefault="00911C6A" w:rsidP="00FE46B0" w:rsidR="00FE46B0" w:rsidRPr="00FE46B0">
            <w:pPr>
              <w:pStyle w:val="Bezproreda"/>
            </w:pPr>
            <w:r w:rsidRPr="00FE46B0">
              <w:t>ČAKOVEČKI MLINOVI d.d.</w:t>
            </w:r>
          </w:p>
          <w:p w:rsidRDefault="00911C6A" w:rsidP="002833B0" w:rsidR="00911C6A" w:rsidRPr="00FE46B0">
            <w:pPr>
              <w:pStyle w:val="Bezproreda"/>
            </w:pPr>
            <w:r w:rsidRPr="00FE46B0">
              <w:t>Čakovec, Mlinska 1</w:t>
            </w:r>
            <w:r w:rsidR="00FE46B0" w:rsidRPr="00FE46B0">
              <w:t>, OIB 20262622069</w:t>
            </w:r>
            <w:r w:rsidRPr="00FE46B0">
              <w:t xml:space="preserve"> ( 1 ) </w:t>
            </w:r>
          </w:p>
        </w:tc>
        <w:tc>
          <w:tcPr>
            <w:tcW w:type="dxa" w:w="2552"/>
            <w:shd w:fill="auto" w:color="auto" w:val="clear"/>
          </w:tcPr>
          <w:p w:rsidRDefault="00911C6A" w:rsidP="00FE46B0" w:rsidR="00911C6A" w:rsidRPr="00FE46B0">
            <w:pPr>
              <w:pStyle w:val="Bezproreda"/>
              <w:jc w:val="right"/>
            </w:pPr>
            <w:r w:rsidRPr="00FE46B0">
              <w:t>3.925.100,97</w:t>
            </w:r>
            <w:r w:rsidR="00FE46B0">
              <w:t xml:space="preserve"> kn</w:t>
            </w:r>
          </w:p>
        </w:tc>
        <w:tc>
          <w:tcPr>
            <w:tcW w:type="dxa" w:w="1843"/>
            <w:shd w:fill="auto" w:color="auto" w:val="clear"/>
            <w:noWrap/>
          </w:tcPr>
          <w:p w:rsidRDefault="00911C6A" w:rsidP="00FE46B0" w:rsidR="00911C6A" w:rsidRPr="00FE46B0">
            <w:pPr>
              <w:pStyle w:val="Bezproreda"/>
              <w:jc w:val="right"/>
            </w:pPr>
            <w:r w:rsidRPr="00FE46B0">
              <w:t xml:space="preserve"> </w:t>
            </w:r>
            <w:r w:rsidR="00FE46B0" w:rsidRPr="00FE46B0">
              <w:t>117.753,03</w:t>
            </w:r>
            <w:r w:rsidRPr="00FE46B0">
              <w:t xml:space="preserve"> kn</w:t>
            </w:r>
          </w:p>
        </w:tc>
      </w:tr>
      <w:tr w:rsidTr="004F0350" w:rsidR="00911C6A" w:rsidRPr="00FE46B0">
        <w:trPr>
          <w:trHeight w:val="20"/>
        </w:trPr>
        <w:tc>
          <w:tcPr>
            <w:tcW w:type="dxa" w:w="5118"/>
            <w:shd w:fill="auto" w:color="auto" w:val="clear"/>
          </w:tcPr>
          <w:p w:rsidRDefault="00911C6A" w:rsidP="00FE46B0" w:rsidR="00FE46B0">
            <w:pPr>
              <w:pStyle w:val="Bezproreda"/>
            </w:pPr>
            <w:r w:rsidRPr="00FE46B0">
              <w:t>Odvjetnik DUŠAN TRIFUNOVIĆ</w:t>
            </w:r>
            <w:r w:rsidR="00FE46B0">
              <w:t>,</w:t>
            </w:r>
            <w:r w:rsidRPr="00FE46B0">
              <w:t xml:space="preserve"> </w:t>
            </w:r>
          </w:p>
          <w:p w:rsidRDefault="00911C6A" w:rsidP="002833B0" w:rsidR="00911C6A" w:rsidRPr="00FE46B0">
            <w:pPr>
              <w:pStyle w:val="Bezproreda"/>
            </w:pPr>
            <w:r w:rsidRPr="00FE46B0">
              <w:t>Trg Sv. Barbare 2</w:t>
            </w:r>
            <w:r w:rsidR="002833B0">
              <w:t xml:space="preserve">, Rijeka </w:t>
            </w:r>
            <w:r w:rsidRPr="00FE46B0">
              <w:t xml:space="preserve"> ( 2 ) </w:t>
            </w:r>
          </w:p>
        </w:tc>
        <w:tc>
          <w:tcPr>
            <w:tcW w:type="dxa" w:w="2552"/>
            <w:shd w:fill="auto" w:color="auto" w:val="clear"/>
          </w:tcPr>
          <w:p w:rsidRDefault="00911C6A" w:rsidP="00FE46B0" w:rsidR="00911C6A" w:rsidRPr="00FE46B0">
            <w:pPr>
              <w:pStyle w:val="Bezproreda"/>
              <w:jc w:val="right"/>
            </w:pPr>
            <w:r w:rsidRPr="00FE46B0">
              <w:t>92.307,35</w:t>
            </w:r>
            <w:r w:rsidR="00FE46B0">
              <w:t xml:space="preserve"> kn</w:t>
            </w:r>
          </w:p>
        </w:tc>
        <w:tc>
          <w:tcPr>
            <w:tcW w:type="dxa" w:w="1843"/>
            <w:shd w:fill="auto" w:color="auto" w:val="clear"/>
            <w:noWrap/>
          </w:tcPr>
          <w:p w:rsidRDefault="00911C6A" w:rsidP="00FE46B0" w:rsidR="00911C6A" w:rsidRPr="00FE46B0">
            <w:pPr>
              <w:pStyle w:val="Bezproreda"/>
              <w:jc w:val="right"/>
            </w:pPr>
            <w:r w:rsidRPr="00FE46B0">
              <w:t xml:space="preserve"> </w:t>
            </w:r>
            <w:r w:rsidR="00FE46B0" w:rsidRPr="00FE46B0">
              <w:t>2.288,28</w:t>
            </w:r>
            <w:r w:rsidRPr="00FE46B0">
              <w:t xml:space="preserve"> kn</w:t>
            </w:r>
          </w:p>
          <w:p w:rsidRDefault="00911C6A" w:rsidP="00FE46B0" w:rsidR="00911C6A" w:rsidRPr="00FE46B0">
            <w:pPr>
              <w:pStyle w:val="Bezproreda"/>
              <w:jc w:val="right"/>
            </w:pPr>
          </w:p>
        </w:tc>
      </w:tr>
    </w:tbl>
    <w:p w:rsidRDefault="009E6FB6" w:rsidP="00800506" w:rsidR="009E6FB6" w:rsidRPr="00911C6A">
      <w:pPr>
        <w:jc w:val="both"/>
      </w:pPr>
    </w:p>
    <w:p w:rsidRDefault="00800506" w:rsidP="00800506" w:rsidR="00800506" w:rsidRPr="00911C6A">
      <w:pPr>
        <w:jc w:val="both"/>
      </w:pPr>
      <w:r w:rsidRPr="00911C6A">
        <w:t>I</w:t>
      </w:r>
      <w:r w:rsidR="005827D4">
        <w:t>II</w:t>
      </w:r>
      <w:r w:rsidRPr="00911C6A">
        <w:t xml:space="preserve">      Popis tražbina koje se uzimaju u obzir pri diobi izlaže </w:t>
      </w:r>
      <w:r w:rsidR="00E5726B">
        <w:t xml:space="preserve">se </w:t>
      </w:r>
      <w:r w:rsidRPr="00911C6A">
        <w:t>u pisarnici suda na uvid sudionicima,  javno će se objaviti zbroj tražbina i raspoloživi iznos iz stečajne mase koji će se raspodijeliti vjerovnicima.</w:t>
      </w:r>
    </w:p>
    <w:p w:rsidRDefault="005827D4" w:rsidP="0003364A" w:rsidR="005827D4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800506" w:rsidRPr="00911C6A">
        <w:rPr>
          <w:color w:val="000000"/>
        </w:rPr>
        <w:t xml:space="preserve">V  </w:t>
      </w:r>
      <w:r w:rsidR="005F6757" w:rsidRPr="00911C6A">
        <w:rPr>
          <w:color w:val="000000"/>
        </w:rPr>
        <w:tab/>
        <w:t xml:space="preserve"> </w:t>
      </w:r>
      <w:r w:rsidR="00800506" w:rsidRPr="00911C6A">
        <w:rPr>
          <w:color w:val="000000"/>
        </w:rPr>
        <w:t xml:space="preserve">Ovo  rješenje objavit će se </w:t>
      </w:r>
      <w:r>
        <w:rPr>
          <w:color w:val="000000"/>
        </w:rPr>
        <w:t>na mrežnoj stranici e-Oglasna ploča sudova.</w:t>
      </w:r>
    </w:p>
    <w:p w:rsidRDefault="00E5726B" w:rsidP="00345D6C" w:rsidR="00E5726B">
      <w:pPr>
        <w:jc w:val="center"/>
      </w:pPr>
    </w:p>
    <w:p w:rsidRDefault="00E5726B" w:rsidP="00345D6C" w:rsidR="00E5726B">
      <w:pPr>
        <w:jc w:val="center"/>
      </w:pPr>
    </w:p>
    <w:p w:rsidRDefault="00345D6C" w:rsidP="00345D6C" w:rsidR="00345D6C" w:rsidRPr="00911C6A">
      <w:pPr>
        <w:jc w:val="center"/>
      </w:pPr>
      <w:r w:rsidRPr="00911C6A">
        <w:lastRenderedPageBreak/>
        <w:t>Obrazloženje</w:t>
      </w:r>
    </w:p>
    <w:p w:rsidRDefault="00345D6C" w:rsidP="00345D6C" w:rsidR="00345D6C" w:rsidRPr="00911C6A">
      <w:pPr>
        <w:ind w:firstLine="708"/>
        <w:jc w:val="both"/>
        <w:rPr>
          <w:rFonts w:eastAsia="MS Mincho"/>
        </w:rPr>
      </w:pPr>
    </w:p>
    <w:p w:rsidRDefault="00345D6C" w:rsidP="00345D6C" w:rsidR="00345D6C" w:rsidRPr="00911C6A">
      <w:pPr>
        <w:ind w:firstLine="708"/>
        <w:jc w:val="both"/>
        <w:rPr>
          <w:rFonts w:eastAsia="MS Mincho"/>
        </w:rPr>
      </w:pPr>
    </w:p>
    <w:p w:rsidRDefault="00C63E44" w:rsidP="00C63E44" w:rsidR="00800506" w:rsidRPr="00911C6A">
      <w:pPr>
        <w:pStyle w:val="Zaglavlje"/>
        <w:tabs>
          <w:tab w:pos="4536" w:val="clear"/>
        </w:tabs>
        <w:jc w:val="both"/>
        <w:rPr>
          <w:rFonts w:eastAsia="MS Mincho"/>
        </w:rPr>
      </w:pPr>
      <w:r w:rsidRPr="00911C6A">
        <w:tab/>
        <w:t xml:space="preserve">        </w:t>
      </w:r>
      <w:r w:rsidR="00800506" w:rsidRPr="00911C6A">
        <w:t>Ovosudnim rješenjem  posl</w:t>
      </w:r>
      <w:r w:rsidR="005827D4">
        <w:t xml:space="preserve">ovnim brojem </w:t>
      </w:r>
      <w:r w:rsidR="00362B27" w:rsidRPr="00911C6A">
        <w:t>7 St-</w:t>
      </w:r>
      <w:r w:rsidR="00911C6A" w:rsidRPr="00911C6A">
        <w:t>38</w:t>
      </w:r>
      <w:r w:rsidR="00362B27" w:rsidRPr="00911C6A">
        <w:t>/</w:t>
      </w:r>
      <w:r w:rsidR="00911C6A" w:rsidRPr="00911C6A">
        <w:t xml:space="preserve">07 </w:t>
      </w:r>
      <w:r w:rsidR="00800506" w:rsidRPr="00911C6A">
        <w:t>d</w:t>
      </w:r>
      <w:r w:rsidR="00911C6A" w:rsidRPr="00911C6A">
        <w:t>o</w:t>
      </w:r>
      <w:r w:rsidR="00800506" w:rsidRPr="00911C6A">
        <w:t xml:space="preserve"> </w:t>
      </w:r>
      <w:r w:rsidR="009E6FB6" w:rsidRPr="00911C6A">
        <w:t>1</w:t>
      </w:r>
      <w:r w:rsidR="00911C6A" w:rsidRPr="00911C6A">
        <w:t>7</w:t>
      </w:r>
      <w:r w:rsidR="009E6FB6" w:rsidRPr="00911C6A">
        <w:t xml:space="preserve">. </w:t>
      </w:r>
      <w:r w:rsidR="00911C6A" w:rsidRPr="00911C6A">
        <w:t>ožujka 2009</w:t>
      </w:r>
      <w:r w:rsidR="00800506" w:rsidRPr="00911C6A">
        <w:t xml:space="preserve">. zaključen je stečajni postupak nad stečajnim dužnikom </w:t>
      </w:r>
      <w:r w:rsidR="00911C6A" w:rsidRPr="00911C6A">
        <w:rPr>
          <w:lang w:val="de-DE"/>
        </w:rPr>
        <w:t>PRIMORAC  društvo s ograničenom odgovornošću za  trgovinu  i usluge Op</w:t>
      </w:r>
      <w:r w:rsidR="00E5726B">
        <w:rPr>
          <w:lang w:val="de-DE"/>
        </w:rPr>
        <w:t>atija, Ulica Mileve Sušanj 11 (</w:t>
      </w:r>
      <w:r w:rsidR="00911C6A" w:rsidRPr="00911C6A">
        <w:rPr>
          <w:lang w:val="de-DE"/>
        </w:rPr>
        <w:t>MBS 040101304)</w:t>
      </w:r>
      <w:r w:rsidRPr="00911C6A">
        <w:t>.</w:t>
      </w:r>
      <w:r w:rsidR="009E6FB6" w:rsidRPr="00911C6A">
        <w:rPr>
          <w:rFonts w:eastAsia="MS Mincho"/>
        </w:rPr>
        <w:t xml:space="preserve"> </w:t>
      </w:r>
    </w:p>
    <w:p w:rsidRDefault="00800506" w:rsidP="00C534D1" w:rsidR="00FF1FAD">
      <w:pPr>
        <w:ind w:firstLine="708"/>
        <w:jc w:val="both"/>
      </w:pPr>
      <w:r w:rsidRPr="00911C6A">
        <w:t>U podn</w:t>
      </w:r>
      <w:r w:rsidR="00406F01" w:rsidRPr="00911C6A">
        <w:t>e</w:t>
      </w:r>
      <w:r w:rsidRPr="00911C6A">
        <w:t>s</w:t>
      </w:r>
      <w:r w:rsidR="00362B27" w:rsidRPr="00911C6A">
        <w:t>ku</w:t>
      </w:r>
      <w:r w:rsidR="00363A22" w:rsidRPr="00911C6A">
        <w:t xml:space="preserve"> </w:t>
      </w:r>
      <w:r w:rsidRPr="00911C6A">
        <w:t xml:space="preserve">od </w:t>
      </w:r>
      <w:r w:rsidR="005827D4">
        <w:t>3</w:t>
      </w:r>
      <w:r w:rsidR="00911C6A">
        <w:rPr>
          <w:rFonts w:eastAsia="MS Mincho"/>
        </w:rPr>
        <w:t xml:space="preserve">. </w:t>
      </w:r>
      <w:r w:rsidR="005827D4">
        <w:rPr>
          <w:rFonts w:eastAsia="MS Mincho"/>
        </w:rPr>
        <w:t xml:space="preserve">listopada </w:t>
      </w:r>
      <w:r w:rsidR="00911C6A">
        <w:rPr>
          <w:rFonts w:eastAsia="MS Mincho"/>
        </w:rPr>
        <w:t>201</w:t>
      </w:r>
      <w:r w:rsidR="00C534D1">
        <w:rPr>
          <w:rFonts w:eastAsia="MS Mincho"/>
        </w:rPr>
        <w:t>7</w:t>
      </w:r>
      <w:r w:rsidR="00362B27" w:rsidRPr="00911C6A">
        <w:rPr>
          <w:rFonts w:eastAsia="MS Mincho"/>
        </w:rPr>
        <w:t>.</w:t>
      </w:r>
      <w:r w:rsidR="009E6FB6" w:rsidRPr="00911C6A">
        <w:t xml:space="preserve"> </w:t>
      </w:r>
      <w:r w:rsidRPr="00911C6A">
        <w:t>stečajn</w:t>
      </w:r>
      <w:r w:rsidR="00C534D1">
        <w:t>a</w:t>
      </w:r>
      <w:r w:rsidRPr="00911C6A">
        <w:t xml:space="preserve"> upravitelj</w:t>
      </w:r>
      <w:r w:rsidR="00C534D1">
        <w:t>ica</w:t>
      </w:r>
      <w:r w:rsidRPr="00911C6A">
        <w:t xml:space="preserve"> je predloži</w:t>
      </w:r>
      <w:r w:rsidR="00C534D1">
        <w:t>la</w:t>
      </w:r>
      <w:r w:rsidRPr="00911C6A">
        <w:t xml:space="preserve"> nastavak postupka uz obrazloženje</w:t>
      </w:r>
      <w:r w:rsidR="00E5726B">
        <w:t xml:space="preserve"> da</w:t>
      </w:r>
      <w:r w:rsidRPr="00911C6A">
        <w:t xml:space="preserve"> </w:t>
      </w:r>
      <w:r w:rsidR="009E6FB6" w:rsidRPr="00911C6A">
        <w:t xml:space="preserve">je </w:t>
      </w:r>
      <w:r w:rsidR="005827D4" w:rsidRPr="005827D4">
        <w:t>okončana naplata u svim ovršnim postupcima</w:t>
      </w:r>
      <w:r w:rsidR="00C534D1">
        <w:t xml:space="preserve">, kako bi se rapoloživim sredstvima </w:t>
      </w:r>
      <w:r w:rsidR="00FF1FAD" w:rsidRPr="00911C6A">
        <w:t>namir</w:t>
      </w:r>
      <w:r w:rsidR="00E5726B">
        <w:t>il</w:t>
      </w:r>
      <w:r w:rsidR="00FF1FAD">
        <w:t>e</w:t>
      </w:r>
      <w:r w:rsidR="00FF1FAD" w:rsidRPr="00911C6A">
        <w:t xml:space="preserve"> utvrđene tražbine vjerovnika drugog višeg isplatnog reda u </w:t>
      </w:r>
      <w:r w:rsidR="00E5726B">
        <w:t xml:space="preserve">iznosu od </w:t>
      </w:r>
      <w:r w:rsidR="00FF1FAD" w:rsidRPr="00911C6A">
        <w:t>4.001.377,07 kn</w:t>
      </w:r>
      <w:r w:rsidR="00FF1FAD">
        <w:t>.</w:t>
      </w:r>
    </w:p>
    <w:p w:rsidRDefault="005F089E" w:rsidP="00E5726B" w:rsidR="009764F5">
      <w:pPr>
        <w:ind w:firstLine="708"/>
        <w:jc w:val="both"/>
      </w:pPr>
      <w:r w:rsidRPr="00911C6A">
        <w:t>Nakon što je izvršen uvid u ovosudni spis St-</w:t>
      </w:r>
      <w:r w:rsidR="00FF1FAD">
        <w:t>38</w:t>
      </w:r>
      <w:r w:rsidRPr="00911C6A">
        <w:t>/</w:t>
      </w:r>
      <w:r w:rsidR="00FF1FAD">
        <w:t>09</w:t>
      </w:r>
      <w:r w:rsidRPr="00911C6A">
        <w:t xml:space="preserve"> </w:t>
      </w:r>
      <w:r w:rsidR="009764F5">
        <w:t xml:space="preserve">te </w:t>
      </w:r>
      <w:r w:rsidRPr="00911C6A">
        <w:t xml:space="preserve">dokumentaciju priloženu prijedlogu  utvrđeno je da je prijednog osnovan, </w:t>
      </w:r>
      <w:r w:rsidR="009764F5">
        <w:t>te je</w:t>
      </w:r>
      <w:r w:rsidR="009764F5" w:rsidRPr="00911C6A">
        <w:t xml:space="preserve"> </w:t>
      </w:r>
      <w:r w:rsidR="009764F5">
        <w:t xml:space="preserve">ovosudnim rješenjem pod poslovnim brojem 7 St-585/2017-2 od 17. listopada 2017. </w:t>
      </w:r>
      <w:r w:rsidR="005827D4">
        <w:t>o</w:t>
      </w:r>
      <w:r w:rsidR="005827D4" w:rsidRPr="005827D4">
        <w:t>dređ</w:t>
      </w:r>
      <w:r w:rsidR="005827D4">
        <w:t xml:space="preserve">en </w:t>
      </w:r>
      <w:r w:rsidR="005827D4" w:rsidRPr="005827D4">
        <w:t>nastavak stečajnog postupka</w:t>
      </w:r>
      <w:r w:rsidR="005827D4">
        <w:t xml:space="preserve">, </w:t>
      </w:r>
      <w:r w:rsidR="009764F5">
        <w:t xml:space="preserve">a </w:t>
      </w:r>
      <w:r w:rsidR="005827D4">
        <w:t>stečajna masa upisa</w:t>
      </w:r>
      <w:r w:rsidR="009764F5">
        <w:t xml:space="preserve">na </w:t>
      </w:r>
      <w:r w:rsidR="005827D4">
        <w:t xml:space="preserve"> u sudski registar</w:t>
      </w:r>
      <w:r w:rsidR="009764F5">
        <w:t>.</w:t>
      </w:r>
    </w:p>
    <w:p w:rsidRDefault="00C257A7" w:rsidP="00C534D1" w:rsidR="00C534D1">
      <w:pPr>
        <w:ind w:firstLine="708"/>
        <w:jc w:val="both"/>
      </w:pPr>
      <w:r>
        <w:t xml:space="preserve">Tijekom daljnjeg postupka </w:t>
      </w:r>
      <w:r w:rsidR="00C534D1">
        <w:t xml:space="preserve">u podnesku od 27. studenog 2017. </w:t>
      </w:r>
      <w:r>
        <w:t xml:space="preserve">stečajna upraviteljica </w:t>
      </w:r>
      <w:r w:rsidR="00C534D1">
        <w:t>je p</w:t>
      </w:r>
      <w:r w:rsidR="00C534D1" w:rsidRPr="00911C6A">
        <w:rPr>
          <w:rFonts w:eastAsia="MS Mincho"/>
        </w:rPr>
        <w:t>redloži</w:t>
      </w:r>
      <w:r w:rsidR="00C534D1">
        <w:rPr>
          <w:rFonts w:eastAsia="MS Mincho"/>
        </w:rPr>
        <w:t xml:space="preserve">la </w:t>
      </w:r>
      <w:r w:rsidR="00E5726B">
        <w:rPr>
          <w:rFonts w:eastAsia="MS Mincho"/>
        </w:rPr>
        <w:t xml:space="preserve">da </w:t>
      </w:r>
      <w:r w:rsidR="00C534D1" w:rsidRPr="00911C6A">
        <w:rPr>
          <w:rFonts w:eastAsia="MS Mincho"/>
        </w:rPr>
        <w:t xml:space="preserve">se </w:t>
      </w:r>
      <w:r w:rsidR="00C534D1">
        <w:rPr>
          <w:rFonts w:eastAsia="MS Mincho"/>
        </w:rPr>
        <w:t>r</w:t>
      </w:r>
      <w:r w:rsidR="00C534D1" w:rsidRPr="00911C6A">
        <w:t xml:space="preserve">aspoloživim iznosom od </w:t>
      </w:r>
      <w:r w:rsidR="00C534D1">
        <w:t>120.041,31</w:t>
      </w:r>
      <w:r w:rsidR="00C534D1" w:rsidRPr="00911C6A">
        <w:t xml:space="preserve"> kn </w:t>
      </w:r>
      <w:r w:rsidR="00C534D1">
        <w:t xml:space="preserve">namire </w:t>
      </w:r>
      <w:r w:rsidR="00C534D1" w:rsidRPr="00911C6A">
        <w:t>utvrđene tražbine vjerovnika drugog višeg isplatnog reda u</w:t>
      </w:r>
      <w:r w:rsidR="00E5726B">
        <w:t xml:space="preserve"> iznosu od</w:t>
      </w:r>
      <w:r w:rsidR="00C534D1" w:rsidRPr="00911C6A">
        <w:t xml:space="preserve"> 4.001.377,07 kn</w:t>
      </w:r>
      <w:r w:rsidR="00C534D1">
        <w:t>.</w:t>
      </w:r>
    </w:p>
    <w:p w:rsidRDefault="00C534D1" w:rsidP="005827D4" w:rsidR="001D7EB3">
      <w:pPr>
        <w:ind w:firstLine="708"/>
        <w:jc w:val="both"/>
      </w:pPr>
      <w:r>
        <w:t xml:space="preserve">Uvidom u završni popis vjerovnika </w:t>
      </w:r>
      <w:r w:rsidR="009764F5">
        <w:t xml:space="preserve">i dostavljeni diobni popis (list 7 spisa) </w:t>
      </w:r>
      <w:r>
        <w:t xml:space="preserve">utvrđeno da </w:t>
      </w:r>
      <w:r w:rsidR="009764F5">
        <w:t xml:space="preserve">su </w:t>
      </w:r>
      <w:r>
        <w:t>tijekom dosadašnjeg postupaka namirene utvrđene tražbina vjerovnika drugog višeg isplatn</w:t>
      </w:r>
      <w:r w:rsidR="00905CF6">
        <w:t xml:space="preserve">og reda iznosom od 130.044,75 kn, </w:t>
      </w:r>
      <w:r>
        <w:t xml:space="preserve">te da je prijedlog </w:t>
      </w:r>
      <w:r w:rsidR="009764F5">
        <w:t xml:space="preserve">naknadne diobe </w:t>
      </w:r>
      <w:r>
        <w:t>stečajne upraviteljice osnovan</w:t>
      </w:r>
      <w:r w:rsidR="001D7EB3">
        <w:t xml:space="preserve"> pa je primjenom odredbe članka 282. stavak 2. SZ odlučeno kao u izreci ovog rješenja. </w:t>
      </w:r>
    </w:p>
    <w:p w:rsidRDefault="001D7EB3" w:rsidP="005827D4" w:rsidR="001D7EB3">
      <w:pPr>
        <w:ind w:firstLine="708"/>
        <w:jc w:val="both"/>
      </w:pPr>
    </w:p>
    <w:p w:rsidRDefault="00345D6C" w:rsidP="009E6FB6" w:rsidR="00345D6C" w:rsidRPr="00911C6A">
      <w:pPr>
        <w:jc w:val="center"/>
      </w:pPr>
      <w:r w:rsidRPr="00911C6A">
        <w:t xml:space="preserve">Rijeci, </w:t>
      </w:r>
      <w:r w:rsidR="00FE46B0">
        <w:rPr>
          <w:rFonts w:eastAsia="MS Mincho"/>
        </w:rPr>
        <w:t>28</w:t>
      </w:r>
      <w:r w:rsidR="00FE46B0" w:rsidRPr="00FE46B0">
        <w:rPr>
          <w:rFonts w:eastAsia="MS Mincho"/>
        </w:rPr>
        <w:t>. studenog 2017</w:t>
      </w:r>
      <w:r w:rsidRPr="00911C6A">
        <w:t xml:space="preserve">. </w:t>
      </w:r>
    </w:p>
    <w:p w:rsidRDefault="00345D6C" w:rsidP="00345D6C" w:rsidR="00345D6C" w:rsidRPr="00911C6A">
      <w:pPr>
        <w:jc w:val="right"/>
      </w:pPr>
      <w:r w:rsidRPr="00911C6A">
        <w:t xml:space="preserve">                             Stečajni sudac  </w:t>
      </w:r>
    </w:p>
    <w:p w:rsidRDefault="00345D6C" w:rsidP="00345D6C" w:rsidR="00345D6C" w:rsidRPr="00911C6A">
      <w:pPr>
        <w:jc w:val="right"/>
      </w:pPr>
      <w:r w:rsidRPr="00911C6A">
        <w:t xml:space="preserve">Liljana Ugrin    </w:t>
      </w:r>
    </w:p>
    <w:p w:rsidRDefault="00345D6C" w:rsidP="00345D6C" w:rsidR="00345D6C" w:rsidRPr="00911C6A">
      <w:pPr>
        <w:jc w:val="both"/>
        <w:rPr>
          <w:rFonts w:eastAsia="MS Mincho"/>
        </w:rPr>
      </w:pPr>
    </w:p>
    <w:p w:rsidRDefault="00345D6C" w:rsidP="00345D6C" w:rsidR="00345D6C" w:rsidRPr="00911C6A">
      <w:pPr>
        <w:jc w:val="both"/>
        <w:rPr>
          <w:rFonts w:eastAsia="MS Mincho"/>
          <w:lang w:val="de-DE"/>
        </w:rPr>
      </w:pPr>
    </w:p>
    <w:p w:rsidRDefault="00345D6C" w:rsidP="00345D6C" w:rsidR="00345D6C" w:rsidRPr="00911C6A">
      <w:pPr>
        <w:jc w:val="both"/>
        <w:rPr>
          <w:rFonts w:eastAsia="MS Mincho"/>
          <w:lang w:val="de-DE"/>
        </w:rPr>
      </w:pPr>
    </w:p>
    <w:p w:rsidRDefault="00345D6C" w:rsidP="00345D6C" w:rsidR="00345D6C">
      <w:pPr>
        <w:jc w:val="both"/>
        <w:rPr>
          <w:rFonts w:eastAsia="MS Mincho"/>
          <w:lang w:val="de-DE"/>
        </w:rPr>
      </w:pPr>
    </w:p>
    <w:p w:rsidRDefault="00E5726B" w:rsidP="00345D6C" w:rsidR="00E5726B" w:rsidRPr="00911C6A">
      <w:pPr>
        <w:jc w:val="both"/>
        <w:rPr>
          <w:rFonts w:eastAsia="MS Mincho"/>
          <w:lang w:val="de-DE"/>
        </w:rPr>
      </w:pPr>
    </w:p>
    <w:p w:rsidRDefault="00345D6C" w:rsidP="00E32365" w:rsidR="0003364A" w:rsidRPr="00911C6A">
      <w:pPr>
        <w:jc w:val="both"/>
        <w:rPr>
          <w:lang w:val="de-DE"/>
        </w:rPr>
      </w:pPr>
      <w:r w:rsidRPr="00911C6A">
        <w:rPr>
          <w:rFonts w:eastAsia="MS Mincho"/>
          <w:lang w:val="de-DE"/>
        </w:rPr>
        <w:t xml:space="preserve">POUKA O PRAVOM LIJEKU </w:t>
      </w:r>
    </w:p>
    <w:p w:rsidRDefault="00345D6C" w:rsidP="00E32365" w:rsidR="00345D6C" w:rsidRPr="00911C6A">
      <w:pPr>
        <w:jc w:val="both"/>
        <w:rPr>
          <w:lang w:val="de-DE"/>
        </w:rPr>
      </w:pPr>
      <w:r w:rsidRPr="00911C6A">
        <w:rPr>
          <w:lang w:val="de-DE"/>
        </w:rPr>
        <w:t>Vjerovnici</w:t>
      </w:r>
      <w:r w:rsidRPr="00911C6A">
        <w:t xml:space="preserve"> mogu stečajnom sucu podnijeti prigovor na popis tražbina koje se uzimaju u obzir pri diobi u roku od osam dana nakon isteka roka iz članka 185. stavka 1. SZ (članak 190. stavak 1. SZ). O prigovoru odlučuje stečajni sudac (članak 190. stavak 1. SZ). </w:t>
      </w:r>
    </w:p>
    <w:p w:rsidRDefault="00345D6C" w:rsidP="00345D6C" w:rsidR="00345D6C" w:rsidRPr="00911C6A">
      <w:pPr>
        <w:jc w:val="both"/>
        <w:rPr>
          <w:lang w:val="de-DE"/>
        </w:rPr>
      </w:pPr>
    </w:p>
    <w:p w:rsidRDefault="00345D6C" w:rsidP="00345D6C" w:rsidR="00345D6C" w:rsidRPr="00911C6A">
      <w:pPr>
        <w:jc w:val="both"/>
      </w:pPr>
    </w:p>
    <w:p w:rsidRDefault="0003364A" w:rsidP="00345D6C" w:rsidR="0003364A" w:rsidRPr="00911C6A">
      <w:pPr>
        <w:jc w:val="both"/>
      </w:pPr>
    </w:p>
    <w:sectPr w:rsidSect="009E39B0" w:rsidR="0003364A" w:rsidRPr="00911C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3B7" w:rsidR="008903B7">
      <w:r>
        <w:separator/>
      </w:r>
    </w:p>
  </w:endnote>
  <w:endnote w:id="0" w:type="continuationSeparator">
    <w:p w:rsidRDefault="008903B7" w:rsidR="00890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127BF0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3B7" w:rsidR="008903B7">
      <w:r>
        <w:separator/>
      </w:r>
    </w:p>
  </w:footnote>
  <w:footnote w:id="0" w:type="continuationSeparator">
    <w:p w:rsidRDefault="008903B7" w:rsidR="008903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C86" w:rsidP="009E6FB6" w:rsidR="00B80C86" w:rsidRPr="00470FA1">
    <w:pPr>
      <w:jc w:val="right"/>
    </w:pPr>
    <w:r w:rsidRPr="00470FA1">
      <w:t>Pos</w:t>
    </w:r>
    <w:r w:rsidR="00FE46B0">
      <w:t>lovni broj</w:t>
    </w:r>
    <w:r w:rsidRPr="00470FA1">
      <w:t xml:space="preserve"> 7 St-</w:t>
    </w:r>
    <w:r w:rsidR="00FE46B0">
      <w:t>585</w:t>
    </w:r>
    <w:r w:rsidRPr="00470FA1">
      <w:t>/</w:t>
    </w:r>
    <w:r w:rsidR="009C3CA0">
      <w:t>20</w:t>
    </w:r>
    <w:r w:rsidRPr="00470FA1">
      <w:t>1</w:t>
    </w:r>
    <w:r w:rsidR="00FE46B0">
      <w:t>7</w:t>
    </w:r>
    <w:r w:rsidRPr="00470FA1">
      <w:t>-</w:t>
    </w:r>
    <w:r w:rsidR="00E5726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15FEA"/>
    <w:rsid w:val="00122B90"/>
    <w:rsid w:val="00127BF0"/>
    <w:rsid w:val="00160ED7"/>
    <w:rsid w:val="0016231F"/>
    <w:rsid w:val="00162488"/>
    <w:rsid w:val="001A0071"/>
    <w:rsid w:val="001A047D"/>
    <w:rsid w:val="001A125D"/>
    <w:rsid w:val="001A5F6F"/>
    <w:rsid w:val="001B1313"/>
    <w:rsid w:val="001C12BD"/>
    <w:rsid w:val="001D7EB3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4598"/>
    <w:rsid w:val="002833B0"/>
    <w:rsid w:val="002C327A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F7950"/>
    <w:rsid w:val="00403E86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A70B3"/>
    <w:rsid w:val="004B0438"/>
    <w:rsid w:val="004B151D"/>
    <w:rsid w:val="004C4877"/>
    <w:rsid w:val="004E273A"/>
    <w:rsid w:val="004F0350"/>
    <w:rsid w:val="004F1E8E"/>
    <w:rsid w:val="005234DD"/>
    <w:rsid w:val="005267BC"/>
    <w:rsid w:val="005332DA"/>
    <w:rsid w:val="00536149"/>
    <w:rsid w:val="00552FA7"/>
    <w:rsid w:val="0058092A"/>
    <w:rsid w:val="005827D4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5BA7"/>
    <w:rsid w:val="00782B19"/>
    <w:rsid w:val="007B6E0A"/>
    <w:rsid w:val="007C1540"/>
    <w:rsid w:val="007D222B"/>
    <w:rsid w:val="007D7399"/>
    <w:rsid w:val="007D7C42"/>
    <w:rsid w:val="00800506"/>
    <w:rsid w:val="0080070E"/>
    <w:rsid w:val="00805ABF"/>
    <w:rsid w:val="008339CC"/>
    <w:rsid w:val="008475D1"/>
    <w:rsid w:val="00854B86"/>
    <w:rsid w:val="0087114C"/>
    <w:rsid w:val="008774C3"/>
    <w:rsid w:val="008903B7"/>
    <w:rsid w:val="008935CB"/>
    <w:rsid w:val="00897A06"/>
    <w:rsid w:val="008B250A"/>
    <w:rsid w:val="008B3200"/>
    <w:rsid w:val="008D22A3"/>
    <w:rsid w:val="008D3B01"/>
    <w:rsid w:val="00905CF6"/>
    <w:rsid w:val="00911C6A"/>
    <w:rsid w:val="00920C69"/>
    <w:rsid w:val="00942BE5"/>
    <w:rsid w:val="009539B8"/>
    <w:rsid w:val="009625D5"/>
    <w:rsid w:val="00965798"/>
    <w:rsid w:val="00971B66"/>
    <w:rsid w:val="009764F5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C3CA0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5543B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026B"/>
    <w:rsid w:val="00BD3A61"/>
    <w:rsid w:val="00BE25AC"/>
    <w:rsid w:val="00BF77F3"/>
    <w:rsid w:val="00BF7B5D"/>
    <w:rsid w:val="00C02937"/>
    <w:rsid w:val="00C24E65"/>
    <w:rsid w:val="00C257A7"/>
    <w:rsid w:val="00C351C0"/>
    <w:rsid w:val="00C42A1C"/>
    <w:rsid w:val="00C516FE"/>
    <w:rsid w:val="00C534D1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D13022"/>
    <w:rsid w:val="00D14DC0"/>
    <w:rsid w:val="00D25DA9"/>
    <w:rsid w:val="00D27694"/>
    <w:rsid w:val="00D3345D"/>
    <w:rsid w:val="00D33AE8"/>
    <w:rsid w:val="00D513BD"/>
    <w:rsid w:val="00D561E8"/>
    <w:rsid w:val="00D60E76"/>
    <w:rsid w:val="00D710E5"/>
    <w:rsid w:val="00D81A82"/>
    <w:rsid w:val="00D87060"/>
    <w:rsid w:val="00DB0730"/>
    <w:rsid w:val="00DE11F5"/>
    <w:rsid w:val="00DF7343"/>
    <w:rsid w:val="00E0052F"/>
    <w:rsid w:val="00E01E05"/>
    <w:rsid w:val="00E04695"/>
    <w:rsid w:val="00E06682"/>
    <w:rsid w:val="00E13766"/>
    <w:rsid w:val="00E1682C"/>
    <w:rsid w:val="00E235B7"/>
    <w:rsid w:val="00E300E7"/>
    <w:rsid w:val="00E31A1F"/>
    <w:rsid w:val="00E31ABD"/>
    <w:rsid w:val="00E32365"/>
    <w:rsid w:val="00E5726B"/>
    <w:rsid w:val="00E721B4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70F7"/>
    <w:rsid w:val="00F73E19"/>
    <w:rsid w:val="00F822D9"/>
    <w:rsid w:val="00F83C9A"/>
    <w:rsid w:val="00FA04C8"/>
    <w:rsid w:val="00FB5198"/>
    <w:rsid w:val="00FB7801"/>
    <w:rsid w:val="00FD4D1F"/>
    <w:rsid w:val="00FE3C51"/>
    <w:rsid w:val="00FE46B0"/>
    <w:rsid w:val="00FE75DB"/>
    <w:rsid w:val="00FF1FAD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Hiperveza" w:type="character">
    <w:name w:val="Hyperlink"/>
    <w:basedOn w:val="Zadanifontodlomka"/>
    <w:uiPriority w:val="99"/>
    <w:unhideWhenUsed/>
    <w:rsid w:val="00FE46B0"/>
    <w:rPr>
      <w:color w:val="000000"/>
      <w:u w:val="single"/>
    </w:rPr>
  </w:style>
  <w:style w:styleId="Bezproreda" w:type="paragraph">
    <w:name w:val="No Spacing"/>
    <w:uiPriority w:val="1"/>
    <w:qFormat/>
    <w:rsid w:val="00FE46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7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BF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BF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BF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BF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Hiperveza" w:type="character">
    <w:name w:val="Hyperlink"/>
    <w:basedOn w:val="Zadanifontodlomka"/>
    <w:uiPriority w:val="99"/>
    <w:unhideWhenUsed/>
    <w:rsid w:val="00FE46B0"/>
    <w:rPr>
      <w:color w:val="000000"/>
      <w:u w:val="single"/>
    </w:rPr>
  </w:style>
  <w:style w:styleId="Bezproreda" w:type="paragraph">
    <w:name w:val="No Spacing"/>
    <w:uiPriority w:val="1"/>
    <w:qFormat/>
    <w:rsid w:val="00FE46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7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BF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BF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BF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BF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St-1030/11</izvorni_sadrzaj>
    <derivirana_varijabla naziv="DomainObject.Predmet.PrimjedbaSuca_1">Nastavak postupka radi naknadne diobe,
veza St-1030/11</derivirana_varijabla>
  </DomainObject.Predmet.PrimjedbaSuca>
  <DomainObject.Predmet.ProtustrankaFormated>
    <izvorni_sadrzaj>  Stečajna masa PRIMORAC d.o.o.</izvorni_sadrzaj>
    <derivirana_varijabla naziv="DomainObject.Predmet.ProtustrankaFormated_1">  Stečajna masa PRIMORAC d.o.o.</derivirana_varijabla>
  </DomainObject.Predmet.ProtustrankaFormated>
  <DomainObject.Predmet.ProtustrankaFormatedOIB>
    <izvorni_sadrzaj>  Stečajna masa PRIMORAC d.o.o., OIB 97081696448</izvorni_sadrzaj>
    <derivirana_varijabla naziv="DomainObject.Predmet.ProtustrankaFormatedOIB_1">  Stečajna masa PRIMORAC d.o.o., OIB 97081696448</derivirana_varijabla>
  </DomainObject.Predmet.ProtustrankaFormatedOIB>
  <DomainObject.Predmet.ProtustrankaFormatedWithAdress>
    <izvorni_sadrzaj> Stečajna masa PRIMORAC d.o.o., Mileve Sušanj 11, 51410 Opatija</izvorni_sadrzaj>
    <derivirana_varijabla naziv="DomainObject.Predmet.ProtustrankaFormatedWithAdress_1"> Stečajna masa PRIMORAC d.o.o., Mileve Sušanj 11, 51410 Opatija</derivirana_varijabla>
  </DomainObject.Predmet.ProtustrankaFormatedWithAdress>
  <DomainObject.Predmet.ProtustrankaFormatedWithAdressOIB>
    <izvorni_sadrzaj> Stečajna masa PRIMORAC d.o.o., OIB 97081696448, Mileve Sušanj 11, 51410 Opatija</izvorni_sadrzaj>
    <derivirana_varijabla naziv="DomainObject.Predmet.ProtustrankaFormatedWithAdressOIB_1"> Stečajna masa PRIMORAC d.o.o., OIB 97081696448, Mileve Sušanj 11, 51410 Opatija</derivirana_varijabla>
  </DomainObject.Predmet.ProtustrankaFormatedWithAdressOIB>
  <DomainObject.Predmet.ProtustrankaWithAdress>
    <izvorni_sadrzaj>Stečajna masa PRIMORAC d.o.o. Mileve Sušanj 11, 51410 Opatija</izvorni_sadrzaj>
    <derivirana_varijabla naziv="DomainObject.Predmet.ProtustrankaWithAdress_1">Stečajna masa PRIMORAC d.o.o. Mileve Sušanj 11, 51410 Opatija</derivirana_varijabla>
  </DomainObject.Predmet.ProtustrankaWithAdress>
  <DomainObject.Predmet.ProtustrankaWithAdressOIB>
    <izvorni_sadrzaj>Stečajna masa PRIMORAC d.o.o., OIB 97081696448, Mileve Sušanj 11, 51410 Opatija</izvorni_sadrzaj>
    <derivirana_varijabla naziv="DomainObject.Predmet.ProtustrankaWithAdressOIB_1">Stečajna masa PRIMORAC d.o.o., OIB 97081696448, Mileve Sušanj 11, 51410 Opatija</derivirana_varijabla>
  </DomainObject.Predmet.ProtustrankaWithAdressOIB>
  <DomainObject.Predmet.ProtustrankaNazivFormated>
    <izvorni_sadrzaj>Stečajna masa PRIMORAC d.o.o.</izvorni_sadrzaj>
    <derivirana_varijabla naziv="DomainObject.Predmet.ProtustrankaNazivFormated_1">Stečajna masa PRIMORAC d.o.o.</derivirana_varijabla>
  </DomainObject.Predmet.ProtustrankaNazivFormated>
  <DomainObject.Predmet.ProtustrankaNazivFormatedOIB>
    <izvorni_sadrzaj>Stečajna masa PRIMORAC d.o.o., OIB 97081696448</izvorni_sadrzaj>
    <derivirana_varijabla naziv="DomainObject.Predmet.ProtustrankaNazivFormatedOIB_1">Stečajna masa PRIMORAC d.o.o., OIB 97081696448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PRIMORAC d.o.o.</item>
    </izvorni_sadrzaj>
    <derivirana_varijabla naziv="DomainObject.Predmet.ProtuStrankaListFormated_1">
      <item>Stečajna masa PRIMORAC d.o.o.</item>
    </derivirana_varijabla>
  </DomainObject.Predmet.ProtuStrankaListFormated>
  <DomainObject.Predmet.ProtuStrankaListFormatedOIB>
    <izvorni_sadrzaj>
      <item>Stečajna masa PRIMORAC d.o.o., OIB 97081696448</item>
    </izvorni_sadrzaj>
    <derivirana_varijabla naziv="DomainObject.Predmet.ProtuStrankaListFormatedOIB_1">
      <item>Stečajna masa PRIMORAC d.o.o., OIB 97081696448</item>
    </derivirana_varijabla>
  </DomainObject.Predmet.ProtuStrankaListFormatedOIB>
  <DomainObject.Predmet.ProtuStrankaListFormatedWithAdress>
    <izvorni_sadrzaj>
      <item>Stečajna masa PRIMORAC d.o.o., Mileve Sušanj 11, 51410 Opatija</item>
    </izvorni_sadrzaj>
    <derivirana_varijabla naziv="DomainObject.Predmet.ProtuStrankaListFormatedWithAdress_1">
      <item>Stečajna masa PRIMORAC d.o.o., Mileve Sušanj 11, 51410 Opatija</item>
    </derivirana_varijabla>
  </DomainObject.Predmet.ProtuStrankaListFormatedWithAdress>
  <DomainObject.Predmet.ProtuStrankaListFormatedWithAdressOIB>
    <izvorni_sadrzaj>
      <item>Stečajna masa PRIMORAC d.o.o., OIB 97081696448, Mileve Sušanj 11, 51410 Opatija</item>
    </izvorni_sadrzaj>
    <derivirana_varijabla naziv="DomainObject.Predmet.ProtuStrankaListFormatedWithAdressOIB_1">
      <item>Stečajna masa PRIMORAC d.o.o., OIB 97081696448, Mileve Sušanj 11, 51410 Opatija</item>
    </derivirana_varijabla>
  </DomainObject.Predmet.ProtuStrankaListFormatedWithAdressOIB>
  <DomainObject.Predmet.ProtuStrankaListNazivFormated>
    <izvorni_sadrzaj>
      <item>Stečajna masa PRIMORAC d.o.o.</item>
    </izvorni_sadrzaj>
    <derivirana_varijabla naziv="DomainObject.Predmet.ProtuStrankaListNazivFormated_1">
      <item>Stečajna masa PRIMORAC d.o.o.</item>
    </derivirana_varijabla>
  </DomainObject.Predmet.ProtuStrankaListNazivFormated>
  <DomainObject.Predmet.ProtuStrankaListNazivFormatedOIB>
    <izvorni_sadrzaj>
      <item>Stečajna masa PRIMORAC d.o.o., OIB 97081696448</item>
    </izvorni_sadrzaj>
    <derivirana_varijabla naziv="DomainObject.Predmet.ProtuStrankaListNazivFormatedOIB_1">
      <item>Stečajna masa PRIMORAC d.o.o., OIB 97081696448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PRIMORAC d.o.o.</izvorni_sadrzaj>
    <derivirana_varijabla naziv="DomainObject.Predmet.ProtustrankaIDrugi_1">Stečajna masa PRIMORAC d.o.o.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PRIMORAC d.o.o., OIB 97081696448, Mileve Sušanj 11, 51410 Opatija</izvorni_sadrzaj>
    <derivirana_varijabla naziv="DomainObject.Predmet.ProtustrankaIDrugiAdressOIB_1">Stečajna masa PRIMORAC d.o.o., OIB 97081696448, Mileve Sušanj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PRIMORAC d.o.o.</item>
    </izvorni_sadrzaj>
    <derivirana_varijabla naziv="DomainObject.Predmet.SudioniciListNaziv_1">
      <item>LJUBICA JURANOVIĆ SKOČIĆ stečajni upravitelj</item>
      <item>Stečajna masa PRIMORAC d.o.o.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PRIMORAC d.o.o., OIB 97081696448, Mileve Sušanj 11,51410 Opatija</item>
    </izvorni_sadrzaj>
    <derivirana_varijabla naziv="DomainObject.Predmet.SudioniciListAdressOIB_1">
      <item>LJUBICA JURANOVIĆ SKOČIĆ stečajni upravitelj, OIB 88499470397, Ćikovići 26/11,51215 Kastav</item>
      <item>Stečajna masa PRIMORAC d.o.o., OIB 97081696448, Mileve Sušanj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97081696448</item>
    </izvorni_sadrzaj>
    <derivirana_varijabla naziv="DomainObject.Predmet.SudioniciListNazivOIB_1">
      <item>, OIB 88499470397</item>
      <item>, OIB 97081696448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DD310-AC1D-4030-BA12-0A14D821F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459</properties:Words>
  <properties:Characters>2408</properties:Characters>
  <properties:Lines>85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2017-11-28T12:44:00Z</dcterms:created>
  <dc:creator>Korisnik</dc:creator>
  <cp:lastModifiedBy>Elizabet Jovanović</cp:lastModifiedBy>
  <cp:lastPrinted>2017-11-28T12:43:00Z</cp:lastPrinted>
  <dcterms:modified xmlns:xsi="http://www.w3.org/2001/XMLSchema-instance" xsi:type="dcterms:W3CDTF">2017-11-28T12:45:00Z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