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5c1ccc" w14:paraId="35c1ccc" w:rsidRDefault="009E6679" w:rsidR="00035ABC">
      <w:pPr>
        <w15:collapsed w:val="false"/>
      </w:pPr>
      <w:bookmarkStart w:name="_GoBack" w:id="0"/>
      <w:bookmarkEnd w:id="0"/>
      <w:r>
        <w:rPr>
          <w:noProof/>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341B9A" w:rsidR="000F4502" w:rsidRPr="000C53E1">
      <w:r w:rsidRPr="000C53E1">
        <w:t>REPUBLIKA HRVATSKA</w:t>
      </w:r>
    </w:p>
    <w:p w:rsidRDefault="00050E21" w:rsidR="00316894" w:rsidRPr="000C53E1">
      <w:r w:rsidRPr="000C53E1">
        <w:t>TRGOVAČKI SUD U SPLITU</w:t>
      </w:r>
    </w:p>
    <w:p w:rsidRDefault="00341B9A" w:rsidP="00316894" w:rsidR="0094336B" w:rsidRPr="000C53E1">
      <w:r w:rsidRPr="000C53E1">
        <w:t>Split, Sukoišanska 6</w:t>
      </w:r>
      <w:r w:rsidR="00D17587" w:rsidRPr="000C53E1">
        <w:tab/>
      </w:r>
      <w:r w:rsidR="00D17587" w:rsidRPr="000C53E1">
        <w:tab/>
      </w:r>
      <w:r w:rsidR="00D17587" w:rsidRPr="000C53E1">
        <w:tab/>
      </w:r>
      <w:r w:rsidR="00D17587" w:rsidRPr="000C53E1">
        <w:tab/>
        <w:t xml:space="preserve"> </w:t>
      </w:r>
      <w:r w:rsidR="008846CD" w:rsidRPr="000C53E1">
        <w:t xml:space="preserve">      </w:t>
      </w:r>
      <w:r w:rsidR="00D42569" w:rsidRPr="000C53E1">
        <w:tab/>
      </w:r>
      <w:r w:rsidR="00D42569" w:rsidRPr="000C53E1">
        <w:tab/>
        <w:t xml:space="preserve">           </w:t>
      </w:r>
      <w:r w:rsidR="00CC3B7E" w:rsidRPr="000C53E1">
        <w:t xml:space="preserve">     </w:t>
      </w:r>
      <w:r w:rsidR="00D42569" w:rsidRPr="000C53E1">
        <w:t xml:space="preserve">  </w:t>
      </w:r>
    </w:p>
    <w:p w:rsidRDefault="00801271" w:rsidP="00610BBE" w:rsidR="00801271" w:rsidRPr="000C53E1">
      <w:pPr>
        <w:tabs>
          <w:tab w:pos="720" w:val="left"/>
          <w:tab w:pos="1440" w:val="left"/>
          <w:tab w:pos="2160" w:val="left"/>
          <w:tab w:pos="2880" w:val="left"/>
          <w:tab w:pos="3600" w:val="left"/>
          <w:tab w:pos="4320" w:val="center"/>
        </w:tabs>
      </w:pPr>
    </w:p>
    <w:p w:rsidRDefault="00703408" w:rsidP="00B1484A" w:rsidR="002103DD" w:rsidRPr="000C53E1">
      <w:pPr>
        <w:tabs>
          <w:tab w:pos="720" w:val="left"/>
          <w:tab w:pos="1440" w:val="left"/>
          <w:tab w:pos="2160" w:val="left"/>
          <w:tab w:pos="2880" w:val="left"/>
          <w:tab w:pos="3600" w:val="left"/>
          <w:tab w:pos="4320" w:val="center"/>
        </w:tabs>
        <w:jc w:val="center"/>
      </w:pPr>
      <w:r w:rsidRPr="000C53E1">
        <w:t xml:space="preserve">R J E Š E N J E </w:t>
      </w:r>
    </w:p>
    <w:p w:rsidRDefault="002103DD" w:rsidP="002103DD" w:rsidR="002103DD" w:rsidRPr="000C53E1">
      <w:pPr>
        <w:tabs>
          <w:tab w:pos="720" w:val="left"/>
          <w:tab w:pos="1440" w:val="left"/>
          <w:tab w:pos="2160" w:val="left"/>
          <w:tab w:pos="2880" w:val="left"/>
          <w:tab w:pos="3600" w:val="left"/>
          <w:tab w:pos="4320" w:val="center"/>
        </w:tabs>
      </w:pPr>
    </w:p>
    <w:p w:rsidRDefault="003A538B" w:rsidP="003A538B" w:rsidR="00316894">
      <w:pPr>
        <w:pStyle w:val="Tijeloteksta"/>
      </w:pPr>
      <w:r>
        <w:t xml:space="preserve">               Trgovački sud u Splitu, po sucu ovog suda </w:t>
      </w:r>
      <w:r w:rsidR="009B1C5C">
        <w:t xml:space="preserve">Katarini </w:t>
      </w:r>
      <w:r w:rsidR="00596983">
        <w:t>Mikulić</w:t>
      </w:r>
      <w:r>
        <w:t xml:space="preserve">,  kao stečajnom sucu, </w:t>
      </w:r>
      <w:r w:rsidR="002E2EE5">
        <w:t xml:space="preserve">u stečajnom postupku povodom prijedloga predlagatelja Financijska agencija, Regionalni centar Split, radi otvaranja stečajnog postupka nad imovinom dužnikom FRANO MARKOVIĆ, vl. </w:t>
      </w:r>
      <w:r w:rsidR="004C7C10">
        <w:t xml:space="preserve">obrta za graditeljstvo </w:t>
      </w:r>
      <w:r w:rsidR="002E2EE5">
        <w:t xml:space="preserve">ISKOPI FM, </w:t>
      </w:r>
      <w:r w:rsidR="004C7C10">
        <w:t xml:space="preserve">Turjaci O, Turjaci, OIB:02016475086, </w:t>
      </w:r>
      <w:r w:rsidR="009B1C5C">
        <w:t xml:space="preserve">dana </w:t>
      </w:r>
      <w:r w:rsidR="002E2EE5">
        <w:t>16. listopada</w:t>
      </w:r>
      <w:r w:rsidR="00B22B88">
        <w:t xml:space="preserve"> 2015</w:t>
      </w:r>
      <w:r w:rsidR="000C53E1">
        <w:t xml:space="preserve">. godine </w:t>
      </w:r>
    </w:p>
    <w:p w:rsidRDefault="00035ABC" w:rsidP="00DB623B" w:rsidR="00035ABC">
      <w:pPr>
        <w:jc w:val="both"/>
      </w:pPr>
    </w:p>
    <w:p w:rsidRDefault="009B169B" w:rsidP="009B169B" w:rsidR="009B169B">
      <w:pPr>
        <w:jc w:val="center"/>
        <w:rPr>
          <w:bCs/>
        </w:rPr>
      </w:pPr>
      <w:r w:rsidRPr="000C53E1">
        <w:rPr>
          <w:bCs/>
        </w:rPr>
        <w:t>r i j e š i o      j e</w:t>
      </w:r>
    </w:p>
    <w:p w:rsidRDefault="009B169B" w:rsidP="005B2E49" w:rsidR="009B169B">
      <w:pPr>
        <w:rPr>
          <w:bCs/>
        </w:rPr>
      </w:pPr>
    </w:p>
    <w:p w:rsidRDefault="009B169B" w:rsidP="00264A29" w:rsidR="00A90437">
      <w:pPr>
        <w:numPr>
          <w:ilvl w:val="0"/>
          <w:numId w:val="7"/>
        </w:numPr>
        <w:jc w:val="both"/>
      </w:pPr>
      <w:r>
        <w:t>Otvara se</w:t>
      </w:r>
      <w:r w:rsidR="00BB2056">
        <w:t xml:space="preserve"> stečajni postupak nad </w:t>
      </w:r>
      <w:r w:rsidR="002E2EE5">
        <w:rPr>
          <w:lang w:eastAsia="hr-HR"/>
        </w:rPr>
        <w:t xml:space="preserve">imovinom dužnikom </w:t>
      </w:r>
      <w:r w:rsidR="004C7C10">
        <w:t>FRANO MARKOVIĆ, vl. obrta za graditeljstvo ISKOPI FM, Turjaci O, Turjaci, OIB:02016475086</w:t>
      </w:r>
      <w:r w:rsidR="00A90437">
        <w:t>.</w:t>
      </w:r>
    </w:p>
    <w:p w:rsidRDefault="00D460D2" w:rsidP="00601A67" w:rsidR="0036089D">
      <w:pPr>
        <w:numPr>
          <w:ilvl w:val="0"/>
          <w:numId w:val="7"/>
        </w:numPr>
        <w:tabs>
          <w:tab w:pos="6810" w:val="left"/>
        </w:tabs>
        <w:jc w:val="both"/>
      </w:pPr>
      <w:r w:rsidRPr="00596983">
        <w:t>Za stečajnog upravitelja imenuje se</w:t>
      </w:r>
      <w:r>
        <w:t xml:space="preserve">: </w:t>
      </w:r>
      <w:r w:rsidR="002E2EE5" w:rsidRPr="000A32F4">
        <w:t>Ivan Sunara iz Splita, A. B. Šimića 20, OIB: 17000771045</w:t>
      </w:r>
      <w:r w:rsidR="00A22009">
        <w:t>.</w:t>
      </w:r>
    </w:p>
    <w:p w:rsidRDefault="00D460D2" w:rsidP="00D460D2" w:rsidR="00264A29">
      <w:pPr>
        <w:numPr>
          <w:ilvl w:val="0"/>
          <w:numId w:val="7"/>
        </w:numPr>
        <w:tabs>
          <w:tab w:pos="6810" w:val="left"/>
        </w:tabs>
        <w:jc w:val="both"/>
      </w:pPr>
      <w:r w:rsidRPr="00641099">
        <w:t xml:space="preserve">Stečajni postupak je otvoren dana  </w:t>
      </w:r>
      <w:r w:rsidR="002E2EE5">
        <w:t>16. listopada</w:t>
      </w:r>
      <w:r w:rsidR="00B22B88">
        <w:t xml:space="preserve"> 2015</w:t>
      </w:r>
      <w:r w:rsidRPr="00641099">
        <w:t xml:space="preserve">. godine u </w:t>
      </w:r>
      <w:r w:rsidR="004C7C10">
        <w:t>12</w:t>
      </w:r>
      <w:r w:rsidR="004C681E">
        <w:t>:</w:t>
      </w:r>
      <w:r w:rsidRPr="00641099">
        <w:t>00  sati kojeg dana je ovo rješenje o otvaranju stečajnog postupka ist</w:t>
      </w:r>
      <w:r>
        <w:t xml:space="preserve">aknuto na </w:t>
      </w:r>
      <w:r w:rsidR="004C681E">
        <w:t>e-</w:t>
      </w:r>
      <w:r>
        <w:t>oglasnoj  ploči suda</w:t>
      </w:r>
      <w:r w:rsidR="00264A29">
        <w:t xml:space="preserve">. </w:t>
      </w:r>
    </w:p>
    <w:p w:rsidRDefault="00264A29" w:rsidP="00596983" w:rsidR="0032625B">
      <w:pPr>
        <w:numPr>
          <w:ilvl w:val="0"/>
          <w:numId w:val="7"/>
        </w:numPr>
        <w:tabs>
          <w:tab w:pos="6810" w:val="left"/>
        </w:tabs>
        <w:jc w:val="both"/>
      </w:pPr>
      <w:r>
        <w:t xml:space="preserve">Pozivaju se vjerovnici viših isplatnih redova da u roku od </w:t>
      </w:r>
      <w:r w:rsidR="00D2228A">
        <w:t>30</w:t>
      </w:r>
      <w:r w:rsidRPr="000347FC">
        <w:t xml:space="preserve"> dana</w:t>
      </w:r>
      <w:r>
        <w:t xml:space="preserve"> od dana isteka  8 dana od dana objave </w:t>
      </w:r>
      <w:r w:rsidR="00471CBB">
        <w:t>rješenja</w:t>
      </w:r>
      <w:r>
        <w:t xml:space="preserve"> o otvaranju stečajnog postupka </w:t>
      </w:r>
      <w:r w:rsidR="00471CBB">
        <w:t>na e-oglasnoj ploči Trgovačkog suda u Splitu</w:t>
      </w:r>
      <w:r>
        <w:t>, prijave svoje tražbine stečajn</w:t>
      </w:r>
      <w:r w:rsidR="00FA23F4">
        <w:t>o</w:t>
      </w:r>
      <w:r w:rsidR="009B1C5C">
        <w:t>m</w:t>
      </w:r>
      <w:r w:rsidR="00FA23F4">
        <w:t xml:space="preserve"> upravitelj</w:t>
      </w:r>
      <w:r w:rsidR="009B1C5C">
        <w:t>u</w:t>
      </w:r>
      <w:r>
        <w:t xml:space="preserve"> u skladu s pravilima Stečajnog zakona i to u dva primjerka s ispravama iz kojih tražbina proizlazi, te prilože potvrdu o uplaćenoj sudskoj pristojbi u iznosu od 2 % od vrijednosti prijavljene tražbine ali ne više od 500,00 kn</w:t>
      </w:r>
      <w:r w:rsidR="000A36E4">
        <w:t xml:space="preserve"> i to u korist računa Državnog proračuna</w:t>
      </w:r>
      <w:r w:rsidR="00050E21">
        <w:t xml:space="preserve"> </w:t>
      </w:r>
      <w:r w:rsidR="00050E21" w:rsidRPr="00050E21">
        <w:t>HR1210010051863000160, model: 64, poziv na broj 5045-3566-</w:t>
      </w:r>
      <w:r w:rsidR="00471CBB">
        <w:t>16</w:t>
      </w:r>
      <w:r w:rsidR="00050E21" w:rsidRPr="00050E21">
        <w:t>-</w:t>
      </w:r>
      <w:r w:rsidR="00C67617">
        <w:t>15</w:t>
      </w:r>
      <w:r w:rsidR="00050E21" w:rsidRPr="00050E21">
        <w:t>, opis plaćanja 4. St-</w:t>
      </w:r>
      <w:r w:rsidR="00471CBB">
        <w:t>16</w:t>
      </w:r>
      <w:r w:rsidR="00C67617">
        <w:t>/2015</w:t>
      </w:r>
      <w:r w:rsidR="00050E21" w:rsidRPr="00050E21">
        <w:t>.</w:t>
      </w:r>
      <w:r w:rsidR="00050E21">
        <w:rPr>
          <w:b/>
        </w:rPr>
        <w:t xml:space="preserve"> </w:t>
      </w:r>
      <w:r>
        <w:t xml:space="preserve"> U prijavi je potrebno navesti osnovu i visinu tražbine u kunama, te broj računa vjerovnika.</w:t>
      </w:r>
    </w:p>
    <w:p w:rsidRDefault="0032625B" w:rsidP="0032625B" w:rsidR="009B169B">
      <w:pPr>
        <w:tabs>
          <w:tab w:pos="6810" w:val="left"/>
        </w:tabs>
        <w:ind w:left="540"/>
        <w:jc w:val="both"/>
      </w:pPr>
      <w:r>
        <w:t>Ako se prijavljuje  tražbina o kojoj se vodi parnica prije otvaranja stečajnog postupka, u prijavi je potrebno navesti sud pred kojim se vodi parnica s naznakom broja spisa.</w:t>
      </w:r>
    </w:p>
    <w:p w:rsidRDefault="009B169B" w:rsidP="001A5F3C" w:rsidR="00A941E7">
      <w:pPr>
        <w:numPr>
          <w:ilvl w:val="0"/>
          <w:numId w:val="7"/>
        </w:numPr>
        <w:tabs>
          <w:tab w:pos="6810" w:val="left"/>
        </w:tabs>
        <w:jc w:val="both"/>
      </w:pPr>
      <w:r>
        <w:t>Pozivaju se</w:t>
      </w:r>
      <w:r w:rsidR="0032625B">
        <w:t xml:space="preserve"> </w:t>
      </w:r>
      <w:r w:rsidR="000A36E4">
        <w:t xml:space="preserve">razlučni i izlučni </w:t>
      </w:r>
      <w:r w:rsidR="0032625B">
        <w:t>vjerovnici obavijestiti stečajn</w:t>
      </w:r>
      <w:r w:rsidR="000A36E4">
        <w:t>og</w:t>
      </w:r>
      <w:r w:rsidR="002C4442">
        <w:t xml:space="preserve"> upravitelj</w:t>
      </w:r>
      <w:r w:rsidR="000A36E4">
        <w:t>a</w:t>
      </w:r>
      <w:r w:rsidR="0032625B">
        <w:t xml:space="preserve"> u roku od </w:t>
      </w:r>
      <w:r w:rsidR="00035ABC">
        <w:t>30</w:t>
      </w:r>
      <w:r w:rsidR="0032625B">
        <w:t xml:space="preserve"> dana od dana isteka 8 dana od dana objave </w:t>
      </w:r>
      <w:r w:rsidR="00471CBB">
        <w:t>rješenja</w:t>
      </w:r>
      <w:r w:rsidR="0032625B">
        <w:t xml:space="preserve"> o otvaranju stečajnog postupka </w:t>
      </w:r>
      <w:r w:rsidR="00471CBB">
        <w:t>na e-oglasnoj ploči Trgovačkog suda u Splitu,</w:t>
      </w:r>
      <w:r w:rsidR="0032625B">
        <w:t xml:space="preserve"> u pisanom obliku o postojanju svojih prava, pravnoj osnovi prava i dijelu imovine stečajnog dužnika na koji se odnosi njihovo pravo</w:t>
      </w:r>
      <w:r w:rsidR="00D46D70">
        <w:t xml:space="preserve">, sukladno odredbi čl. 173. </w:t>
      </w:r>
      <w:r w:rsidR="000347FC">
        <w:t>s</w:t>
      </w:r>
      <w:r w:rsidR="00D46D70">
        <w:t>t.</w:t>
      </w:r>
      <w:r w:rsidR="001A5F3C">
        <w:t xml:space="preserve"> </w:t>
      </w:r>
      <w:r w:rsidR="00D46D70">
        <w:t>4. i 5. Stečajnog zakona.</w:t>
      </w:r>
    </w:p>
    <w:p w:rsidRDefault="00A941E7" w:rsidP="00A941E7" w:rsidR="0032625B">
      <w:pPr>
        <w:tabs>
          <w:tab w:pos="6810" w:val="left"/>
        </w:tabs>
        <w:ind w:left="540"/>
        <w:jc w:val="both"/>
      </w:pPr>
      <w:r>
        <w:t xml:space="preserve">Ako razlučni vjerovnici prijavljuju tražbinu </w:t>
      </w:r>
      <w:r w:rsidR="000A36E4">
        <w:t xml:space="preserve">i </w:t>
      </w:r>
      <w:r>
        <w:t>kao stečajni vjerovnici, u prijavi su   dužni označiti dio imovine stečajnog dužnika na koji se odnosi njihovo razlučno prav</w:t>
      </w:r>
      <w:r w:rsidR="00DA034E">
        <w:t>o</w:t>
      </w:r>
      <w:r>
        <w:t xml:space="preserve"> i iznos do kojeg  njihova tražbina predvidivo neće biti pokrivena razlučnim pravom.</w:t>
      </w:r>
    </w:p>
    <w:p w:rsidRDefault="00791DAD" w:rsidP="00D460D2" w:rsidR="00107B51">
      <w:pPr>
        <w:tabs>
          <w:tab w:pos="6810" w:val="left"/>
        </w:tabs>
        <w:ind w:left="540"/>
        <w:jc w:val="both"/>
      </w:pPr>
      <w:r>
        <w:t xml:space="preserve">Pozivaju se izlučni vjerovnici označiti predmet na koji se njihovo izlučno pravo </w:t>
      </w:r>
      <w:r w:rsidR="00D46D70">
        <w:t xml:space="preserve">            </w:t>
      </w:r>
      <w:r>
        <w:t xml:space="preserve"> odnos</w:t>
      </w:r>
      <w:r w:rsidR="00D46D70">
        <w:t>i, odnosno</w:t>
      </w:r>
      <w:r>
        <w:t xml:space="preserve"> u obavijesti označiti pravo iz čl. 80. Stečajnog zakona. </w:t>
      </w:r>
    </w:p>
    <w:p w:rsidRDefault="006A23E9" w:rsidP="001A5F3C" w:rsidR="001A5F3C">
      <w:pPr>
        <w:numPr>
          <w:ilvl w:val="0"/>
          <w:numId w:val="7"/>
        </w:numPr>
        <w:tabs>
          <w:tab w:pos="6810" w:val="left"/>
        </w:tabs>
        <w:jc w:val="both"/>
      </w:pPr>
      <w:r>
        <w:lastRenderedPageBreak/>
        <w:t>Pozivaju se dužnici stečajnog dužnika svoje obveze  bez odgode ispuniti stečajno</w:t>
      </w:r>
      <w:r w:rsidR="00D46D70">
        <w:t>m</w:t>
      </w:r>
      <w:r w:rsidR="003E001D">
        <w:t xml:space="preserve"> upravitelj</w:t>
      </w:r>
      <w:r w:rsidR="00D46D70">
        <w:t>u</w:t>
      </w:r>
      <w:r>
        <w:t xml:space="preserve"> za stečajnog dužnika.</w:t>
      </w:r>
    </w:p>
    <w:p w:rsidRDefault="006A23E9" w:rsidP="001A5F3C" w:rsidR="00073255">
      <w:pPr>
        <w:numPr>
          <w:ilvl w:val="0"/>
          <w:numId w:val="7"/>
        </w:numPr>
        <w:tabs>
          <w:tab w:pos="6810" w:val="left"/>
        </w:tabs>
        <w:jc w:val="both"/>
      </w:pPr>
      <w:r>
        <w:t>Rješenje o otvaranju stečajnog postupka upisat će se u sudskom</w:t>
      </w:r>
      <w:r w:rsidR="00073255">
        <w:t xml:space="preserve"> registru ovog suda </w:t>
      </w:r>
      <w:r w:rsidR="00437161">
        <w:t xml:space="preserve">i </w:t>
      </w:r>
      <w:r w:rsidR="00DD5156">
        <w:t xml:space="preserve">u zemljišnim knjigama nadležnog </w:t>
      </w:r>
      <w:r w:rsidR="00DD5156" w:rsidRPr="009E6679">
        <w:t>Općinskog suda u Splitu</w:t>
      </w:r>
      <w:r w:rsidR="000C2526" w:rsidRPr="009E6679">
        <w:t>,</w:t>
      </w:r>
      <w:r w:rsidR="00A76E71" w:rsidRPr="009E6679">
        <w:t xml:space="preserve"> Stalna služba u Sinju, </w:t>
      </w:r>
      <w:r w:rsidR="000C2526" w:rsidRPr="009E6679">
        <w:t xml:space="preserve"> </w:t>
      </w:r>
      <w:r w:rsidR="00D46D70">
        <w:t>što će tijela koja vode ove upisnike provesti po službenoj dužnosti nakon primitka rješenja</w:t>
      </w:r>
      <w:r w:rsidR="000347FC">
        <w:t xml:space="preserve">. </w:t>
      </w:r>
    </w:p>
    <w:p w:rsidRDefault="006A23E9" w:rsidP="001A5F3C" w:rsidR="006A23E9">
      <w:pPr>
        <w:numPr>
          <w:ilvl w:val="0"/>
          <w:numId w:val="7"/>
        </w:numPr>
        <w:tabs>
          <w:tab w:pos="6810" w:val="left"/>
        </w:tabs>
        <w:jc w:val="both"/>
      </w:pPr>
      <w:r>
        <w:t xml:space="preserve">Određuje se ročište vjerovnika na kojem će se ispitati prijavljene tražbine </w:t>
      </w:r>
      <w:r w:rsidR="00073255">
        <w:t xml:space="preserve">(opće ispitno ročište)  za </w:t>
      </w:r>
      <w:r w:rsidR="000347FC">
        <w:t xml:space="preserve"> dan </w:t>
      </w:r>
      <w:r w:rsidR="009E6679">
        <w:t>08. prosinca</w:t>
      </w:r>
      <w:r w:rsidR="000347FC">
        <w:t xml:space="preserve"> </w:t>
      </w:r>
      <w:r w:rsidR="00B22B88">
        <w:t>2015</w:t>
      </w:r>
      <w:r w:rsidR="000347FC">
        <w:t xml:space="preserve">. </w:t>
      </w:r>
      <w:r w:rsidR="00DA034E">
        <w:t xml:space="preserve">godine </w:t>
      </w:r>
      <w:r w:rsidR="00DB6DB9">
        <w:t>u</w:t>
      </w:r>
      <w:r w:rsidR="000347FC">
        <w:t xml:space="preserve"> </w:t>
      </w:r>
      <w:r w:rsidR="009E6679">
        <w:t>10.00</w:t>
      </w:r>
      <w:r w:rsidR="000347FC">
        <w:t xml:space="preserve"> sati</w:t>
      </w:r>
      <w:r w:rsidR="00835CC3">
        <w:t>, sudnica</w:t>
      </w:r>
      <w:r w:rsidR="00D46D70">
        <w:t xml:space="preserve"> </w:t>
      </w:r>
      <w:r w:rsidR="00835CC3">
        <w:t xml:space="preserve"> </w:t>
      </w:r>
      <w:r w:rsidR="00DB6DB9">
        <w:t xml:space="preserve">broj </w:t>
      </w:r>
      <w:r w:rsidR="000347FC">
        <w:t>203/II</w:t>
      </w:r>
      <w:r w:rsidR="00835CC3">
        <w:t xml:space="preserve"> Trgovačkog suda u Splitu, Sukoišanska br. 6</w:t>
      </w:r>
      <w:r w:rsidR="00460058">
        <w:t>.</w:t>
      </w:r>
    </w:p>
    <w:p w:rsidRDefault="006A23E9" w:rsidP="00801271" w:rsidR="00801271">
      <w:pPr>
        <w:numPr>
          <w:ilvl w:val="0"/>
          <w:numId w:val="7"/>
        </w:numPr>
        <w:tabs>
          <w:tab w:pos="6810" w:val="left"/>
        </w:tabs>
        <w:jc w:val="both"/>
      </w:pPr>
      <w:r>
        <w:t>Ročište vjerovnika na kojem će se na temelju izvješća stečajn</w:t>
      </w:r>
      <w:r w:rsidR="00D46D70">
        <w:t>og</w:t>
      </w:r>
      <w:r w:rsidR="00835CC3">
        <w:t xml:space="preserve"> upravitelj</w:t>
      </w:r>
      <w:r w:rsidR="00D46D70">
        <w:t>a</w:t>
      </w:r>
      <w:r>
        <w:t xml:space="preserve"> odlučivati o daljnjem tijeku postupka </w:t>
      </w:r>
      <w:r w:rsidR="00835CC3">
        <w:t>(izvještajno ročište) o</w:t>
      </w:r>
      <w:r>
        <w:t xml:space="preserve">dređuje se za </w:t>
      </w:r>
      <w:r w:rsidR="005B78B3">
        <w:t xml:space="preserve">dan </w:t>
      </w:r>
      <w:r w:rsidR="009E6679">
        <w:t>08. prosinca</w:t>
      </w:r>
      <w:r w:rsidR="00DA034E">
        <w:t xml:space="preserve"> </w:t>
      </w:r>
      <w:r w:rsidR="00B22B88">
        <w:t>2015</w:t>
      </w:r>
      <w:r w:rsidR="000347FC">
        <w:t xml:space="preserve">. </w:t>
      </w:r>
      <w:r w:rsidR="00DA034E">
        <w:t xml:space="preserve">godine </w:t>
      </w:r>
      <w:r w:rsidR="00DB6DB9">
        <w:t>u</w:t>
      </w:r>
      <w:r w:rsidR="000347FC">
        <w:t xml:space="preserve"> </w:t>
      </w:r>
      <w:r w:rsidR="009E6679">
        <w:t>10.10</w:t>
      </w:r>
      <w:r w:rsidR="00035ABC">
        <w:t xml:space="preserve"> </w:t>
      </w:r>
      <w:r w:rsidR="000347FC">
        <w:t>sati</w:t>
      </w:r>
      <w:r w:rsidR="00835CC3">
        <w:t xml:space="preserve">, sudnica </w:t>
      </w:r>
      <w:r w:rsidR="00DB6DB9">
        <w:t xml:space="preserve">broj </w:t>
      </w:r>
      <w:r w:rsidR="000347FC">
        <w:t>203/II</w:t>
      </w:r>
      <w:r w:rsidR="00835CC3">
        <w:t xml:space="preserve"> Trgovačkog s</w:t>
      </w:r>
      <w:r w:rsidR="00610BBE">
        <w:t>uda u Splitu, Sukoišanska br. 6.</w:t>
      </w:r>
    </w:p>
    <w:p w:rsidRDefault="00035ABC" w:rsidP="00A22009" w:rsidR="00035ABC">
      <w:pPr>
        <w:tabs>
          <w:tab w:pos="6810" w:val="left"/>
        </w:tabs>
        <w:jc w:val="both"/>
      </w:pPr>
    </w:p>
    <w:p w:rsidRDefault="009B169B" w:rsidP="00A22009" w:rsidR="00035ABC" w:rsidRPr="000C53E1">
      <w:pPr>
        <w:jc w:val="center"/>
      </w:pPr>
      <w:r w:rsidRPr="000C53E1">
        <w:t>Obrazloženje</w:t>
      </w:r>
    </w:p>
    <w:p w:rsidRDefault="009F7D91" w:rsidP="009F7D91" w:rsidR="009F7D91"/>
    <w:p w:rsidRDefault="009F7D91" w:rsidP="009F7D91" w:rsidR="00654426">
      <w:pPr>
        <w:jc w:val="both"/>
      </w:pPr>
      <w:r>
        <w:tab/>
      </w:r>
      <w:r w:rsidR="00654426">
        <w:t xml:space="preserve">FINA je ovom sudu dana </w:t>
      </w:r>
      <w:r w:rsidR="00E85C42">
        <w:t>23. veljače</w:t>
      </w:r>
      <w:r w:rsidR="00C67617">
        <w:t xml:space="preserve"> 2015</w:t>
      </w:r>
      <w:r w:rsidR="00654426">
        <w:t xml:space="preserve">. </w:t>
      </w:r>
      <w:r w:rsidR="000C2526">
        <w:t xml:space="preserve">godine </w:t>
      </w:r>
      <w:r w:rsidR="000347FC">
        <w:t>p</w:t>
      </w:r>
      <w:r w:rsidR="009F579D">
        <w:t>odnijela</w:t>
      </w:r>
      <w:r w:rsidR="00654426">
        <w:t xml:space="preserve"> prijedlog za otvaranje stečajnog postupka nad </w:t>
      </w:r>
      <w:r w:rsidR="00E85C42">
        <w:rPr>
          <w:lang w:eastAsia="hr-HR"/>
        </w:rPr>
        <w:t xml:space="preserve">imovinom dužnikom </w:t>
      </w:r>
      <w:r w:rsidR="009E6679">
        <w:t xml:space="preserve">FRANO MARKOVIĆ, vl. obrta za graditeljstvo ISKOPI FM, Turjaci O, Turjaci, OIB:02016475086 </w:t>
      </w:r>
      <w:r w:rsidR="00654426">
        <w:t xml:space="preserve">sukladno čl. 49. </w:t>
      </w:r>
      <w:r w:rsidR="000347FC">
        <w:t>s</w:t>
      </w:r>
      <w:r w:rsidR="00654426">
        <w:t>t.2. Zakona o financijskom poslovanju i predstečajnoj nagodbi (NN br. 108/12</w:t>
      </w:r>
      <w:r w:rsidR="00B22B88">
        <w:t>, 114/12, 81/13 i 112/13</w:t>
      </w:r>
      <w:r w:rsidR="00654426">
        <w:t xml:space="preserve">-dalje ZFPPN) u kojem navodi da je Nagodbeno vijeće donijelo rješenje o odbacivanju prijedloga za predstečajnu nagodbu. Nadalje, da postoje razlozi za otvaranje stečajnog postupka i to nesposobnost za plaćanje, a prijedlog je odbačen sukladno čl. 49. </w:t>
      </w:r>
      <w:r w:rsidR="000347FC">
        <w:t>s</w:t>
      </w:r>
      <w:r w:rsidR="00654426">
        <w:t>t.1. ZFPPN, pa FINA u zakonskom roku po službenoj dužnosti podnosi prijedlog za pokretanje stečajnog postupka.</w:t>
      </w:r>
    </w:p>
    <w:p w:rsidRDefault="009F7D91" w:rsidP="009F7D91" w:rsidR="009F7D91">
      <w:pPr>
        <w:jc w:val="both"/>
      </w:pPr>
    </w:p>
    <w:p w:rsidRDefault="00654426" w:rsidP="009F7D91" w:rsidR="002744B2">
      <w:pPr>
        <w:jc w:val="both"/>
      </w:pPr>
      <w:r>
        <w:t xml:space="preserve">          Sud je utvrdio da je predlagatelj ovlašten za podnošenje predmetnog prijedloga</w:t>
      </w:r>
      <w:r w:rsidR="002744B2">
        <w:t xml:space="preserve"> (čl. 49. </w:t>
      </w:r>
      <w:r w:rsidR="000347FC">
        <w:t>s</w:t>
      </w:r>
      <w:r w:rsidR="002744B2">
        <w:t xml:space="preserve">t.2. ZFPPN), te je temeljem istoga pokrenuo prethodni postupak prema odredbi čl. 42. </w:t>
      </w:r>
      <w:r w:rsidR="000347FC">
        <w:t>s</w:t>
      </w:r>
      <w:r w:rsidR="002744B2">
        <w:t>t. 1. Stečajnog zakona (NN br. 44/96, 29/99, 129/00, 123/03, 197/03, 187/04, 82/06, 116/10, 25/12 i 133/12-dalje SZ), radi utvrđivanja uvjeta za otvaranje stečajnog postupka</w:t>
      </w:r>
      <w:r w:rsidR="00275273">
        <w:t xml:space="preserve">, </w:t>
      </w:r>
      <w:r w:rsidR="002744B2">
        <w:t xml:space="preserve">provjere </w:t>
      </w:r>
      <w:r w:rsidR="00594830">
        <w:t xml:space="preserve">postojanja uvjeta za otvaranje stečaja, te </w:t>
      </w:r>
      <w:r w:rsidR="00516315">
        <w:t xml:space="preserve">saznanja </w:t>
      </w:r>
      <w:r w:rsidR="002744B2">
        <w:t>mogu li se imovinom dužnika pokriti troškovi stečajnog postupka.</w:t>
      </w:r>
    </w:p>
    <w:p w:rsidRDefault="00947063" w:rsidP="0010236F" w:rsidR="00947063">
      <w:pPr>
        <w:jc w:val="both"/>
      </w:pPr>
    </w:p>
    <w:p w:rsidRDefault="00D83DE4" w:rsidP="00C76D7B" w:rsidR="00C76D7B">
      <w:pPr>
        <w:ind w:firstLine="720"/>
        <w:jc w:val="both"/>
      </w:pPr>
      <w:r>
        <w:t xml:space="preserve">Uvidom u potvrdu FINE o blokadi računa i novčanih sredstava dužnika od </w:t>
      </w:r>
      <w:r w:rsidR="000C2526">
        <w:t xml:space="preserve">13. </w:t>
      </w:r>
      <w:r w:rsidR="00E85C42">
        <w:t>listopada</w:t>
      </w:r>
      <w:r w:rsidR="00B22B88">
        <w:t xml:space="preserve"> 2015</w:t>
      </w:r>
      <w:r>
        <w:t xml:space="preserve">. godine utvrđeno je kako dužnik ima evidentirano </w:t>
      </w:r>
      <w:r w:rsidR="00E85C42">
        <w:t>651</w:t>
      </w:r>
      <w:r>
        <w:t xml:space="preserve"> dana neprekidne blokade, ukupno 180 dana blokade u prethodnih 6 mjeseci, te da nepodmirene obveze na dan izdavanja potvrde iznose </w:t>
      </w:r>
      <w:r w:rsidR="00E85C42">
        <w:t>253.474,67</w:t>
      </w:r>
      <w:r>
        <w:t>kn.</w:t>
      </w:r>
    </w:p>
    <w:p w:rsidRDefault="00160995" w:rsidP="00160995" w:rsidR="00160995">
      <w:pPr>
        <w:jc w:val="both"/>
      </w:pPr>
    </w:p>
    <w:p w:rsidRDefault="00160995" w:rsidP="00B22B88" w:rsidR="00037E5E">
      <w:pPr>
        <w:ind w:firstLine="720"/>
        <w:jc w:val="both"/>
      </w:pPr>
      <w:r>
        <w:t xml:space="preserve">Nadalje, sud je izvršio </w:t>
      </w:r>
      <w:r w:rsidR="00FE1D12">
        <w:t xml:space="preserve">uvid u </w:t>
      </w:r>
      <w:r w:rsidR="007F3A1A">
        <w:t xml:space="preserve">spis i </w:t>
      </w:r>
      <w:r w:rsidR="00594830">
        <w:t>priloge</w:t>
      </w:r>
      <w:r w:rsidR="007F3A1A">
        <w:t xml:space="preserve"> u spisu, i to: cjelokupni spis Fine uz prijedlog za pokretanje stečajnog postupka od </w:t>
      </w:r>
      <w:r w:rsidR="00E85C42">
        <w:t>23. veljače</w:t>
      </w:r>
      <w:r w:rsidR="00C67617">
        <w:t xml:space="preserve"> 2015. godine, </w:t>
      </w:r>
      <w:r w:rsidR="007F3A1A">
        <w:t xml:space="preserve"> </w:t>
      </w:r>
      <w:r w:rsidR="000C1BD6">
        <w:t xml:space="preserve">potvrdu FINE od </w:t>
      </w:r>
      <w:r w:rsidR="000C2526">
        <w:t xml:space="preserve">13. </w:t>
      </w:r>
      <w:r w:rsidR="00E85C42">
        <w:t>listopada</w:t>
      </w:r>
      <w:r w:rsidR="00B22B88">
        <w:t xml:space="preserve"> 2015. godine</w:t>
      </w:r>
      <w:r w:rsidR="000C1BD6">
        <w:t xml:space="preserve">, podnesak FINE kojim ustraju na prijedlogu za otvaranje stečaja od </w:t>
      </w:r>
      <w:r w:rsidR="000C2526">
        <w:t xml:space="preserve">13. </w:t>
      </w:r>
      <w:r w:rsidR="00E85C42">
        <w:t>listopada</w:t>
      </w:r>
      <w:r w:rsidR="00B22B88">
        <w:t xml:space="preserve"> 2015. godine.</w:t>
      </w:r>
    </w:p>
    <w:p w:rsidRDefault="00C76D7B" w:rsidP="00594830" w:rsidR="00C76D7B">
      <w:pPr>
        <w:ind w:firstLine="720"/>
        <w:jc w:val="both"/>
      </w:pPr>
    </w:p>
    <w:p w:rsidRDefault="00C76D7B" w:rsidP="00E85C42" w:rsidR="00E85C42">
      <w:pPr>
        <w:ind w:firstLine="720"/>
        <w:jc w:val="both"/>
      </w:pPr>
      <w:r>
        <w:t xml:space="preserve">Na ročištu održanom dana </w:t>
      </w:r>
      <w:r w:rsidR="00E85C42">
        <w:t>31. ožujka</w:t>
      </w:r>
      <w:r w:rsidR="00B22B88">
        <w:t xml:space="preserve"> 2015</w:t>
      </w:r>
      <w:r>
        <w:t xml:space="preserve">. godine </w:t>
      </w:r>
      <w:r w:rsidR="00E85C42">
        <w:t xml:space="preserve">vlasnik obrta je naveo da je obrt osnovan 2005. godine, te da je djelatnost istog bili zemljani radovi. Trenutno je jedino on zaposlen u obrtu zbog manjka posla. Najviše je u obrtu bilo zaposlenih troje i to u periodu 2007-2009. godine. Obrt je djelatnost najviše obavljao po gradu Sinju, s mehanizacijom, kako svojom tako i od kooperanata. Uglavnom su oni u obrtu izvodili radove kao podkooperanti, i uglavnom su se ti radovi njima plaćali na vrijeme. Što se tiče blokade ističe da  se isti odnosi na dug prema Poreznoj upravi, i to na obveze prema mirovinskom, socijalnom osiguranju. Što se tiče imovine </w:t>
      </w:r>
      <w:r w:rsidR="00E85C42">
        <w:lastRenderedPageBreak/>
        <w:t xml:space="preserve">obrta ističe da isti u vlasništvu ima radno vozilo-bager s kojim obavlja svoju djelatnost. Vozilo je u ispravnom stanju, on da obavlja poslove s njim te će upravo potpisati ugovor o firmom Cetina Sinj. Ističe da on odnosno njegov obrt ima presudu protiv tuženika Oporaba d.o.o. Trilj kojim su oni njemu dužni iznos od201.319,94 kuna sa kamatama od 2009. godine, te troškove od 20.000,00 kuna međutim to još nije postalo pravomoćno. Presuda je donesena dana 28. studenog 2014. godine, na istu presudu tuženik je uložio žalbu. Ističe da iz tog postupka očekuje naplatu, isto tako da očekuje naplatu poslova po ugovorima koje sada obavlja, te za poslove koje će tek ugovoriti i radi se o većim iznosima, misli da će moći odblokirat njegov račun i namiriti Poreznu pravu jer se cijela blokada odnosi isključivo na dug prema Poreznoj upravi. Planira podmiriti taj dug u cijelosti pa moli sud jedan kraći rok za donošenje odluke o otvaranju stečaja. S obzirom da obavlja već ugovorene poslove, da očekuje nove poslove, nije mu namjera ići u stečaj i ostaviti nenamirene dugove. </w:t>
      </w:r>
    </w:p>
    <w:p w:rsidRDefault="00E85C42" w:rsidP="00E85C42" w:rsidR="00E85C42">
      <w:pPr>
        <w:ind w:firstLine="720"/>
        <w:jc w:val="both"/>
      </w:pPr>
    </w:p>
    <w:p w:rsidRDefault="00E85C42" w:rsidP="00E85C42" w:rsidR="00E85C42">
      <w:pPr>
        <w:ind w:firstLine="720"/>
        <w:jc w:val="both"/>
      </w:pPr>
      <w:r>
        <w:t xml:space="preserve">Sud je udovoljio zahtjevu vlasnika obrta te istom udijelio rok u kojem će pokušati namiriti svoj dug prema Poreznoj upravi, te je odredio novo ročište za dan 11. rujna 2015. godine. Na istom ročištu vlasnik obrta je naveo da je od zadnjeg ročišta 31. ožujka 2015. godine zaprimio uplate od grada Sinja, Dovitljivac, HEP, tako da se iznos dugovanja odnosno blokade na poslovnom računu smanjila. Isto tako naveo je da očekuje i druga plaćanja od određenih radova, čeka njihovu naplatu, te moli još jedan kratki rok u kojem je siguran da će otkloniti blokadu računa, te time izbjeći stečaj obrta. </w:t>
      </w:r>
    </w:p>
    <w:p w:rsidRDefault="00E85C42" w:rsidP="00E85C42" w:rsidR="00E85C42">
      <w:pPr>
        <w:ind w:firstLine="720"/>
        <w:jc w:val="both"/>
      </w:pPr>
    </w:p>
    <w:p w:rsidRDefault="00E85C42" w:rsidP="00E85C42" w:rsidR="00E85C42">
      <w:pPr>
        <w:ind w:firstLine="720"/>
        <w:jc w:val="both"/>
      </w:pPr>
      <w:r>
        <w:t>Sud je udovoljio navedenom zahtjevu, te je odredio novo ročište za dan 14. listopada 2015. godine na koje ročište nisu pristupili ni predlagatelj ni dužnik.</w:t>
      </w:r>
    </w:p>
    <w:p w:rsidRDefault="00E85C42" w:rsidP="00E85C42" w:rsidR="00E85C42">
      <w:pPr>
        <w:ind w:firstLine="720"/>
        <w:jc w:val="both"/>
      </w:pPr>
    </w:p>
    <w:p w:rsidRDefault="009E6679" w:rsidP="009E6679" w:rsidR="009E6679">
      <w:pPr>
        <w:ind w:firstLine="720"/>
        <w:jc w:val="both"/>
      </w:pPr>
      <w:r>
        <w:t>FINA je dana 13. listopada 2015. godine sudu dostavila potvrdu o blokadi računa i novčanih sredstava dužnika od 13. listopada 2015. godine utvrđeno je kako dužnik ima evidentirano 651 dana neprekidne blokade, ukupno 180 dana blokade u prethodnih 6 mjeseci, te da nepodmirene obveze na dan izdavanja potvrde iznose 253.474,67 kuna.</w:t>
      </w:r>
    </w:p>
    <w:p w:rsidRDefault="009E6679" w:rsidP="009E6679" w:rsidR="009E6679">
      <w:pPr>
        <w:jc w:val="both"/>
      </w:pPr>
    </w:p>
    <w:p w:rsidRDefault="00E85C42" w:rsidP="00E85C42" w:rsidR="002E58DA">
      <w:pPr>
        <w:jc w:val="both"/>
      </w:pPr>
      <w:r>
        <w:tab/>
        <w:t>Iz prokaznog popisa imovine koji je dostavljen sudu dana 27. ožujka 2015. godine (list 61-6</w:t>
      </w:r>
      <w:r w:rsidR="002E58DA">
        <w:t>69 spisa) razvidno je da dužnik u svom vlasništvu nema nekretnina, od pokretnina ima rovokopač jcb 3 cx Contaktor, godina proizvodnje 2008. godine, procijenjene vrijednosti 230.000,00 kuna, ima potraživanja od društva Oporaba d.o.o., gdje je prvostupanjskom presudom dužnik priznata tražbina u iznosu 201.319,94 kuna sa zateznim kamata</w:t>
      </w:r>
      <w:r w:rsidR="009E6679">
        <w:t>ma</w:t>
      </w:r>
      <w:r w:rsidR="002E58DA">
        <w:t xml:space="preserve">. Na navedenu presudu društvo Oporaba d.o.o. je izjavilo žalbu te se isti spis nalazi na Visokom trgovačkom sudu radi odluke o žalbi. Dužnik još ima potraživanja prema </w:t>
      </w:r>
      <w:r w:rsidR="009E6679">
        <w:t>G</w:t>
      </w:r>
      <w:r w:rsidR="002E58DA" w:rsidRPr="009E6679">
        <w:t xml:space="preserve">radu Sinju u iznosu od 18.000,00 kuna </w:t>
      </w:r>
      <w:r w:rsidR="002E58DA">
        <w:t>te od Cetina Sinj u iznosu od 32.000,00 kuna. Nema novčanih sredstava na računima.</w:t>
      </w:r>
    </w:p>
    <w:p w:rsidRDefault="002E58DA" w:rsidP="00E85C42" w:rsidR="002E58DA">
      <w:pPr>
        <w:jc w:val="both"/>
      </w:pPr>
    </w:p>
    <w:p w:rsidRDefault="005F4BD2" w:rsidP="000C2526" w:rsidR="005F4BD2">
      <w:pPr>
        <w:ind w:firstLine="720"/>
        <w:jc w:val="both"/>
      </w:pPr>
      <w:r>
        <w:t xml:space="preserve">Odredbom čl. 4. </w:t>
      </w:r>
      <w:r w:rsidR="007D7C7C">
        <w:t>s</w:t>
      </w:r>
      <w:r>
        <w:t>t.1. i 2.</w:t>
      </w:r>
      <w:r w:rsidR="007D7C7C">
        <w:t xml:space="preserve"> SZ</w:t>
      </w:r>
      <w:r>
        <w:t xml:space="preserve"> </w:t>
      </w:r>
      <w:r w:rsidR="007D7C7C">
        <w:t>p</w:t>
      </w:r>
      <w:r>
        <w:t>ropisano je da se stečaj može otvoriti ako se utvrdi postojanje kojega od zakonom predviđenih stečajnih razloga i to: nelikvidnost, nesposobnost za plaćanje i prezaduženost.</w:t>
      </w:r>
    </w:p>
    <w:p w:rsidRDefault="00594830" w:rsidP="00837F57" w:rsidR="00594830">
      <w:pPr>
        <w:jc w:val="both"/>
      </w:pPr>
    </w:p>
    <w:p w:rsidRDefault="00594830" w:rsidP="00837F57" w:rsidR="00594830">
      <w:pPr>
        <w:jc w:val="both"/>
      </w:pPr>
      <w:r>
        <w:tab/>
      </w:r>
      <w:r w:rsidR="00852E77">
        <w:t xml:space="preserve">Odredbom čl. 4. </w:t>
      </w:r>
      <w:r w:rsidR="000C1BD6">
        <w:t>s</w:t>
      </w:r>
      <w:r w:rsidR="00852E77">
        <w:t>t.7. SZ propisano je da će se smatrati da je dužnik nesposoban za plaćanje ako u očevidniku redoslijeda osnova za plaćanje koje vodi Fina ima evidentirane neizvršene osnove za plaćanje u razdoblju duljem od 60 dana, a koje je trebalo na temelju valjanih osnova za plaćanje bez daljnjeg pristanka dužnika naplatiti sa bilo kojeg od njegovih računa.</w:t>
      </w:r>
    </w:p>
    <w:p w:rsidRDefault="005F4BD2" w:rsidP="00837F57" w:rsidR="005F4BD2">
      <w:pPr>
        <w:jc w:val="both"/>
      </w:pPr>
    </w:p>
    <w:p w:rsidRDefault="005F4BD2" w:rsidP="00837F57" w:rsidR="00837F57">
      <w:pPr>
        <w:jc w:val="both"/>
      </w:pPr>
      <w:r>
        <w:tab/>
        <w:t xml:space="preserve">Na osnovi navedenoga utvrđeno je da postoji stečajni razlog predviđen odredbom čl. 4. </w:t>
      </w:r>
      <w:r w:rsidR="007D7C7C">
        <w:t>s</w:t>
      </w:r>
      <w:r>
        <w:t>t.2. SZ</w:t>
      </w:r>
      <w:r w:rsidR="007D7C7C">
        <w:t xml:space="preserve"> </w:t>
      </w:r>
      <w:r>
        <w:t xml:space="preserve">-nesposobnost za plaćanje, </w:t>
      </w:r>
      <w:r w:rsidR="00852E77">
        <w:t xml:space="preserve">što dokazuje potvrda Fine sa lista </w:t>
      </w:r>
      <w:r w:rsidR="009E6679">
        <w:t>84</w:t>
      </w:r>
      <w:r w:rsidR="00852E77">
        <w:t xml:space="preserve"> spisa,  </w:t>
      </w:r>
      <w:r>
        <w:t>nadalje da je predlagatelj ovlašten za podnošenje predmetnog prijedloga za otvaranje stečajnog postupka, te da dužnik ima imovinu</w:t>
      </w:r>
      <w:r w:rsidR="007F07AB">
        <w:t xml:space="preserve"> </w:t>
      </w:r>
      <w:r w:rsidR="00160995">
        <w:t xml:space="preserve">za koju se može pretpostaviti da će se unovčiti i sa kojom će se pokriti troškovi stečajnog postupka, djelomično namiriti vjerovnike, pa </w:t>
      </w:r>
      <w:r>
        <w:t>je valjalo odlučiti kao u izreci temeljem odredbe čl. 22</w:t>
      </w:r>
      <w:r w:rsidR="007F07AB">
        <w:t>.</w:t>
      </w:r>
      <w:r w:rsidR="007D7C7C">
        <w:t>,</w:t>
      </w:r>
      <w:r w:rsidR="007F07AB">
        <w:t xml:space="preserve"> čl. 5</w:t>
      </w:r>
      <w:r w:rsidR="007D7C7C">
        <w:t>3</w:t>
      </w:r>
      <w:r w:rsidR="007F07AB">
        <w:t>.</w:t>
      </w:r>
      <w:r w:rsidR="007D7C7C">
        <w:t>,54.,</w:t>
      </w:r>
      <w:r w:rsidR="007F07AB">
        <w:t xml:space="preserve"> 55. </w:t>
      </w:r>
      <w:r w:rsidR="00160995">
        <w:t>i</w:t>
      </w:r>
      <w:r w:rsidR="007D7C7C">
        <w:t xml:space="preserve"> čl. 173. </w:t>
      </w:r>
      <w:r w:rsidR="007F07AB">
        <w:t>SZ.</w:t>
      </w:r>
      <w:r>
        <w:t xml:space="preserve"> </w:t>
      </w:r>
      <w:r w:rsidR="00837F57">
        <w:t xml:space="preserve"> </w:t>
      </w:r>
    </w:p>
    <w:p w:rsidRDefault="009B169B" w:rsidP="00050E21" w:rsidR="009B169B">
      <w:pPr>
        <w:jc w:val="both"/>
      </w:pPr>
    </w:p>
    <w:p w:rsidRDefault="007D7C7C" w:rsidP="00A22009" w:rsidR="007D7C7C" w:rsidRPr="000C6E10">
      <w:r w:rsidRPr="000C6E10">
        <w:t xml:space="preserve">                                             </w:t>
      </w:r>
      <w:r w:rsidR="009B169B" w:rsidRPr="000C6E10">
        <w:t xml:space="preserve">U Splitu, </w:t>
      </w:r>
      <w:r w:rsidR="002E2EE5">
        <w:t>16. listopada</w:t>
      </w:r>
      <w:r w:rsidR="00B22B88">
        <w:t xml:space="preserve"> 2015. godine </w:t>
      </w:r>
      <w:r w:rsidR="009E0933" w:rsidRPr="000C6E10">
        <w:t xml:space="preserve"> </w:t>
      </w:r>
    </w:p>
    <w:p w:rsidRDefault="007D7C7C" w:rsidP="002C34A5" w:rsidR="00050E21">
      <w:pPr>
        <w:pStyle w:val="Bezproreda"/>
        <w:jc w:val="right"/>
        <w:rPr>
          <w:rFonts w:hAnsi="Times New Roman" w:ascii="Times New Roman"/>
          <w:sz w:val="24"/>
          <w:szCs w:val="24"/>
        </w:rPr>
      </w:pPr>
      <w:r w:rsidRPr="000C6E10">
        <w:t xml:space="preserve">                                                                         </w:t>
      </w:r>
      <w:r w:rsidR="00050E21" w:rsidRPr="000C6E10">
        <w:tab/>
      </w:r>
      <w:r w:rsidR="00050E21" w:rsidRPr="000C6E10">
        <w:tab/>
      </w:r>
      <w:r w:rsidR="00050E21" w:rsidRPr="000C6E10">
        <w:tab/>
        <w:t xml:space="preserve">              </w:t>
      </w:r>
      <w:r w:rsidR="002E58DA">
        <w:rPr>
          <w:rFonts w:hAnsi="Times New Roman" w:ascii="Times New Roman"/>
          <w:sz w:val="24"/>
          <w:szCs w:val="24"/>
        </w:rPr>
        <w:t>SUDAC</w:t>
      </w:r>
    </w:p>
    <w:p w:rsidRDefault="002E58DA" w:rsidP="002C34A5" w:rsidR="002E58DA" w:rsidRPr="000C6E10">
      <w:pPr>
        <w:pStyle w:val="Bezproreda"/>
        <w:jc w:val="right"/>
        <w:rPr>
          <w:rFonts w:hAnsi="Times New Roman" w:ascii="Times New Roman"/>
          <w:sz w:val="24"/>
          <w:szCs w:val="24"/>
        </w:rPr>
      </w:pPr>
    </w:p>
    <w:p w:rsidRDefault="00035ABC" w:rsidP="00A22009" w:rsidR="00035ABC" w:rsidRPr="000C6E10">
      <w:pPr>
        <w:pStyle w:val="Bezproreda"/>
        <w:rPr>
          <w:rFonts w:hAnsi="Times New Roman" w:ascii="Times New Roman"/>
          <w:sz w:val="24"/>
          <w:szCs w:val="24"/>
        </w:rPr>
      </w:pPr>
    </w:p>
    <w:p w:rsidRDefault="00050E21" w:rsidP="002C34A5" w:rsidR="00904670" w:rsidRPr="0085560D">
      <w:pPr>
        <w:pStyle w:val="Bezproreda"/>
        <w:jc w:val="right"/>
        <w:rPr>
          <w:rFonts w:hAnsi="Times New Roman" w:ascii="Times New Roman"/>
          <w:sz w:val="24"/>
          <w:szCs w:val="24"/>
        </w:rPr>
      </w:pPr>
      <w:r w:rsidRPr="0085560D">
        <w:rPr>
          <w:rFonts w:hAnsi="Times New Roman" w:ascii="Times New Roman"/>
          <w:sz w:val="24"/>
          <w:szCs w:val="24"/>
        </w:rPr>
        <w:t xml:space="preserve">                                                                      </w:t>
      </w:r>
      <w:r>
        <w:rPr>
          <w:rFonts w:hAnsi="Times New Roman" w:ascii="Times New Roman"/>
          <w:sz w:val="24"/>
          <w:szCs w:val="24"/>
        </w:rPr>
        <w:t xml:space="preserve">                                    </w:t>
      </w:r>
      <w:r w:rsidRPr="0085560D">
        <w:rPr>
          <w:rFonts w:hAnsi="Times New Roman" w:ascii="Times New Roman"/>
          <w:sz w:val="24"/>
          <w:szCs w:val="24"/>
        </w:rPr>
        <w:t xml:space="preserve">Katarina </w:t>
      </w:r>
      <w:r>
        <w:rPr>
          <w:rFonts w:hAnsi="Times New Roman" w:ascii="Times New Roman"/>
          <w:sz w:val="24"/>
          <w:szCs w:val="24"/>
        </w:rPr>
        <w:t>Mikulić</w:t>
      </w:r>
    </w:p>
    <w:p w:rsidRDefault="00B22B88" w:rsidP="00B22B88" w:rsidR="00B22B88">
      <w:pPr>
        <w:pStyle w:val="Tijeloteksta"/>
        <w:tabs>
          <w:tab w:pos="6810" w:val="clear"/>
        </w:tabs>
      </w:pPr>
    </w:p>
    <w:p w:rsidRDefault="009B169B" w:rsidP="00B22B88" w:rsidR="009F2364" w:rsidRPr="00DA034E">
      <w:pPr>
        <w:pStyle w:val="Tijeloteksta"/>
        <w:tabs>
          <w:tab w:pos="6810" w:val="clear"/>
        </w:tabs>
      </w:pPr>
      <w:r w:rsidRPr="00DA034E">
        <w:t>POUKA O PRAVNOM LIJEKU:</w:t>
      </w:r>
    </w:p>
    <w:p w:rsidRDefault="005E1F9F" w:rsidP="009B169B" w:rsidR="00035ABC">
      <w:pPr>
        <w:pStyle w:val="Tijeloteksta"/>
      </w:pPr>
      <w:r>
        <w:t>Z</w:t>
      </w:r>
      <w:r w:rsidR="001C6455">
        <w:t>akonski zastupnik dužnika</w:t>
      </w:r>
      <w:r w:rsidR="007D7C7C">
        <w:t xml:space="preserve"> do dana nastupanja pravnih posljedica otvaranja stečajnog postupka</w:t>
      </w:r>
      <w:r w:rsidR="001C6455">
        <w:t xml:space="preserve"> ima pravo na žalbu protiv ovog rješenja u roku od 8 dana od dana primitka. Žalba se podn</w:t>
      </w:r>
      <w:r>
        <w:t>osi</w:t>
      </w:r>
      <w:r w:rsidR="001C6455">
        <w:t xml:space="preserve"> putem ovog suda Visokom trgovačkom sudu Republike Hrvatske u 2 primjerka.</w:t>
      </w:r>
    </w:p>
    <w:p w:rsidRDefault="009E6679" w:rsidP="009B169B" w:rsidR="009E6679">
      <w:pPr>
        <w:pStyle w:val="Tijeloteksta"/>
      </w:pPr>
    </w:p>
    <w:p w:rsidRDefault="009B169B" w:rsidP="009B169B" w:rsidR="009B169B">
      <w:pPr>
        <w:pStyle w:val="Tijeloteksta"/>
      </w:pPr>
      <w:r>
        <w:t>DNA:</w:t>
      </w:r>
    </w:p>
    <w:p w:rsidRDefault="007F07AB" w:rsidP="009B169B" w:rsidR="0007058E">
      <w:pPr>
        <w:numPr>
          <w:ilvl w:val="0"/>
          <w:numId w:val="8"/>
        </w:numPr>
        <w:jc w:val="both"/>
      </w:pPr>
      <w:r>
        <w:t>P</w:t>
      </w:r>
      <w:r w:rsidR="0007058E">
        <w:t>redlagatelj</w:t>
      </w:r>
      <w:r w:rsidR="00FE0686">
        <w:t>u</w:t>
      </w:r>
      <w:r>
        <w:t xml:space="preserve">-FINA </w:t>
      </w:r>
      <w:r w:rsidR="00B22B88">
        <w:t>Split</w:t>
      </w:r>
      <w:r w:rsidR="00A76E71">
        <w:t xml:space="preserve"> faxom i poštom</w:t>
      </w:r>
    </w:p>
    <w:p w:rsidRDefault="002E58DA" w:rsidP="009B169B" w:rsidR="007F07AB">
      <w:pPr>
        <w:numPr>
          <w:ilvl w:val="0"/>
          <w:numId w:val="8"/>
        </w:numPr>
        <w:jc w:val="both"/>
      </w:pPr>
      <w:r>
        <w:t>vlasniku obrta</w:t>
      </w:r>
      <w:r w:rsidR="009E6679">
        <w:t xml:space="preserve">-dužnik </w:t>
      </w:r>
    </w:p>
    <w:p w:rsidRDefault="0007058E" w:rsidP="009B169B" w:rsidR="0007058E">
      <w:pPr>
        <w:numPr>
          <w:ilvl w:val="0"/>
          <w:numId w:val="8"/>
        </w:numPr>
        <w:jc w:val="both"/>
      </w:pPr>
      <w:r>
        <w:t xml:space="preserve">Porezna uprava </w:t>
      </w:r>
      <w:r w:rsidR="0005224C">
        <w:t xml:space="preserve"> Split</w:t>
      </w:r>
    </w:p>
    <w:p w:rsidRDefault="0007058E" w:rsidP="009B169B" w:rsidR="0007058E">
      <w:pPr>
        <w:numPr>
          <w:ilvl w:val="0"/>
          <w:numId w:val="8"/>
        </w:numPr>
        <w:jc w:val="both"/>
      </w:pPr>
      <w:r>
        <w:t>Županijsko državno odvjetništvo</w:t>
      </w:r>
      <w:r w:rsidR="0005224C">
        <w:t xml:space="preserve"> u Splitu, Građansko upravni odjel</w:t>
      </w:r>
    </w:p>
    <w:p w:rsidRDefault="007F07AB" w:rsidP="009B169B" w:rsidR="0007058E">
      <w:pPr>
        <w:numPr>
          <w:ilvl w:val="0"/>
          <w:numId w:val="8"/>
        </w:numPr>
        <w:jc w:val="both"/>
      </w:pPr>
      <w:r>
        <w:t>S</w:t>
      </w:r>
      <w:r w:rsidR="0007058E">
        <w:t>tečajno</w:t>
      </w:r>
      <w:r>
        <w:t>m</w:t>
      </w:r>
      <w:r w:rsidR="0007058E">
        <w:t xml:space="preserve"> upravitelj</w:t>
      </w:r>
      <w:r>
        <w:t>u</w:t>
      </w:r>
      <w:r w:rsidR="0007058E">
        <w:t xml:space="preserve"> </w:t>
      </w:r>
    </w:p>
    <w:p w:rsidRDefault="002E58DA" w:rsidP="00FE0686" w:rsidR="0005224C">
      <w:pPr>
        <w:numPr>
          <w:ilvl w:val="0"/>
          <w:numId w:val="8"/>
        </w:numPr>
        <w:jc w:val="both"/>
      </w:pPr>
      <w:r>
        <w:t>obrtni registar</w:t>
      </w:r>
    </w:p>
    <w:p w:rsidRDefault="007F07AB" w:rsidP="009B169B" w:rsidR="007F07AB" w:rsidRPr="009E6679">
      <w:pPr>
        <w:numPr>
          <w:ilvl w:val="0"/>
          <w:numId w:val="8"/>
        </w:numPr>
        <w:jc w:val="both"/>
      </w:pPr>
      <w:r w:rsidRPr="009E6679">
        <w:t>ZK-odjel Općinskog suda u Splitu</w:t>
      </w:r>
      <w:r w:rsidR="00A76E71" w:rsidRPr="009E6679">
        <w:t>, Stalna služba Sinj, zk odjel</w:t>
      </w:r>
    </w:p>
    <w:p w:rsidRDefault="00A76E71" w:rsidP="009B169B" w:rsidR="0007058E">
      <w:pPr>
        <w:numPr>
          <w:ilvl w:val="0"/>
          <w:numId w:val="8"/>
        </w:numPr>
        <w:jc w:val="both"/>
      </w:pPr>
      <w:r>
        <w:t>e-</w:t>
      </w:r>
      <w:r w:rsidR="007D7C7C">
        <w:t>O</w:t>
      </w:r>
      <w:r w:rsidR="0007058E">
        <w:t>glasna ploča suda</w:t>
      </w:r>
      <w:r>
        <w:t xml:space="preserve"> </w:t>
      </w:r>
    </w:p>
    <w:p w:rsidRDefault="007F07AB" w:rsidP="009B169B" w:rsidR="007F07AB">
      <w:pPr>
        <w:numPr>
          <w:ilvl w:val="0"/>
          <w:numId w:val="8"/>
        </w:numPr>
        <w:jc w:val="both"/>
      </w:pPr>
      <w:r>
        <w:t>Sudska stečajna pisarnica</w:t>
      </w:r>
    </w:p>
    <w:p w:rsidRDefault="006246DF" w:rsidP="009B169B" w:rsidR="006246DF">
      <w:pPr>
        <w:numPr>
          <w:ilvl w:val="0"/>
          <w:numId w:val="8"/>
        </w:numPr>
        <w:jc w:val="both"/>
      </w:pPr>
      <w:r>
        <w:t>Ured predsjednika-ovdje</w:t>
      </w:r>
    </w:p>
    <w:p w:rsidRDefault="003822DB" w:rsidR="009C7CD3">
      <w:pPr>
        <w:numPr>
          <w:ilvl w:val="0"/>
          <w:numId w:val="8"/>
        </w:numPr>
        <w:jc w:val="both"/>
      </w:pPr>
      <w:r>
        <w:t xml:space="preserve">Spis </w:t>
      </w:r>
    </w:p>
    <w:sectPr w:rsidSect="00035ABC" w:rsidR="009C7CD3">
      <w:headerReference w:type="even" r:id="rId11"/>
      <w:headerReference w:type="default" r:id="rId12"/>
      <w:footerReference w:type="default" r:id="rId13"/>
      <w:headerReference w:type="first" r:id="rId14"/>
      <w:pgSz w:h="15840" w:w="12240"/>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36EF8" w:rsidR="00F36EF8">
      <w:r>
        <w:separator/>
      </w:r>
    </w:p>
  </w:endnote>
  <w:endnote w:id="0" w:type="continuationSeparator">
    <w:p w:rsidRDefault="00F36EF8" w:rsidR="00F36EF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90270842"/>
      <w:docPartObj>
        <w:docPartGallery w:val="Page Numbers (Bottom of Page)"/>
        <w:docPartUnique/>
      </w:docPartObj>
    </w:sdtPr>
    <w:sdtEndPr/>
    <w:sdtContent>
      <w:p w:rsidRDefault="002E58DA" w:rsidR="002E58DA">
        <w:pPr>
          <w:pStyle w:val="Podnoje"/>
          <w:jc w:val="center"/>
        </w:pPr>
        <w:r>
          <w:fldChar w:fldCharType="begin"/>
        </w:r>
        <w:r>
          <w:instrText>PAGE   \* MERGEFORMAT</w:instrText>
        </w:r>
        <w:r>
          <w:fldChar w:fldCharType="separate"/>
        </w:r>
        <w:r w:rsidR="00622E8C">
          <w:rPr>
            <w:noProof/>
          </w:rPr>
          <w:t>4</w:t>
        </w:r>
        <w:r>
          <w:fldChar w:fldCharType="end"/>
        </w:r>
      </w:p>
    </w:sdtContent>
  </w:sdt>
  <w:p w:rsidRDefault="002E58DA" w:rsidR="002E58D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36EF8" w:rsidR="00F36EF8">
      <w:r>
        <w:separator/>
      </w:r>
    </w:p>
  </w:footnote>
  <w:footnote w:id="0" w:type="continuationSeparator">
    <w:p w:rsidRDefault="00F36EF8" w:rsidR="00F36EF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E16E9" w:rsidP="00107B51" w:rsidR="004E16E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4E16E9" w:rsidP="00D42569" w:rsidR="004E16E9">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E16E9" w:rsidP="00413218" w:rsidR="004E16E9">
    <w:pPr>
      <w:pStyle w:val="Zaglavlje"/>
      <w:framePr w:y="1" w:xAlign="center" w:vAnchor="text" w:hAnchor="margin" w:wrap="around"/>
      <w:rPr>
        <w:rStyle w:val="Brojstranice"/>
      </w:rPr>
    </w:pPr>
  </w:p>
  <w:p w:rsidRDefault="004E16E9" w:rsidP="00B22B88" w:rsidR="004E16E9" w:rsidRPr="00DB623B">
    <w:pPr>
      <w:pStyle w:val="Zaglavlje"/>
      <w:ind w:right="360"/>
      <w:jc w:val="right"/>
    </w:pPr>
    <w:r>
      <w:tab/>
      <w:t xml:space="preserve">                                                                                          </w:t>
    </w:r>
    <w:r w:rsidR="000A36E4">
      <w:t>4</w:t>
    </w:r>
    <w:r>
      <w:t xml:space="preserve">. </w:t>
    </w:r>
    <w:r w:rsidR="000A522E">
      <w:t>St</w:t>
    </w:r>
    <w:r>
      <w:t>-</w:t>
    </w:r>
    <w:r w:rsidR="002E2EE5">
      <w:t>16</w:t>
    </w:r>
    <w:r w:rsidR="00C67617">
      <w:t>/2015</w:t>
    </w:r>
    <w:r>
      <w:tab/>
    </w:r>
    <w:r>
      <w:tab/>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22B88" w:rsidP="00B22B88" w:rsidR="00B22B88">
    <w:pPr>
      <w:pStyle w:val="Zaglavlje"/>
      <w:jc w:val="right"/>
    </w:pPr>
    <w:r>
      <w:t>4. St-</w:t>
    </w:r>
    <w:r w:rsidR="002E2EE5">
      <w:t>16</w:t>
    </w:r>
    <w:r w:rsidR="00C67617">
      <w:t>/2015</w:t>
    </w:r>
  </w:p>
  <w:p w:rsidRDefault="004E16E9" w:rsidR="004E16E9" w:rsidRPr="0026015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7D47A2"/>
    <w:multiLevelType w:val="hybridMultilevel"/>
    <w:tmpl w:val="F8E2B9B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
    <w:nsid w:val="0366100E"/>
    <w:multiLevelType w:val="hybridMultilevel"/>
    <w:tmpl w:val="33104004"/>
    <w:lvl w:tplc="9036D014"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
    <w:nsid w:val="202144CD"/>
    <w:multiLevelType w:val="hybridMultilevel"/>
    <w:tmpl w:val="B68ED6F4"/>
    <w:lvl w:tplc="1430B844"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3">
    <w:nsid w:val="25C3660F"/>
    <w:multiLevelType w:val="hybridMultilevel"/>
    <w:tmpl w:val="173E1484"/>
    <w:lvl w:tplc="310C0866" w:ilvl="0">
      <w:start w:val="1"/>
      <w:numFmt w:val="upperRoman"/>
      <w:lvlText w:val="%1."/>
      <w:lvlJc w:val="right"/>
      <w:pPr>
        <w:tabs>
          <w:tab w:pos="540" w:val="num"/>
        </w:tabs>
        <w:ind w:hanging="180" w:left="540"/>
      </w:pPr>
      <w:rPr>
        <w:rFonts w:hint="default"/>
        <w:color w:val="auto"/>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687493B"/>
    <w:multiLevelType w:val="hybridMultilevel"/>
    <w:tmpl w:val="7C6A66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4AAD2210"/>
    <w:multiLevelType w:val="hybridMultilevel"/>
    <w:tmpl w:val="0E74C7F6"/>
    <w:lvl w:tplc="0720CC3E" w:ilvl="0">
      <w:start w:val="1"/>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6">
    <w:nsid w:val="63893BCA"/>
    <w:multiLevelType w:val="hybridMultilevel"/>
    <w:tmpl w:val="0D5A9B86"/>
    <w:lvl w:tplc="BEDA6A50" w:ilvl="0">
      <w:start w:val="1"/>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7">
    <w:nsid w:val="751E4DA7"/>
    <w:multiLevelType w:val="hybridMultilevel"/>
    <w:tmpl w:val="330CC23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7C744F15"/>
    <w:multiLevelType w:val="hybridMultilevel"/>
    <w:tmpl w:val="1F705186"/>
    <w:lvl w:tplc="DCEA84EE" w:ilvl="0">
      <w:start w:val="2"/>
      <w:numFmt w:val="bullet"/>
      <w:lvlText w:val="-"/>
      <w:lvlJc w:val="left"/>
      <w:pPr>
        <w:tabs>
          <w:tab w:pos="840" w:val="num"/>
        </w:tabs>
        <w:ind w:hanging="360" w:left="840"/>
      </w:pPr>
      <w:rPr>
        <w:rFonts w:cs="Times New Roman" w:eastAsia="Times New Roman" w:hAnsi="Times New Roman" w:ascii="Times New Roman" w:hint="default"/>
      </w:rPr>
    </w:lvl>
    <w:lvl w:tentative="true" w:tplc="04090003" w:ilvl="1">
      <w:start w:val="1"/>
      <w:numFmt w:val="bullet"/>
      <w:lvlText w:val="o"/>
      <w:lvlJc w:val="left"/>
      <w:pPr>
        <w:tabs>
          <w:tab w:pos="1560" w:val="num"/>
        </w:tabs>
        <w:ind w:hanging="360" w:left="1560"/>
      </w:pPr>
      <w:rPr>
        <w:rFonts w:cs="Courier New" w:hAnsi="Courier New" w:ascii="Courier New" w:hint="default"/>
      </w:rPr>
    </w:lvl>
    <w:lvl w:tentative="true" w:tplc="04090005" w:ilvl="2">
      <w:start w:val="1"/>
      <w:numFmt w:val="bullet"/>
      <w:lvlText w:val=""/>
      <w:lvlJc w:val="left"/>
      <w:pPr>
        <w:tabs>
          <w:tab w:pos="2280" w:val="num"/>
        </w:tabs>
        <w:ind w:hanging="360" w:left="2280"/>
      </w:pPr>
      <w:rPr>
        <w:rFonts w:hAnsi="Wingdings" w:ascii="Wingdings" w:hint="default"/>
      </w:rPr>
    </w:lvl>
    <w:lvl w:tentative="true" w:tplc="04090001" w:ilvl="3">
      <w:start w:val="1"/>
      <w:numFmt w:val="bullet"/>
      <w:lvlText w:val=""/>
      <w:lvlJc w:val="left"/>
      <w:pPr>
        <w:tabs>
          <w:tab w:pos="3000" w:val="num"/>
        </w:tabs>
        <w:ind w:hanging="360" w:left="3000"/>
      </w:pPr>
      <w:rPr>
        <w:rFonts w:hAnsi="Symbol" w:ascii="Symbol" w:hint="default"/>
      </w:rPr>
    </w:lvl>
    <w:lvl w:tentative="true" w:tplc="04090003" w:ilvl="4">
      <w:start w:val="1"/>
      <w:numFmt w:val="bullet"/>
      <w:lvlText w:val="o"/>
      <w:lvlJc w:val="left"/>
      <w:pPr>
        <w:tabs>
          <w:tab w:pos="3720" w:val="num"/>
        </w:tabs>
        <w:ind w:hanging="360" w:left="3720"/>
      </w:pPr>
      <w:rPr>
        <w:rFonts w:cs="Courier New" w:hAnsi="Courier New" w:ascii="Courier New" w:hint="default"/>
      </w:rPr>
    </w:lvl>
    <w:lvl w:tentative="true" w:tplc="04090005" w:ilvl="5">
      <w:start w:val="1"/>
      <w:numFmt w:val="bullet"/>
      <w:lvlText w:val=""/>
      <w:lvlJc w:val="left"/>
      <w:pPr>
        <w:tabs>
          <w:tab w:pos="4440" w:val="num"/>
        </w:tabs>
        <w:ind w:hanging="360" w:left="4440"/>
      </w:pPr>
      <w:rPr>
        <w:rFonts w:hAnsi="Wingdings" w:ascii="Wingdings" w:hint="default"/>
      </w:rPr>
    </w:lvl>
    <w:lvl w:tentative="true" w:tplc="04090001" w:ilvl="6">
      <w:start w:val="1"/>
      <w:numFmt w:val="bullet"/>
      <w:lvlText w:val=""/>
      <w:lvlJc w:val="left"/>
      <w:pPr>
        <w:tabs>
          <w:tab w:pos="5160" w:val="num"/>
        </w:tabs>
        <w:ind w:hanging="360" w:left="5160"/>
      </w:pPr>
      <w:rPr>
        <w:rFonts w:hAnsi="Symbol" w:ascii="Symbol" w:hint="default"/>
      </w:rPr>
    </w:lvl>
    <w:lvl w:tentative="true" w:tplc="04090003" w:ilvl="7">
      <w:start w:val="1"/>
      <w:numFmt w:val="bullet"/>
      <w:lvlText w:val="o"/>
      <w:lvlJc w:val="left"/>
      <w:pPr>
        <w:tabs>
          <w:tab w:pos="5880" w:val="num"/>
        </w:tabs>
        <w:ind w:hanging="360" w:left="5880"/>
      </w:pPr>
      <w:rPr>
        <w:rFonts w:cs="Courier New" w:hAnsi="Courier New" w:ascii="Courier New" w:hint="default"/>
      </w:rPr>
    </w:lvl>
    <w:lvl w:tentative="true" w:tplc="04090005" w:ilvl="8">
      <w:start w:val="1"/>
      <w:numFmt w:val="bullet"/>
      <w:lvlText w:val=""/>
      <w:lvlJc w:val="left"/>
      <w:pPr>
        <w:tabs>
          <w:tab w:pos="6600" w:val="num"/>
        </w:tabs>
        <w:ind w:hanging="360" w:left="6600"/>
      </w:pPr>
      <w:rPr>
        <w:rFonts w:hAnsi="Wingdings" w:ascii="Wingdings" w:hint="default"/>
      </w:rPr>
    </w:lvl>
  </w:abstractNum>
  <w:num w:numId="1">
    <w:abstractNumId w:val="4"/>
  </w:num>
  <w:num w:numId="2">
    <w:abstractNumId w:val="0"/>
  </w:num>
  <w:num w:numId="3">
    <w:abstractNumId w:val="2"/>
  </w:num>
  <w:num w:numId="4">
    <w:abstractNumId w:val="1"/>
  </w:num>
  <w:num w:numId="5">
    <w:abstractNumId w:val="6"/>
  </w:num>
  <w:num w:numId="6">
    <w:abstractNumId w:val="7"/>
  </w:num>
  <w:num w:numId="7">
    <w:abstractNumId w:val="3"/>
  </w:num>
  <w:num w:numId="8">
    <w:abstractNumId w:val="5"/>
  </w:num>
  <w:num w:numId="9">
    <w:abstractNumId w:val="8"/>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noPunctuationKerning/>
  <w:characterSpacingControl w:val="doNotCompress"/>
  <w:hdrShapeDefaults>
    <o:shapedefaults v:ext="edit" spidmax="1740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E43BB"/>
    <w:rsid w:val="00002312"/>
    <w:rsid w:val="00003CDA"/>
    <w:rsid w:val="00006DB7"/>
    <w:rsid w:val="0000750C"/>
    <w:rsid w:val="00011736"/>
    <w:rsid w:val="00011F4E"/>
    <w:rsid w:val="00012A13"/>
    <w:rsid w:val="0001363B"/>
    <w:rsid w:val="0001426E"/>
    <w:rsid w:val="00015E79"/>
    <w:rsid w:val="000162DE"/>
    <w:rsid w:val="000163E5"/>
    <w:rsid w:val="00016722"/>
    <w:rsid w:val="00017544"/>
    <w:rsid w:val="000175E6"/>
    <w:rsid w:val="000214C4"/>
    <w:rsid w:val="0002380D"/>
    <w:rsid w:val="000240D4"/>
    <w:rsid w:val="000255E7"/>
    <w:rsid w:val="000257C6"/>
    <w:rsid w:val="00025B3B"/>
    <w:rsid w:val="000261E0"/>
    <w:rsid w:val="00032998"/>
    <w:rsid w:val="00032E9F"/>
    <w:rsid w:val="00034036"/>
    <w:rsid w:val="000347FC"/>
    <w:rsid w:val="00035006"/>
    <w:rsid w:val="00035749"/>
    <w:rsid w:val="00035ABC"/>
    <w:rsid w:val="00035B03"/>
    <w:rsid w:val="0003710C"/>
    <w:rsid w:val="00037E5E"/>
    <w:rsid w:val="00040B87"/>
    <w:rsid w:val="000445BD"/>
    <w:rsid w:val="00045BB1"/>
    <w:rsid w:val="000500F6"/>
    <w:rsid w:val="00050E21"/>
    <w:rsid w:val="0005125C"/>
    <w:rsid w:val="00051A1A"/>
    <w:rsid w:val="0005224C"/>
    <w:rsid w:val="00053552"/>
    <w:rsid w:val="000536CA"/>
    <w:rsid w:val="00054D35"/>
    <w:rsid w:val="00057097"/>
    <w:rsid w:val="0006384A"/>
    <w:rsid w:val="00064AED"/>
    <w:rsid w:val="00064D06"/>
    <w:rsid w:val="0006542F"/>
    <w:rsid w:val="000655D5"/>
    <w:rsid w:val="0007058E"/>
    <w:rsid w:val="000711E1"/>
    <w:rsid w:val="00073255"/>
    <w:rsid w:val="00074560"/>
    <w:rsid w:val="00074AC0"/>
    <w:rsid w:val="000753CB"/>
    <w:rsid w:val="00076B08"/>
    <w:rsid w:val="00076CCC"/>
    <w:rsid w:val="0008157F"/>
    <w:rsid w:val="00081809"/>
    <w:rsid w:val="0008628E"/>
    <w:rsid w:val="00086A97"/>
    <w:rsid w:val="00090486"/>
    <w:rsid w:val="00094623"/>
    <w:rsid w:val="00097B32"/>
    <w:rsid w:val="000A27EA"/>
    <w:rsid w:val="000A36E4"/>
    <w:rsid w:val="000A41F7"/>
    <w:rsid w:val="000A522E"/>
    <w:rsid w:val="000A5494"/>
    <w:rsid w:val="000A7020"/>
    <w:rsid w:val="000B00B0"/>
    <w:rsid w:val="000B454D"/>
    <w:rsid w:val="000B5E1B"/>
    <w:rsid w:val="000C1BD6"/>
    <w:rsid w:val="000C1FD2"/>
    <w:rsid w:val="000C2526"/>
    <w:rsid w:val="000C338F"/>
    <w:rsid w:val="000C378E"/>
    <w:rsid w:val="000C406B"/>
    <w:rsid w:val="000C4356"/>
    <w:rsid w:val="000C53E1"/>
    <w:rsid w:val="000C6E10"/>
    <w:rsid w:val="000C7270"/>
    <w:rsid w:val="000D3AD5"/>
    <w:rsid w:val="000D51EE"/>
    <w:rsid w:val="000D5AD6"/>
    <w:rsid w:val="000D7BDC"/>
    <w:rsid w:val="000E1833"/>
    <w:rsid w:val="000E1B53"/>
    <w:rsid w:val="000E1BF5"/>
    <w:rsid w:val="000E3D68"/>
    <w:rsid w:val="000E4505"/>
    <w:rsid w:val="000E4B04"/>
    <w:rsid w:val="000E5F0D"/>
    <w:rsid w:val="000F4502"/>
    <w:rsid w:val="0010236F"/>
    <w:rsid w:val="001030CA"/>
    <w:rsid w:val="001037FC"/>
    <w:rsid w:val="00104425"/>
    <w:rsid w:val="00104B95"/>
    <w:rsid w:val="0010567E"/>
    <w:rsid w:val="0010667D"/>
    <w:rsid w:val="00107B51"/>
    <w:rsid w:val="0011181A"/>
    <w:rsid w:val="00113593"/>
    <w:rsid w:val="00117983"/>
    <w:rsid w:val="00117C17"/>
    <w:rsid w:val="00127FA5"/>
    <w:rsid w:val="001327D0"/>
    <w:rsid w:val="00133D16"/>
    <w:rsid w:val="0013544C"/>
    <w:rsid w:val="00135A65"/>
    <w:rsid w:val="00141557"/>
    <w:rsid w:val="0014484E"/>
    <w:rsid w:val="001449FD"/>
    <w:rsid w:val="001479DC"/>
    <w:rsid w:val="001507F8"/>
    <w:rsid w:val="001526D4"/>
    <w:rsid w:val="0015574C"/>
    <w:rsid w:val="00157536"/>
    <w:rsid w:val="00157E27"/>
    <w:rsid w:val="00160995"/>
    <w:rsid w:val="0016129E"/>
    <w:rsid w:val="00164612"/>
    <w:rsid w:val="00164C95"/>
    <w:rsid w:val="001661DD"/>
    <w:rsid w:val="00166990"/>
    <w:rsid w:val="00171359"/>
    <w:rsid w:val="001716F6"/>
    <w:rsid w:val="0017267A"/>
    <w:rsid w:val="00173062"/>
    <w:rsid w:val="00173FDD"/>
    <w:rsid w:val="00177377"/>
    <w:rsid w:val="00180B57"/>
    <w:rsid w:val="0018295B"/>
    <w:rsid w:val="00182D10"/>
    <w:rsid w:val="00182F07"/>
    <w:rsid w:val="00184935"/>
    <w:rsid w:val="00184ED8"/>
    <w:rsid w:val="001901FD"/>
    <w:rsid w:val="00192CEC"/>
    <w:rsid w:val="001937A5"/>
    <w:rsid w:val="00194A3B"/>
    <w:rsid w:val="001952A7"/>
    <w:rsid w:val="0019797B"/>
    <w:rsid w:val="001A0A31"/>
    <w:rsid w:val="001A3163"/>
    <w:rsid w:val="001A5F3C"/>
    <w:rsid w:val="001A7D13"/>
    <w:rsid w:val="001B172F"/>
    <w:rsid w:val="001B1C8A"/>
    <w:rsid w:val="001B2DEA"/>
    <w:rsid w:val="001B32F4"/>
    <w:rsid w:val="001B37C9"/>
    <w:rsid w:val="001B505A"/>
    <w:rsid w:val="001B619F"/>
    <w:rsid w:val="001C0FB8"/>
    <w:rsid w:val="001C6455"/>
    <w:rsid w:val="001C760D"/>
    <w:rsid w:val="001C7FFE"/>
    <w:rsid w:val="001D2912"/>
    <w:rsid w:val="001D2CA5"/>
    <w:rsid w:val="001D312D"/>
    <w:rsid w:val="001D4D88"/>
    <w:rsid w:val="001D501C"/>
    <w:rsid w:val="001E0E55"/>
    <w:rsid w:val="001E1A15"/>
    <w:rsid w:val="001E26CE"/>
    <w:rsid w:val="001E43BB"/>
    <w:rsid w:val="001E5A64"/>
    <w:rsid w:val="001E6D00"/>
    <w:rsid w:val="001E7290"/>
    <w:rsid w:val="001F1A56"/>
    <w:rsid w:val="001F40F8"/>
    <w:rsid w:val="001F5DB6"/>
    <w:rsid w:val="001F65A5"/>
    <w:rsid w:val="0020127D"/>
    <w:rsid w:val="00201842"/>
    <w:rsid w:val="002077D0"/>
    <w:rsid w:val="002103DD"/>
    <w:rsid w:val="00212E17"/>
    <w:rsid w:val="00216932"/>
    <w:rsid w:val="00223B0C"/>
    <w:rsid w:val="0022533C"/>
    <w:rsid w:val="00226039"/>
    <w:rsid w:val="0023048E"/>
    <w:rsid w:val="0023485E"/>
    <w:rsid w:val="00234C39"/>
    <w:rsid w:val="00235B11"/>
    <w:rsid w:val="00236834"/>
    <w:rsid w:val="00236B2F"/>
    <w:rsid w:val="0024092C"/>
    <w:rsid w:val="0024219A"/>
    <w:rsid w:val="00243834"/>
    <w:rsid w:val="00244E21"/>
    <w:rsid w:val="002522B5"/>
    <w:rsid w:val="002531A1"/>
    <w:rsid w:val="002531D3"/>
    <w:rsid w:val="00253CB0"/>
    <w:rsid w:val="00255880"/>
    <w:rsid w:val="0026015C"/>
    <w:rsid w:val="002633AE"/>
    <w:rsid w:val="00263577"/>
    <w:rsid w:val="00263E5E"/>
    <w:rsid w:val="00264A29"/>
    <w:rsid w:val="002653F5"/>
    <w:rsid w:val="00266702"/>
    <w:rsid w:val="00271C4D"/>
    <w:rsid w:val="0027229E"/>
    <w:rsid w:val="00273C97"/>
    <w:rsid w:val="002744B2"/>
    <w:rsid w:val="00274C24"/>
    <w:rsid w:val="00275273"/>
    <w:rsid w:val="0028021A"/>
    <w:rsid w:val="00280754"/>
    <w:rsid w:val="002833A6"/>
    <w:rsid w:val="00283EB7"/>
    <w:rsid w:val="00284137"/>
    <w:rsid w:val="00284A4A"/>
    <w:rsid w:val="00286469"/>
    <w:rsid w:val="002932F2"/>
    <w:rsid w:val="002946FA"/>
    <w:rsid w:val="00295286"/>
    <w:rsid w:val="00297403"/>
    <w:rsid w:val="002A1917"/>
    <w:rsid w:val="002A4D29"/>
    <w:rsid w:val="002A7B77"/>
    <w:rsid w:val="002B5327"/>
    <w:rsid w:val="002C1947"/>
    <w:rsid w:val="002C2EF5"/>
    <w:rsid w:val="002C309D"/>
    <w:rsid w:val="002C34A5"/>
    <w:rsid w:val="002C4442"/>
    <w:rsid w:val="002C5FC3"/>
    <w:rsid w:val="002C616F"/>
    <w:rsid w:val="002C76E9"/>
    <w:rsid w:val="002D0407"/>
    <w:rsid w:val="002D158A"/>
    <w:rsid w:val="002D1960"/>
    <w:rsid w:val="002D30B8"/>
    <w:rsid w:val="002D44C6"/>
    <w:rsid w:val="002D4C40"/>
    <w:rsid w:val="002D7117"/>
    <w:rsid w:val="002E245E"/>
    <w:rsid w:val="002E2EE5"/>
    <w:rsid w:val="002E58DA"/>
    <w:rsid w:val="002E5C3A"/>
    <w:rsid w:val="002E6067"/>
    <w:rsid w:val="002E6B45"/>
    <w:rsid w:val="002E6E24"/>
    <w:rsid w:val="002F01A5"/>
    <w:rsid w:val="002F15F1"/>
    <w:rsid w:val="002F1828"/>
    <w:rsid w:val="002F241B"/>
    <w:rsid w:val="002F3B3C"/>
    <w:rsid w:val="002F4078"/>
    <w:rsid w:val="002F5400"/>
    <w:rsid w:val="002F5992"/>
    <w:rsid w:val="002F5DF7"/>
    <w:rsid w:val="002F6EA4"/>
    <w:rsid w:val="0030041D"/>
    <w:rsid w:val="00301C69"/>
    <w:rsid w:val="003034CB"/>
    <w:rsid w:val="00303DE5"/>
    <w:rsid w:val="00306B18"/>
    <w:rsid w:val="00311FB3"/>
    <w:rsid w:val="00314667"/>
    <w:rsid w:val="00315AE9"/>
    <w:rsid w:val="00316894"/>
    <w:rsid w:val="00316C7F"/>
    <w:rsid w:val="003231AA"/>
    <w:rsid w:val="0032625B"/>
    <w:rsid w:val="003270E2"/>
    <w:rsid w:val="0032767A"/>
    <w:rsid w:val="0033056D"/>
    <w:rsid w:val="0033627C"/>
    <w:rsid w:val="00341B9A"/>
    <w:rsid w:val="003435DD"/>
    <w:rsid w:val="003465CF"/>
    <w:rsid w:val="00354F3B"/>
    <w:rsid w:val="0036089D"/>
    <w:rsid w:val="0036228C"/>
    <w:rsid w:val="00363685"/>
    <w:rsid w:val="00363DDB"/>
    <w:rsid w:val="00364983"/>
    <w:rsid w:val="00366040"/>
    <w:rsid w:val="00372F00"/>
    <w:rsid w:val="003739C8"/>
    <w:rsid w:val="003750F8"/>
    <w:rsid w:val="00377127"/>
    <w:rsid w:val="00381208"/>
    <w:rsid w:val="003822DB"/>
    <w:rsid w:val="0038352B"/>
    <w:rsid w:val="00386CCC"/>
    <w:rsid w:val="00387E5F"/>
    <w:rsid w:val="003923EF"/>
    <w:rsid w:val="00396014"/>
    <w:rsid w:val="00397134"/>
    <w:rsid w:val="003A0108"/>
    <w:rsid w:val="003A3779"/>
    <w:rsid w:val="003A38A8"/>
    <w:rsid w:val="003A3C73"/>
    <w:rsid w:val="003A4180"/>
    <w:rsid w:val="003A538B"/>
    <w:rsid w:val="003A7032"/>
    <w:rsid w:val="003B5186"/>
    <w:rsid w:val="003B6DE1"/>
    <w:rsid w:val="003B7676"/>
    <w:rsid w:val="003B76D9"/>
    <w:rsid w:val="003C33C4"/>
    <w:rsid w:val="003C442D"/>
    <w:rsid w:val="003C44AF"/>
    <w:rsid w:val="003C4B48"/>
    <w:rsid w:val="003C57A9"/>
    <w:rsid w:val="003D20CB"/>
    <w:rsid w:val="003D3C15"/>
    <w:rsid w:val="003D4E6E"/>
    <w:rsid w:val="003D568B"/>
    <w:rsid w:val="003D5FDD"/>
    <w:rsid w:val="003E001D"/>
    <w:rsid w:val="003E1248"/>
    <w:rsid w:val="003E35F7"/>
    <w:rsid w:val="003E74C2"/>
    <w:rsid w:val="003E7E54"/>
    <w:rsid w:val="003F1ABC"/>
    <w:rsid w:val="003F21E3"/>
    <w:rsid w:val="003F2DAC"/>
    <w:rsid w:val="003F38EA"/>
    <w:rsid w:val="003F4653"/>
    <w:rsid w:val="003F4BF3"/>
    <w:rsid w:val="003F6CEB"/>
    <w:rsid w:val="00403087"/>
    <w:rsid w:val="00403600"/>
    <w:rsid w:val="004046B2"/>
    <w:rsid w:val="004078C3"/>
    <w:rsid w:val="00410912"/>
    <w:rsid w:val="0041093E"/>
    <w:rsid w:val="00412A05"/>
    <w:rsid w:val="00413218"/>
    <w:rsid w:val="00413314"/>
    <w:rsid w:val="004154A4"/>
    <w:rsid w:val="00416552"/>
    <w:rsid w:val="00416E76"/>
    <w:rsid w:val="004235B9"/>
    <w:rsid w:val="00425D95"/>
    <w:rsid w:val="00427DE4"/>
    <w:rsid w:val="0043260D"/>
    <w:rsid w:val="00433E64"/>
    <w:rsid w:val="00433F93"/>
    <w:rsid w:val="00434AF5"/>
    <w:rsid w:val="00437161"/>
    <w:rsid w:val="004447FC"/>
    <w:rsid w:val="00444EC4"/>
    <w:rsid w:val="004454E7"/>
    <w:rsid w:val="00450970"/>
    <w:rsid w:val="00450B87"/>
    <w:rsid w:val="00450FC1"/>
    <w:rsid w:val="00452D24"/>
    <w:rsid w:val="0045672A"/>
    <w:rsid w:val="00460058"/>
    <w:rsid w:val="00462D0F"/>
    <w:rsid w:val="00466EB3"/>
    <w:rsid w:val="00471190"/>
    <w:rsid w:val="00471CBB"/>
    <w:rsid w:val="00474CDC"/>
    <w:rsid w:val="0047589D"/>
    <w:rsid w:val="00475F13"/>
    <w:rsid w:val="00480D40"/>
    <w:rsid w:val="004855E2"/>
    <w:rsid w:val="00492316"/>
    <w:rsid w:val="004952B7"/>
    <w:rsid w:val="004972B4"/>
    <w:rsid w:val="00497427"/>
    <w:rsid w:val="004A55E6"/>
    <w:rsid w:val="004B0393"/>
    <w:rsid w:val="004B4888"/>
    <w:rsid w:val="004B491D"/>
    <w:rsid w:val="004B5140"/>
    <w:rsid w:val="004B6C94"/>
    <w:rsid w:val="004B7022"/>
    <w:rsid w:val="004C0EA6"/>
    <w:rsid w:val="004C1500"/>
    <w:rsid w:val="004C2869"/>
    <w:rsid w:val="004C6343"/>
    <w:rsid w:val="004C681E"/>
    <w:rsid w:val="004C7816"/>
    <w:rsid w:val="004C7C10"/>
    <w:rsid w:val="004D07ED"/>
    <w:rsid w:val="004D2094"/>
    <w:rsid w:val="004D4B5A"/>
    <w:rsid w:val="004D5098"/>
    <w:rsid w:val="004D556D"/>
    <w:rsid w:val="004D63A4"/>
    <w:rsid w:val="004D65C3"/>
    <w:rsid w:val="004D717C"/>
    <w:rsid w:val="004D72D1"/>
    <w:rsid w:val="004D7831"/>
    <w:rsid w:val="004D7CBA"/>
    <w:rsid w:val="004E16E9"/>
    <w:rsid w:val="004E2C62"/>
    <w:rsid w:val="004E3BD7"/>
    <w:rsid w:val="004E3FFC"/>
    <w:rsid w:val="004E4588"/>
    <w:rsid w:val="004E4671"/>
    <w:rsid w:val="004E7DC2"/>
    <w:rsid w:val="004F08DE"/>
    <w:rsid w:val="004F1870"/>
    <w:rsid w:val="004F694C"/>
    <w:rsid w:val="005011CF"/>
    <w:rsid w:val="005033F9"/>
    <w:rsid w:val="005045B3"/>
    <w:rsid w:val="0051051F"/>
    <w:rsid w:val="00512279"/>
    <w:rsid w:val="0051376B"/>
    <w:rsid w:val="00516315"/>
    <w:rsid w:val="00521C05"/>
    <w:rsid w:val="00522F2D"/>
    <w:rsid w:val="005232B2"/>
    <w:rsid w:val="005244C1"/>
    <w:rsid w:val="00524525"/>
    <w:rsid w:val="005248BA"/>
    <w:rsid w:val="00526C38"/>
    <w:rsid w:val="00527619"/>
    <w:rsid w:val="0053576E"/>
    <w:rsid w:val="00535E17"/>
    <w:rsid w:val="00536E23"/>
    <w:rsid w:val="00541A64"/>
    <w:rsid w:val="00544D76"/>
    <w:rsid w:val="00547550"/>
    <w:rsid w:val="00550C21"/>
    <w:rsid w:val="00551F88"/>
    <w:rsid w:val="005521EE"/>
    <w:rsid w:val="005524AC"/>
    <w:rsid w:val="00552C6B"/>
    <w:rsid w:val="00553C68"/>
    <w:rsid w:val="00553E88"/>
    <w:rsid w:val="00554E9E"/>
    <w:rsid w:val="005565AF"/>
    <w:rsid w:val="00560A2F"/>
    <w:rsid w:val="005616B9"/>
    <w:rsid w:val="005627C0"/>
    <w:rsid w:val="00563CB7"/>
    <w:rsid w:val="0056429E"/>
    <w:rsid w:val="0056450B"/>
    <w:rsid w:val="00565E8A"/>
    <w:rsid w:val="005677DA"/>
    <w:rsid w:val="00567D7D"/>
    <w:rsid w:val="00567F12"/>
    <w:rsid w:val="00581BBF"/>
    <w:rsid w:val="00582B26"/>
    <w:rsid w:val="00583755"/>
    <w:rsid w:val="00584431"/>
    <w:rsid w:val="00584C9C"/>
    <w:rsid w:val="00585C92"/>
    <w:rsid w:val="00585E8A"/>
    <w:rsid w:val="00587B80"/>
    <w:rsid w:val="00591442"/>
    <w:rsid w:val="00591F7D"/>
    <w:rsid w:val="0059412E"/>
    <w:rsid w:val="00594830"/>
    <w:rsid w:val="00595D3B"/>
    <w:rsid w:val="00596983"/>
    <w:rsid w:val="005A1060"/>
    <w:rsid w:val="005A358E"/>
    <w:rsid w:val="005A3CB0"/>
    <w:rsid w:val="005A3F7D"/>
    <w:rsid w:val="005A631E"/>
    <w:rsid w:val="005B2E49"/>
    <w:rsid w:val="005B49E0"/>
    <w:rsid w:val="005B564B"/>
    <w:rsid w:val="005B78B3"/>
    <w:rsid w:val="005C240F"/>
    <w:rsid w:val="005C284F"/>
    <w:rsid w:val="005C4389"/>
    <w:rsid w:val="005C523E"/>
    <w:rsid w:val="005C7617"/>
    <w:rsid w:val="005D0BBF"/>
    <w:rsid w:val="005D28F0"/>
    <w:rsid w:val="005D7B11"/>
    <w:rsid w:val="005E10EA"/>
    <w:rsid w:val="005E1F9F"/>
    <w:rsid w:val="005E2759"/>
    <w:rsid w:val="005E3C0C"/>
    <w:rsid w:val="005E5129"/>
    <w:rsid w:val="005F081A"/>
    <w:rsid w:val="005F2BCB"/>
    <w:rsid w:val="005F4581"/>
    <w:rsid w:val="005F45E0"/>
    <w:rsid w:val="005F4BD2"/>
    <w:rsid w:val="005F6084"/>
    <w:rsid w:val="00600E47"/>
    <w:rsid w:val="00601A67"/>
    <w:rsid w:val="00602729"/>
    <w:rsid w:val="0060408B"/>
    <w:rsid w:val="00605CF0"/>
    <w:rsid w:val="00605DE0"/>
    <w:rsid w:val="00605E9B"/>
    <w:rsid w:val="00606E19"/>
    <w:rsid w:val="006106C4"/>
    <w:rsid w:val="0061092D"/>
    <w:rsid w:val="00610BBE"/>
    <w:rsid w:val="00611532"/>
    <w:rsid w:val="00611D6D"/>
    <w:rsid w:val="00614A77"/>
    <w:rsid w:val="0061644C"/>
    <w:rsid w:val="00616BE6"/>
    <w:rsid w:val="006202E7"/>
    <w:rsid w:val="00620CE5"/>
    <w:rsid w:val="00622316"/>
    <w:rsid w:val="006223D5"/>
    <w:rsid w:val="00622E8C"/>
    <w:rsid w:val="00622F9C"/>
    <w:rsid w:val="006231D9"/>
    <w:rsid w:val="006246DF"/>
    <w:rsid w:val="006258A1"/>
    <w:rsid w:val="00625B29"/>
    <w:rsid w:val="006264AB"/>
    <w:rsid w:val="00626A9F"/>
    <w:rsid w:val="00627994"/>
    <w:rsid w:val="006316CC"/>
    <w:rsid w:val="00633423"/>
    <w:rsid w:val="00635FCB"/>
    <w:rsid w:val="0063619F"/>
    <w:rsid w:val="00636639"/>
    <w:rsid w:val="00637C2E"/>
    <w:rsid w:val="00643543"/>
    <w:rsid w:val="00644419"/>
    <w:rsid w:val="00645A0F"/>
    <w:rsid w:val="00646FB1"/>
    <w:rsid w:val="0064707E"/>
    <w:rsid w:val="00654426"/>
    <w:rsid w:val="006565D9"/>
    <w:rsid w:val="00661057"/>
    <w:rsid w:val="00661B7B"/>
    <w:rsid w:val="00662075"/>
    <w:rsid w:val="006647D9"/>
    <w:rsid w:val="0066609D"/>
    <w:rsid w:val="0066666D"/>
    <w:rsid w:val="006718FF"/>
    <w:rsid w:val="006720C7"/>
    <w:rsid w:val="00672CE6"/>
    <w:rsid w:val="0067433C"/>
    <w:rsid w:val="0067497D"/>
    <w:rsid w:val="0067528F"/>
    <w:rsid w:val="0067532C"/>
    <w:rsid w:val="0067700F"/>
    <w:rsid w:val="006779D7"/>
    <w:rsid w:val="00682A53"/>
    <w:rsid w:val="006831E0"/>
    <w:rsid w:val="00683384"/>
    <w:rsid w:val="00683975"/>
    <w:rsid w:val="006840BD"/>
    <w:rsid w:val="00684CA3"/>
    <w:rsid w:val="00685558"/>
    <w:rsid w:val="00686255"/>
    <w:rsid w:val="00686FDE"/>
    <w:rsid w:val="006876C4"/>
    <w:rsid w:val="0069644C"/>
    <w:rsid w:val="006972BD"/>
    <w:rsid w:val="006A23E9"/>
    <w:rsid w:val="006A55EC"/>
    <w:rsid w:val="006B0B2F"/>
    <w:rsid w:val="006B0F55"/>
    <w:rsid w:val="006B1A4C"/>
    <w:rsid w:val="006C1ED1"/>
    <w:rsid w:val="006C3FDA"/>
    <w:rsid w:val="006C7781"/>
    <w:rsid w:val="006D0BDD"/>
    <w:rsid w:val="006D2CBF"/>
    <w:rsid w:val="006D532E"/>
    <w:rsid w:val="006E10FE"/>
    <w:rsid w:val="006E401D"/>
    <w:rsid w:val="006E761C"/>
    <w:rsid w:val="006F2272"/>
    <w:rsid w:val="006F5644"/>
    <w:rsid w:val="006F66F6"/>
    <w:rsid w:val="006F6F93"/>
    <w:rsid w:val="00700517"/>
    <w:rsid w:val="00700D61"/>
    <w:rsid w:val="007031F6"/>
    <w:rsid w:val="00703408"/>
    <w:rsid w:val="00703B2B"/>
    <w:rsid w:val="00706090"/>
    <w:rsid w:val="00710676"/>
    <w:rsid w:val="00710710"/>
    <w:rsid w:val="00710967"/>
    <w:rsid w:val="007110DF"/>
    <w:rsid w:val="0071127D"/>
    <w:rsid w:val="007122F2"/>
    <w:rsid w:val="00712A71"/>
    <w:rsid w:val="0071364E"/>
    <w:rsid w:val="00716C66"/>
    <w:rsid w:val="00717303"/>
    <w:rsid w:val="00717461"/>
    <w:rsid w:val="00717870"/>
    <w:rsid w:val="00720866"/>
    <w:rsid w:val="00720FA5"/>
    <w:rsid w:val="00724469"/>
    <w:rsid w:val="00724526"/>
    <w:rsid w:val="00725F19"/>
    <w:rsid w:val="00726E0C"/>
    <w:rsid w:val="007350D9"/>
    <w:rsid w:val="007356D1"/>
    <w:rsid w:val="0073697F"/>
    <w:rsid w:val="00737007"/>
    <w:rsid w:val="007376AE"/>
    <w:rsid w:val="0074164A"/>
    <w:rsid w:val="0074281F"/>
    <w:rsid w:val="00743FC6"/>
    <w:rsid w:val="0075089C"/>
    <w:rsid w:val="00750A8B"/>
    <w:rsid w:val="00751A5C"/>
    <w:rsid w:val="007528E9"/>
    <w:rsid w:val="00753B89"/>
    <w:rsid w:val="007552D9"/>
    <w:rsid w:val="00756706"/>
    <w:rsid w:val="0075750A"/>
    <w:rsid w:val="00757FD7"/>
    <w:rsid w:val="007600A0"/>
    <w:rsid w:val="0076092C"/>
    <w:rsid w:val="007614FC"/>
    <w:rsid w:val="00763A9A"/>
    <w:rsid w:val="00763FCD"/>
    <w:rsid w:val="007647E1"/>
    <w:rsid w:val="00766324"/>
    <w:rsid w:val="0077002B"/>
    <w:rsid w:val="00770298"/>
    <w:rsid w:val="00772A03"/>
    <w:rsid w:val="0077346F"/>
    <w:rsid w:val="00774033"/>
    <w:rsid w:val="00777FB0"/>
    <w:rsid w:val="0078035C"/>
    <w:rsid w:val="00783D7F"/>
    <w:rsid w:val="007856F3"/>
    <w:rsid w:val="00785CE2"/>
    <w:rsid w:val="00786B8B"/>
    <w:rsid w:val="007901EE"/>
    <w:rsid w:val="00791B1F"/>
    <w:rsid w:val="00791DAD"/>
    <w:rsid w:val="00794C4C"/>
    <w:rsid w:val="00796A47"/>
    <w:rsid w:val="007A0C9F"/>
    <w:rsid w:val="007A4438"/>
    <w:rsid w:val="007A5BDE"/>
    <w:rsid w:val="007A6383"/>
    <w:rsid w:val="007A6DB5"/>
    <w:rsid w:val="007A76EA"/>
    <w:rsid w:val="007B137E"/>
    <w:rsid w:val="007B5000"/>
    <w:rsid w:val="007B6389"/>
    <w:rsid w:val="007B7F03"/>
    <w:rsid w:val="007C0AD7"/>
    <w:rsid w:val="007C1A11"/>
    <w:rsid w:val="007C2E96"/>
    <w:rsid w:val="007C424C"/>
    <w:rsid w:val="007C42A5"/>
    <w:rsid w:val="007C6537"/>
    <w:rsid w:val="007C7F7A"/>
    <w:rsid w:val="007D1846"/>
    <w:rsid w:val="007D49BE"/>
    <w:rsid w:val="007D7040"/>
    <w:rsid w:val="007D7C7C"/>
    <w:rsid w:val="007E0357"/>
    <w:rsid w:val="007E636B"/>
    <w:rsid w:val="007F0420"/>
    <w:rsid w:val="007F07AB"/>
    <w:rsid w:val="007F18EA"/>
    <w:rsid w:val="007F3A1A"/>
    <w:rsid w:val="007F4A15"/>
    <w:rsid w:val="007F6F29"/>
    <w:rsid w:val="00801271"/>
    <w:rsid w:val="00802BD5"/>
    <w:rsid w:val="0080315E"/>
    <w:rsid w:val="00805CBF"/>
    <w:rsid w:val="00807767"/>
    <w:rsid w:val="00807DDF"/>
    <w:rsid w:val="00810868"/>
    <w:rsid w:val="00813DAA"/>
    <w:rsid w:val="00814B97"/>
    <w:rsid w:val="008170A6"/>
    <w:rsid w:val="00822F05"/>
    <w:rsid w:val="00831AE8"/>
    <w:rsid w:val="008321C0"/>
    <w:rsid w:val="0083295D"/>
    <w:rsid w:val="00832A17"/>
    <w:rsid w:val="00832C91"/>
    <w:rsid w:val="00832CC9"/>
    <w:rsid w:val="00833428"/>
    <w:rsid w:val="00835CC3"/>
    <w:rsid w:val="008363E2"/>
    <w:rsid w:val="00837F57"/>
    <w:rsid w:val="008402F1"/>
    <w:rsid w:val="00840E42"/>
    <w:rsid w:val="0084212D"/>
    <w:rsid w:val="00846E6C"/>
    <w:rsid w:val="0085158E"/>
    <w:rsid w:val="008529E6"/>
    <w:rsid w:val="00852E77"/>
    <w:rsid w:val="00854A4D"/>
    <w:rsid w:val="0085680C"/>
    <w:rsid w:val="00862944"/>
    <w:rsid w:val="00863250"/>
    <w:rsid w:val="00863E53"/>
    <w:rsid w:val="00864A6F"/>
    <w:rsid w:val="00864D24"/>
    <w:rsid w:val="00866F69"/>
    <w:rsid w:val="00867789"/>
    <w:rsid w:val="00872442"/>
    <w:rsid w:val="00872F5B"/>
    <w:rsid w:val="0087415B"/>
    <w:rsid w:val="008750C3"/>
    <w:rsid w:val="008757A5"/>
    <w:rsid w:val="008846CD"/>
    <w:rsid w:val="008869F2"/>
    <w:rsid w:val="00887061"/>
    <w:rsid w:val="008879D1"/>
    <w:rsid w:val="00887EC8"/>
    <w:rsid w:val="00891050"/>
    <w:rsid w:val="00895F2F"/>
    <w:rsid w:val="00896F53"/>
    <w:rsid w:val="008A1D78"/>
    <w:rsid w:val="008A2538"/>
    <w:rsid w:val="008A3168"/>
    <w:rsid w:val="008A3DED"/>
    <w:rsid w:val="008B079C"/>
    <w:rsid w:val="008B1BA0"/>
    <w:rsid w:val="008B29F6"/>
    <w:rsid w:val="008B579C"/>
    <w:rsid w:val="008B6A3A"/>
    <w:rsid w:val="008B6A99"/>
    <w:rsid w:val="008B6A9D"/>
    <w:rsid w:val="008C1800"/>
    <w:rsid w:val="008C224C"/>
    <w:rsid w:val="008C53C7"/>
    <w:rsid w:val="008D0676"/>
    <w:rsid w:val="008D2E77"/>
    <w:rsid w:val="008D6EAE"/>
    <w:rsid w:val="008E102D"/>
    <w:rsid w:val="008E2F03"/>
    <w:rsid w:val="008E3217"/>
    <w:rsid w:val="008E325C"/>
    <w:rsid w:val="008E41C3"/>
    <w:rsid w:val="008E4600"/>
    <w:rsid w:val="008E46C6"/>
    <w:rsid w:val="008F03F0"/>
    <w:rsid w:val="008F17EA"/>
    <w:rsid w:val="008F1A0C"/>
    <w:rsid w:val="008F2395"/>
    <w:rsid w:val="008F4ECE"/>
    <w:rsid w:val="008F562E"/>
    <w:rsid w:val="00900A1B"/>
    <w:rsid w:val="00900C44"/>
    <w:rsid w:val="00900D3B"/>
    <w:rsid w:val="00904670"/>
    <w:rsid w:val="0090538D"/>
    <w:rsid w:val="00905708"/>
    <w:rsid w:val="009063C5"/>
    <w:rsid w:val="0091152B"/>
    <w:rsid w:val="00912A41"/>
    <w:rsid w:val="00912FDE"/>
    <w:rsid w:val="0091770F"/>
    <w:rsid w:val="009226FE"/>
    <w:rsid w:val="00922CF0"/>
    <w:rsid w:val="00924B09"/>
    <w:rsid w:val="00925017"/>
    <w:rsid w:val="0092533B"/>
    <w:rsid w:val="0092557B"/>
    <w:rsid w:val="00927C65"/>
    <w:rsid w:val="009306DA"/>
    <w:rsid w:val="00930E5A"/>
    <w:rsid w:val="00932F24"/>
    <w:rsid w:val="00933722"/>
    <w:rsid w:val="00941348"/>
    <w:rsid w:val="0094336B"/>
    <w:rsid w:val="00943F9F"/>
    <w:rsid w:val="00943FA8"/>
    <w:rsid w:val="009446E9"/>
    <w:rsid w:val="00947063"/>
    <w:rsid w:val="00951BC1"/>
    <w:rsid w:val="0095267D"/>
    <w:rsid w:val="00954C31"/>
    <w:rsid w:val="0095635E"/>
    <w:rsid w:val="00961710"/>
    <w:rsid w:val="009617DB"/>
    <w:rsid w:val="00961843"/>
    <w:rsid w:val="00966530"/>
    <w:rsid w:val="00966BA5"/>
    <w:rsid w:val="00967EF5"/>
    <w:rsid w:val="009719F3"/>
    <w:rsid w:val="00974628"/>
    <w:rsid w:val="00974F29"/>
    <w:rsid w:val="00975DA4"/>
    <w:rsid w:val="00976627"/>
    <w:rsid w:val="00976636"/>
    <w:rsid w:val="009800E5"/>
    <w:rsid w:val="00983FD2"/>
    <w:rsid w:val="00984AA1"/>
    <w:rsid w:val="009872A7"/>
    <w:rsid w:val="00990446"/>
    <w:rsid w:val="00992707"/>
    <w:rsid w:val="009930BC"/>
    <w:rsid w:val="0099444B"/>
    <w:rsid w:val="009A7284"/>
    <w:rsid w:val="009A734F"/>
    <w:rsid w:val="009B169B"/>
    <w:rsid w:val="009B1C5C"/>
    <w:rsid w:val="009B23A9"/>
    <w:rsid w:val="009B292A"/>
    <w:rsid w:val="009C4845"/>
    <w:rsid w:val="009C5674"/>
    <w:rsid w:val="009C5C31"/>
    <w:rsid w:val="009C6350"/>
    <w:rsid w:val="009C7CD3"/>
    <w:rsid w:val="009D5064"/>
    <w:rsid w:val="009D6141"/>
    <w:rsid w:val="009D6B33"/>
    <w:rsid w:val="009E0933"/>
    <w:rsid w:val="009E09BF"/>
    <w:rsid w:val="009E17EE"/>
    <w:rsid w:val="009E1E5A"/>
    <w:rsid w:val="009E5935"/>
    <w:rsid w:val="009E6679"/>
    <w:rsid w:val="009E7C9B"/>
    <w:rsid w:val="009E7EC0"/>
    <w:rsid w:val="009F05C1"/>
    <w:rsid w:val="009F08D8"/>
    <w:rsid w:val="009F1510"/>
    <w:rsid w:val="009F1726"/>
    <w:rsid w:val="009F2214"/>
    <w:rsid w:val="009F2364"/>
    <w:rsid w:val="009F4C96"/>
    <w:rsid w:val="009F5091"/>
    <w:rsid w:val="009F579D"/>
    <w:rsid w:val="009F7D91"/>
    <w:rsid w:val="00A00D62"/>
    <w:rsid w:val="00A01881"/>
    <w:rsid w:val="00A023D9"/>
    <w:rsid w:val="00A06FB8"/>
    <w:rsid w:val="00A11837"/>
    <w:rsid w:val="00A14A3E"/>
    <w:rsid w:val="00A173C9"/>
    <w:rsid w:val="00A17973"/>
    <w:rsid w:val="00A208FA"/>
    <w:rsid w:val="00A22009"/>
    <w:rsid w:val="00A236E6"/>
    <w:rsid w:val="00A248E2"/>
    <w:rsid w:val="00A27357"/>
    <w:rsid w:val="00A31120"/>
    <w:rsid w:val="00A315ED"/>
    <w:rsid w:val="00A33007"/>
    <w:rsid w:val="00A40AB5"/>
    <w:rsid w:val="00A4416C"/>
    <w:rsid w:val="00A50F18"/>
    <w:rsid w:val="00A52236"/>
    <w:rsid w:val="00A528F6"/>
    <w:rsid w:val="00A5339A"/>
    <w:rsid w:val="00A54D6C"/>
    <w:rsid w:val="00A5517E"/>
    <w:rsid w:val="00A62805"/>
    <w:rsid w:val="00A66A2A"/>
    <w:rsid w:val="00A67393"/>
    <w:rsid w:val="00A72B34"/>
    <w:rsid w:val="00A73F96"/>
    <w:rsid w:val="00A7651A"/>
    <w:rsid w:val="00A7686F"/>
    <w:rsid w:val="00A76E71"/>
    <w:rsid w:val="00A77432"/>
    <w:rsid w:val="00A77EB1"/>
    <w:rsid w:val="00A82307"/>
    <w:rsid w:val="00A823FA"/>
    <w:rsid w:val="00A86505"/>
    <w:rsid w:val="00A8655C"/>
    <w:rsid w:val="00A872D8"/>
    <w:rsid w:val="00A90437"/>
    <w:rsid w:val="00A90D24"/>
    <w:rsid w:val="00A941E7"/>
    <w:rsid w:val="00A9452C"/>
    <w:rsid w:val="00A9458F"/>
    <w:rsid w:val="00A95380"/>
    <w:rsid w:val="00A97392"/>
    <w:rsid w:val="00AA0FE7"/>
    <w:rsid w:val="00AA1E97"/>
    <w:rsid w:val="00AA1F4D"/>
    <w:rsid w:val="00AA414C"/>
    <w:rsid w:val="00AA4E35"/>
    <w:rsid w:val="00AB12FA"/>
    <w:rsid w:val="00AC0829"/>
    <w:rsid w:val="00AC500D"/>
    <w:rsid w:val="00AC533E"/>
    <w:rsid w:val="00AC5932"/>
    <w:rsid w:val="00AC61EA"/>
    <w:rsid w:val="00AD1B24"/>
    <w:rsid w:val="00AD2AC9"/>
    <w:rsid w:val="00AE2C88"/>
    <w:rsid w:val="00AE3969"/>
    <w:rsid w:val="00AF0314"/>
    <w:rsid w:val="00AF5F89"/>
    <w:rsid w:val="00AF6688"/>
    <w:rsid w:val="00B00255"/>
    <w:rsid w:val="00B016B3"/>
    <w:rsid w:val="00B05D22"/>
    <w:rsid w:val="00B05DCB"/>
    <w:rsid w:val="00B0626E"/>
    <w:rsid w:val="00B065C7"/>
    <w:rsid w:val="00B073F0"/>
    <w:rsid w:val="00B11059"/>
    <w:rsid w:val="00B1484A"/>
    <w:rsid w:val="00B16CB4"/>
    <w:rsid w:val="00B17D89"/>
    <w:rsid w:val="00B17E78"/>
    <w:rsid w:val="00B2037F"/>
    <w:rsid w:val="00B20F16"/>
    <w:rsid w:val="00B21D4B"/>
    <w:rsid w:val="00B22B88"/>
    <w:rsid w:val="00B257B2"/>
    <w:rsid w:val="00B33071"/>
    <w:rsid w:val="00B34517"/>
    <w:rsid w:val="00B35632"/>
    <w:rsid w:val="00B37C68"/>
    <w:rsid w:val="00B40EB7"/>
    <w:rsid w:val="00B43F9C"/>
    <w:rsid w:val="00B44915"/>
    <w:rsid w:val="00B45731"/>
    <w:rsid w:val="00B566B6"/>
    <w:rsid w:val="00B60BBD"/>
    <w:rsid w:val="00B61179"/>
    <w:rsid w:val="00B62BF2"/>
    <w:rsid w:val="00B71242"/>
    <w:rsid w:val="00B73204"/>
    <w:rsid w:val="00B821B0"/>
    <w:rsid w:val="00B83209"/>
    <w:rsid w:val="00B8385E"/>
    <w:rsid w:val="00B83CCE"/>
    <w:rsid w:val="00B841B9"/>
    <w:rsid w:val="00B8548E"/>
    <w:rsid w:val="00B92BE6"/>
    <w:rsid w:val="00B94915"/>
    <w:rsid w:val="00B96CA7"/>
    <w:rsid w:val="00BA34C9"/>
    <w:rsid w:val="00BA3692"/>
    <w:rsid w:val="00BA496A"/>
    <w:rsid w:val="00BA7660"/>
    <w:rsid w:val="00BB2056"/>
    <w:rsid w:val="00BB2C21"/>
    <w:rsid w:val="00BC108C"/>
    <w:rsid w:val="00BC2095"/>
    <w:rsid w:val="00BC51AA"/>
    <w:rsid w:val="00BC5579"/>
    <w:rsid w:val="00BC71E6"/>
    <w:rsid w:val="00BD193C"/>
    <w:rsid w:val="00BD5418"/>
    <w:rsid w:val="00BD54C3"/>
    <w:rsid w:val="00BD57F3"/>
    <w:rsid w:val="00BD6D22"/>
    <w:rsid w:val="00BD7648"/>
    <w:rsid w:val="00BE405B"/>
    <w:rsid w:val="00BE42F4"/>
    <w:rsid w:val="00BE52A3"/>
    <w:rsid w:val="00BF7584"/>
    <w:rsid w:val="00BF7748"/>
    <w:rsid w:val="00C04084"/>
    <w:rsid w:val="00C05BE2"/>
    <w:rsid w:val="00C10C06"/>
    <w:rsid w:val="00C124AF"/>
    <w:rsid w:val="00C1586D"/>
    <w:rsid w:val="00C1725B"/>
    <w:rsid w:val="00C17919"/>
    <w:rsid w:val="00C24CD1"/>
    <w:rsid w:val="00C24D28"/>
    <w:rsid w:val="00C27699"/>
    <w:rsid w:val="00C27761"/>
    <w:rsid w:val="00C3208C"/>
    <w:rsid w:val="00C32A16"/>
    <w:rsid w:val="00C333CB"/>
    <w:rsid w:val="00C36E29"/>
    <w:rsid w:val="00C40165"/>
    <w:rsid w:val="00C43A69"/>
    <w:rsid w:val="00C47557"/>
    <w:rsid w:val="00C47C28"/>
    <w:rsid w:val="00C47F05"/>
    <w:rsid w:val="00C51327"/>
    <w:rsid w:val="00C5213D"/>
    <w:rsid w:val="00C538C6"/>
    <w:rsid w:val="00C5461A"/>
    <w:rsid w:val="00C54BD1"/>
    <w:rsid w:val="00C625BE"/>
    <w:rsid w:val="00C63461"/>
    <w:rsid w:val="00C64167"/>
    <w:rsid w:val="00C67617"/>
    <w:rsid w:val="00C70AC0"/>
    <w:rsid w:val="00C7391E"/>
    <w:rsid w:val="00C75CB2"/>
    <w:rsid w:val="00C7654A"/>
    <w:rsid w:val="00C76891"/>
    <w:rsid w:val="00C76C1C"/>
    <w:rsid w:val="00C76D7B"/>
    <w:rsid w:val="00C82277"/>
    <w:rsid w:val="00C82ABA"/>
    <w:rsid w:val="00C84D8A"/>
    <w:rsid w:val="00C85B9E"/>
    <w:rsid w:val="00C919E0"/>
    <w:rsid w:val="00C94999"/>
    <w:rsid w:val="00C957AC"/>
    <w:rsid w:val="00C973C4"/>
    <w:rsid w:val="00C97D2A"/>
    <w:rsid w:val="00CA1975"/>
    <w:rsid w:val="00CA49AE"/>
    <w:rsid w:val="00CA4ADF"/>
    <w:rsid w:val="00CA500F"/>
    <w:rsid w:val="00CA5BED"/>
    <w:rsid w:val="00CB63FC"/>
    <w:rsid w:val="00CC310E"/>
    <w:rsid w:val="00CC368A"/>
    <w:rsid w:val="00CC3B7E"/>
    <w:rsid w:val="00CC4711"/>
    <w:rsid w:val="00CC6542"/>
    <w:rsid w:val="00CC6FA5"/>
    <w:rsid w:val="00CD46CF"/>
    <w:rsid w:val="00CD4CF6"/>
    <w:rsid w:val="00CE0AA6"/>
    <w:rsid w:val="00CE299D"/>
    <w:rsid w:val="00CE36BA"/>
    <w:rsid w:val="00CE7168"/>
    <w:rsid w:val="00CF2B09"/>
    <w:rsid w:val="00CF3046"/>
    <w:rsid w:val="00CF5885"/>
    <w:rsid w:val="00D02954"/>
    <w:rsid w:val="00D0310A"/>
    <w:rsid w:val="00D049B4"/>
    <w:rsid w:val="00D06C21"/>
    <w:rsid w:val="00D07467"/>
    <w:rsid w:val="00D12D98"/>
    <w:rsid w:val="00D12E4A"/>
    <w:rsid w:val="00D12ED4"/>
    <w:rsid w:val="00D14B60"/>
    <w:rsid w:val="00D17199"/>
    <w:rsid w:val="00D17587"/>
    <w:rsid w:val="00D2083B"/>
    <w:rsid w:val="00D2091D"/>
    <w:rsid w:val="00D2228A"/>
    <w:rsid w:val="00D223C9"/>
    <w:rsid w:val="00D236BF"/>
    <w:rsid w:val="00D2435C"/>
    <w:rsid w:val="00D2496E"/>
    <w:rsid w:val="00D26042"/>
    <w:rsid w:val="00D276B4"/>
    <w:rsid w:val="00D2788F"/>
    <w:rsid w:val="00D30216"/>
    <w:rsid w:val="00D4035D"/>
    <w:rsid w:val="00D404F5"/>
    <w:rsid w:val="00D40FD7"/>
    <w:rsid w:val="00D4122F"/>
    <w:rsid w:val="00D42569"/>
    <w:rsid w:val="00D460D2"/>
    <w:rsid w:val="00D46D70"/>
    <w:rsid w:val="00D553A7"/>
    <w:rsid w:val="00D55E17"/>
    <w:rsid w:val="00D563CF"/>
    <w:rsid w:val="00D565AB"/>
    <w:rsid w:val="00D572B7"/>
    <w:rsid w:val="00D57B89"/>
    <w:rsid w:val="00D65AD4"/>
    <w:rsid w:val="00D66C72"/>
    <w:rsid w:val="00D674C9"/>
    <w:rsid w:val="00D72BC3"/>
    <w:rsid w:val="00D7614C"/>
    <w:rsid w:val="00D76677"/>
    <w:rsid w:val="00D766AC"/>
    <w:rsid w:val="00D77D68"/>
    <w:rsid w:val="00D802A0"/>
    <w:rsid w:val="00D80BF4"/>
    <w:rsid w:val="00D826DD"/>
    <w:rsid w:val="00D83DE4"/>
    <w:rsid w:val="00D84051"/>
    <w:rsid w:val="00D865E4"/>
    <w:rsid w:val="00D87999"/>
    <w:rsid w:val="00D87B66"/>
    <w:rsid w:val="00D92C84"/>
    <w:rsid w:val="00D92DCF"/>
    <w:rsid w:val="00D94C5D"/>
    <w:rsid w:val="00D975E9"/>
    <w:rsid w:val="00D97AF9"/>
    <w:rsid w:val="00DA034E"/>
    <w:rsid w:val="00DA0633"/>
    <w:rsid w:val="00DA1778"/>
    <w:rsid w:val="00DA2A25"/>
    <w:rsid w:val="00DA6CEC"/>
    <w:rsid w:val="00DA73D9"/>
    <w:rsid w:val="00DA7BF0"/>
    <w:rsid w:val="00DB06A0"/>
    <w:rsid w:val="00DB2DB8"/>
    <w:rsid w:val="00DB2F3A"/>
    <w:rsid w:val="00DB31AE"/>
    <w:rsid w:val="00DB623B"/>
    <w:rsid w:val="00DB6DB9"/>
    <w:rsid w:val="00DB7935"/>
    <w:rsid w:val="00DC02BD"/>
    <w:rsid w:val="00DC263A"/>
    <w:rsid w:val="00DC30C6"/>
    <w:rsid w:val="00DC65FB"/>
    <w:rsid w:val="00DD2FF8"/>
    <w:rsid w:val="00DD4579"/>
    <w:rsid w:val="00DD4B1E"/>
    <w:rsid w:val="00DD5156"/>
    <w:rsid w:val="00DD5DCF"/>
    <w:rsid w:val="00DD6691"/>
    <w:rsid w:val="00DD732B"/>
    <w:rsid w:val="00DE0F66"/>
    <w:rsid w:val="00DE1E42"/>
    <w:rsid w:val="00DE4E7D"/>
    <w:rsid w:val="00DE6AE0"/>
    <w:rsid w:val="00DF14E1"/>
    <w:rsid w:val="00DF2F56"/>
    <w:rsid w:val="00DF6107"/>
    <w:rsid w:val="00DF6265"/>
    <w:rsid w:val="00DF6B31"/>
    <w:rsid w:val="00DF70CD"/>
    <w:rsid w:val="00E030F5"/>
    <w:rsid w:val="00E03198"/>
    <w:rsid w:val="00E05BD1"/>
    <w:rsid w:val="00E10731"/>
    <w:rsid w:val="00E133D4"/>
    <w:rsid w:val="00E13991"/>
    <w:rsid w:val="00E14563"/>
    <w:rsid w:val="00E14792"/>
    <w:rsid w:val="00E2168D"/>
    <w:rsid w:val="00E22062"/>
    <w:rsid w:val="00E30F8C"/>
    <w:rsid w:val="00E34EED"/>
    <w:rsid w:val="00E34FF9"/>
    <w:rsid w:val="00E353DB"/>
    <w:rsid w:val="00E36360"/>
    <w:rsid w:val="00E3726E"/>
    <w:rsid w:val="00E372C7"/>
    <w:rsid w:val="00E41C70"/>
    <w:rsid w:val="00E4346B"/>
    <w:rsid w:val="00E44C60"/>
    <w:rsid w:val="00E46A39"/>
    <w:rsid w:val="00E46B33"/>
    <w:rsid w:val="00E50189"/>
    <w:rsid w:val="00E5106F"/>
    <w:rsid w:val="00E513AD"/>
    <w:rsid w:val="00E52422"/>
    <w:rsid w:val="00E5653B"/>
    <w:rsid w:val="00E6348B"/>
    <w:rsid w:val="00E639EA"/>
    <w:rsid w:val="00E63AB8"/>
    <w:rsid w:val="00E63DB0"/>
    <w:rsid w:val="00E6758D"/>
    <w:rsid w:val="00E7102B"/>
    <w:rsid w:val="00E76954"/>
    <w:rsid w:val="00E83874"/>
    <w:rsid w:val="00E84874"/>
    <w:rsid w:val="00E85C42"/>
    <w:rsid w:val="00E91505"/>
    <w:rsid w:val="00EA2FA0"/>
    <w:rsid w:val="00EA3C6C"/>
    <w:rsid w:val="00EA5607"/>
    <w:rsid w:val="00EA56A4"/>
    <w:rsid w:val="00EA5E55"/>
    <w:rsid w:val="00EB0BD8"/>
    <w:rsid w:val="00EB2754"/>
    <w:rsid w:val="00EB3E12"/>
    <w:rsid w:val="00EB52FC"/>
    <w:rsid w:val="00EB76B8"/>
    <w:rsid w:val="00EC0AB8"/>
    <w:rsid w:val="00EC2876"/>
    <w:rsid w:val="00EC2D47"/>
    <w:rsid w:val="00EC5FE2"/>
    <w:rsid w:val="00ED28AE"/>
    <w:rsid w:val="00ED3855"/>
    <w:rsid w:val="00ED61EE"/>
    <w:rsid w:val="00ED6A27"/>
    <w:rsid w:val="00EE2910"/>
    <w:rsid w:val="00EE29E3"/>
    <w:rsid w:val="00EE4810"/>
    <w:rsid w:val="00EE4836"/>
    <w:rsid w:val="00EE61D3"/>
    <w:rsid w:val="00EE78EB"/>
    <w:rsid w:val="00EF0550"/>
    <w:rsid w:val="00EF16D0"/>
    <w:rsid w:val="00EF18E1"/>
    <w:rsid w:val="00EF4898"/>
    <w:rsid w:val="00EF6E80"/>
    <w:rsid w:val="00F018A0"/>
    <w:rsid w:val="00F01A8A"/>
    <w:rsid w:val="00F02483"/>
    <w:rsid w:val="00F04770"/>
    <w:rsid w:val="00F05321"/>
    <w:rsid w:val="00F07039"/>
    <w:rsid w:val="00F11FC3"/>
    <w:rsid w:val="00F1299E"/>
    <w:rsid w:val="00F14DD4"/>
    <w:rsid w:val="00F15138"/>
    <w:rsid w:val="00F1586E"/>
    <w:rsid w:val="00F172FF"/>
    <w:rsid w:val="00F22AA1"/>
    <w:rsid w:val="00F25000"/>
    <w:rsid w:val="00F25338"/>
    <w:rsid w:val="00F256FE"/>
    <w:rsid w:val="00F263F6"/>
    <w:rsid w:val="00F26692"/>
    <w:rsid w:val="00F27028"/>
    <w:rsid w:val="00F30B2A"/>
    <w:rsid w:val="00F30F3C"/>
    <w:rsid w:val="00F332CD"/>
    <w:rsid w:val="00F36EF8"/>
    <w:rsid w:val="00F410F3"/>
    <w:rsid w:val="00F417D9"/>
    <w:rsid w:val="00F451CE"/>
    <w:rsid w:val="00F47771"/>
    <w:rsid w:val="00F47BFB"/>
    <w:rsid w:val="00F47DE2"/>
    <w:rsid w:val="00F50659"/>
    <w:rsid w:val="00F51666"/>
    <w:rsid w:val="00F54862"/>
    <w:rsid w:val="00F55010"/>
    <w:rsid w:val="00F63DBF"/>
    <w:rsid w:val="00F72BF3"/>
    <w:rsid w:val="00F734EC"/>
    <w:rsid w:val="00F75D2B"/>
    <w:rsid w:val="00F8137A"/>
    <w:rsid w:val="00F81B12"/>
    <w:rsid w:val="00F8302B"/>
    <w:rsid w:val="00F84103"/>
    <w:rsid w:val="00F84796"/>
    <w:rsid w:val="00F85B21"/>
    <w:rsid w:val="00F9181A"/>
    <w:rsid w:val="00F9292C"/>
    <w:rsid w:val="00F94FF4"/>
    <w:rsid w:val="00F9726A"/>
    <w:rsid w:val="00FA09D8"/>
    <w:rsid w:val="00FA23F4"/>
    <w:rsid w:val="00FA60BF"/>
    <w:rsid w:val="00FA7028"/>
    <w:rsid w:val="00FA7581"/>
    <w:rsid w:val="00FA77A9"/>
    <w:rsid w:val="00FB1063"/>
    <w:rsid w:val="00FB12FB"/>
    <w:rsid w:val="00FB3DE7"/>
    <w:rsid w:val="00FB4895"/>
    <w:rsid w:val="00FB4E17"/>
    <w:rsid w:val="00FB5682"/>
    <w:rsid w:val="00FB6F01"/>
    <w:rsid w:val="00FC1563"/>
    <w:rsid w:val="00FC1824"/>
    <w:rsid w:val="00FC1E67"/>
    <w:rsid w:val="00FC5150"/>
    <w:rsid w:val="00FC606D"/>
    <w:rsid w:val="00FD1695"/>
    <w:rsid w:val="00FD2CAA"/>
    <w:rsid w:val="00FD3B6A"/>
    <w:rsid w:val="00FD5B17"/>
    <w:rsid w:val="00FD5E2E"/>
    <w:rsid w:val="00FD6106"/>
    <w:rsid w:val="00FD6E67"/>
    <w:rsid w:val="00FE0686"/>
    <w:rsid w:val="00FE1020"/>
    <w:rsid w:val="00FE1C02"/>
    <w:rsid w:val="00FE1D12"/>
    <w:rsid w:val="00FE5446"/>
    <w:rsid w:val="00FF1152"/>
    <w:rsid w:val="00FF410C"/>
    <w:rsid w:val="00FF4FEF"/>
    <w:rsid w:val="00FF617A"/>
    <w:rsid w:val="00FF672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74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DB623B"/>
    <w:pPr>
      <w:tabs>
        <w:tab w:pos="4320" w:val="center"/>
        <w:tab w:pos="8640" w:val="right"/>
      </w:tabs>
    </w:pPr>
  </w:style>
  <w:style w:styleId="Podnoje" w:type="paragraph">
    <w:name w:val="footer"/>
    <w:basedOn w:val="Normal"/>
    <w:link w:val="PodnojeChar"/>
    <w:uiPriority w:val="99"/>
    <w:rsid w:val="00DB623B"/>
    <w:pPr>
      <w:tabs>
        <w:tab w:pos="4320" w:val="center"/>
        <w:tab w:pos="8640" w:val="right"/>
      </w:tabs>
    </w:pPr>
  </w:style>
  <w:style w:styleId="Brojstranice" w:type="character">
    <w:name w:val="page number"/>
    <w:basedOn w:val="Zadanifontodlomka"/>
    <w:rsid w:val="009306DA"/>
  </w:style>
  <w:style w:styleId="Tekstbalonia" w:type="paragraph">
    <w:name w:val="Balloon Text"/>
    <w:basedOn w:val="Normal"/>
    <w:semiHidden/>
    <w:rsid w:val="009306DA"/>
    <w:rPr>
      <w:rFonts w:cs="Tahoma" w:hAnsi="Tahoma" w:ascii="Tahoma"/>
      <w:sz w:val="16"/>
      <w:szCs w:val="16"/>
    </w:rPr>
  </w:style>
  <w:style w:styleId="Tijeloteksta" w:type="paragraph">
    <w:name w:val="Body Text"/>
    <w:basedOn w:val="Normal"/>
    <w:rsid w:val="00104425"/>
    <w:pPr>
      <w:tabs>
        <w:tab w:pos="6810" w:val="left"/>
      </w:tabs>
      <w:jc w:val="both"/>
    </w:pPr>
    <w:rPr>
      <w:lang w:eastAsia="hr-HR"/>
    </w:rPr>
  </w:style>
  <w:style w:styleId="Tijeloteksta-uvlaka3" w:type="paragraph">
    <w:name w:val="Body Text Indent 3"/>
    <w:basedOn w:val="Normal"/>
    <w:rsid w:val="00A872D8"/>
    <w:pPr>
      <w:spacing w:after="120"/>
      <w:ind w:left="283"/>
    </w:pPr>
    <w:rPr>
      <w:sz w:val="16"/>
      <w:szCs w:val="16"/>
    </w:rPr>
  </w:style>
  <w:style w:styleId="Odlomakpopisa" w:type="paragraph">
    <w:name w:val="List Paragraph"/>
    <w:basedOn w:val="Normal"/>
    <w:uiPriority w:val="34"/>
    <w:qFormat/>
    <w:rsid w:val="000347FC"/>
    <w:pPr>
      <w:ind w:left="708"/>
    </w:pPr>
  </w:style>
  <w:style w:styleId="Bezproreda" w:type="paragraph">
    <w:name w:val="No Spacing"/>
    <w:uiPriority w:val="1"/>
    <w:qFormat/>
    <w:rsid w:val="00050E21"/>
    <w:rPr>
      <w:rFonts w:eastAsia="Calibri" w:hAnsi="Calibri" w:ascii="Calibri"/>
      <w:sz w:val="22"/>
      <w:szCs w:val="22"/>
      <w:lang w:eastAsia="en-US"/>
    </w:rPr>
  </w:style>
  <w:style w:customStyle="true" w:styleId="ZaglavljeChar" w:type="character">
    <w:name w:val="Zaglavlje Char"/>
    <w:link w:val="Zaglavlje"/>
    <w:uiPriority w:val="99"/>
    <w:rsid w:val="00B22B88"/>
    <w:rPr>
      <w:sz w:val="24"/>
      <w:szCs w:val="24"/>
      <w:lang w:eastAsia="en-US"/>
    </w:rPr>
  </w:style>
  <w:style w:customStyle="true" w:styleId="PodnojeChar" w:type="character">
    <w:name w:val="Podnožje Char"/>
    <w:basedOn w:val="Zadanifontodlomka"/>
    <w:link w:val="Podnoje"/>
    <w:uiPriority w:val="99"/>
    <w:rsid w:val="002E58DA"/>
    <w:rPr>
      <w:sz w:val="24"/>
      <w:szCs w:val="24"/>
      <w:lang w:eastAsia="en-US"/>
    </w:rPr>
  </w:style>
  <w:style w:styleId="Tekstrezerviranogmjesta" w:type="character">
    <w:name w:val="Placeholder Text"/>
    <w:basedOn w:val="Zadanifontodlomka"/>
    <w:uiPriority w:val="99"/>
    <w:semiHidden/>
    <w:rsid w:val="00622E8C"/>
    <w:rPr>
      <w:color w:val="808080"/>
      <w:bdr w:space="0" w:sz="0" w:color="auto" w:val="none"/>
      <w:shd w:fill="auto" w:color="auto" w:val="clear"/>
    </w:rPr>
  </w:style>
  <w:style w:customStyle="true" w:styleId="eSPISCCParagraphDefaultFont" w:type="character">
    <w:name w:val="eSPIS_CC_Paragraph Default Font"/>
    <w:basedOn w:val="Zadanifontodlomka"/>
    <w:rsid w:val="00622E8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22E8C"/>
    <w:rPr>
      <w:bdr w:space="0" w:sz="0" w:color="auto" w:val="none"/>
      <w:shd w:fill="FFFFCC" w:color="auto" w:val="clear"/>
      <w:lang w:val="hr-HR"/>
    </w:rPr>
  </w:style>
  <w:style w:customStyle="true" w:styleId="PozadinaSvijetloCrvena" w:type="character">
    <w:name w:val="Pozadina_SvijetloCrvena"/>
    <w:basedOn w:val="eSPISCCParagraphDefaultFont"/>
    <w:rsid w:val="00622E8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22E8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DB623B"/>
    <w:pPr>
      <w:tabs>
        <w:tab w:pos="4320" w:val="center"/>
        <w:tab w:pos="8640" w:val="right"/>
      </w:tabs>
    </w:pPr>
  </w:style>
  <w:style w:styleId="Podnoje" w:type="paragraph">
    <w:name w:val="footer"/>
    <w:basedOn w:val="Normal"/>
    <w:link w:val="PodnojeChar"/>
    <w:uiPriority w:val="99"/>
    <w:rsid w:val="00DB623B"/>
    <w:pPr>
      <w:tabs>
        <w:tab w:pos="4320" w:val="center"/>
        <w:tab w:pos="8640" w:val="right"/>
      </w:tabs>
    </w:pPr>
  </w:style>
  <w:style w:styleId="Brojstranice" w:type="character">
    <w:name w:val="page number"/>
    <w:basedOn w:val="Zadanifontodlomka"/>
    <w:rsid w:val="009306DA"/>
  </w:style>
  <w:style w:styleId="Tekstbalonia" w:type="paragraph">
    <w:name w:val="Balloon Text"/>
    <w:basedOn w:val="Normal"/>
    <w:semiHidden/>
    <w:rsid w:val="009306DA"/>
    <w:rPr>
      <w:rFonts w:ascii="Tahoma" w:cs="Tahoma" w:hAnsi="Tahoma"/>
      <w:sz w:val="16"/>
      <w:szCs w:val="16"/>
    </w:rPr>
  </w:style>
  <w:style w:styleId="Tijeloteksta" w:type="paragraph">
    <w:name w:val="Body Text"/>
    <w:basedOn w:val="Normal"/>
    <w:rsid w:val="00104425"/>
    <w:pPr>
      <w:tabs>
        <w:tab w:pos="6810" w:val="left"/>
      </w:tabs>
      <w:jc w:val="both"/>
    </w:pPr>
    <w:rPr>
      <w:lang w:eastAsia="hr-HR"/>
    </w:rPr>
  </w:style>
  <w:style w:styleId="Tijeloteksta-uvlaka3" w:type="paragraph">
    <w:name w:val="Body Text Indent 3"/>
    <w:basedOn w:val="Normal"/>
    <w:rsid w:val="00A872D8"/>
    <w:pPr>
      <w:spacing w:after="120"/>
      <w:ind w:left="283"/>
    </w:pPr>
    <w:rPr>
      <w:sz w:val="16"/>
      <w:szCs w:val="16"/>
    </w:rPr>
  </w:style>
  <w:style w:styleId="Odlomakpopisa" w:type="paragraph">
    <w:name w:val="List Paragraph"/>
    <w:basedOn w:val="Normal"/>
    <w:uiPriority w:val="34"/>
    <w:qFormat/>
    <w:rsid w:val="000347FC"/>
    <w:pPr>
      <w:ind w:left="708"/>
    </w:pPr>
  </w:style>
  <w:style w:styleId="Bezproreda" w:type="paragraph">
    <w:name w:val="No Spacing"/>
    <w:uiPriority w:val="1"/>
    <w:qFormat/>
    <w:rsid w:val="00050E21"/>
    <w:rPr>
      <w:rFonts w:ascii="Calibri" w:eastAsia="Calibri" w:hAnsi="Calibri"/>
      <w:sz w:val="22"/>
      <w:szCs w:val="22"/>
      <w:lang w:eastAsia="en-US"/>
    </w:rPr>
  </w:style>
  <w:style w:customStyle="1" w:styleId="ZaglavljeChar" w:type="character">
    <w:name w:val="Zaglavlje Char"/>
    <w:link w:val="Zaglavlje"/>
    <w:uiPriority w:val="99"/>
    <w:rsid w:val="00B22B88"/>
    <w:rPr>
      <w:sz w:val="24"/>
      <w:szCs w:val="24"/>
      <w:lang w:eastAsia="en-US"/>
    </w:rPr>
  </w:style>
  <w:style w:customStyle="1" w:styleId="PodnojeChar" w:type="character">
    <w:name w:val="Podnožje Char"/>
    <w:basedOn w:val="Zadanifontodlomka"/>
    <w:link w:val="Podnoje"/>
    <w:uiPriority w:val="99"/>
    <w:rsid w:val="002E58DA"/>
    <w:rPr>
      <w:sz w:val="24"/>
      <w:szCs w:val="24"/>
      <w:lang w:eastAsia="en-US"/>
    </w:rPr>
  </w:style>
  <w:style w:styleId="Tekstrezerviranogmjesta" w:type="character">
    <w:name w:val="Placeholder Text"/>
    <w:basedOn w:val="Zadanifontodlomka"/>
    <w:uiPriority w:val="99"/>
    <w:semiHidden/>
    <w:rsid w:val="00622E8C"/>
    <w:rPr>
      <w:color w:val="808080"/>
      <w:bdr w:color="auto" w:space="0" w:sz="0" w:val="none"/>
      <w:shd w:color="auto" w:fill="auto" w:val="clear"/>
    </w:rPr>
  </w:style>
  <w:style w:customStyle="1" w:styleId="eSPISCCParagraphDefaultFont" w:type="character">
    <w:name w:val="eSPIS_CC_Paragraph Default Font"/>
    <w:basedOn w:val="Zadanifontodlomka"/>
    <w:rsid w:val="00622E8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22E8C"/>
    <w:rPr>
      <w:bdr w:color="auto" w:space="0" w:sz="0" w:val="none"/>
      <w:shd w:color="auto" w:fill="FFFFCC" w:val="clear"/>
      <w:lang w:val="hr-HR"/>
    </w:rPr>
  </w:style>
  <w:style w:customStyle="1" w:styleId="PozadinaSvijetloCrvena" w:type="character">
    <w:name w:val="Pozadina_SvijetloCrvena"/>
    <w:basedOn w:val="eSPISCCParagraphDefaultFont"/>
    <w:rsid w:val="00622E8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22E8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51633988">
      <w:bodyDiv w:val="true"/>
      <w:marLeft w:val="0"/>
      <w:marRight w:val="0"/>
      <w:marTop w:val="0"/>
      <w:marBottom w:val="0"/>
      <w:divBdr>
        <w:top w:space="0" w:sz="0" w:color="auto" w:val="none"/>
        <w:left w:space="0" w:sz="0" w:color="auto" w:val="none"/>
        <w:bottom w:space="0" w:sz="0" w:color="auto" w:val="none"/>
        <w:right w:space="0" w:sz="0" w:color="auto" w:val="none"/>
      </w:divBdr>
    </w:div>
    <w:div w:id="189223311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listopada 2015.</izvorni_sadrzaj>
    <derivirana_varijabla naziv="DomainObject.DatumDonosenjaOdluke_1">16.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izvorni_sadrzaj>
    <derivirana_varijabla naziv="DomainObject.Predmet.Broj_1">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veljače 2015.</izvorni_sadrzaj>
    <derivirana_varijabla naziv="DomainObject.Predmet.DatumOsnivanja_1">24. veljače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St-16/2015</izvorni_sadrzaj>
    <derivirana_varijabla naziv="DomainObject.Predmet.OznakaBroj_1">St-16/2015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Frano Marković</izvorni_sadrzaj>
    <derivirana_varijabla naziv="DomainObject.Predmet.ProtustrankaFormated_1">  Frano Marković</derivirana_varijabla>
  </DomainObject.Predmet.ProtustrankaFormated>
  <DomainObject.Predmet.ProtustrankaFormatedOIB>
    <izvorni_sadrzaj>  Frano Marković, OIB 02016475086</izvorni_sadrzaj>
    <derivirana_varijabla naziv="DomainObject.Predmet.ProtustrankaFormatedOIB_1">  Frano Marković, OIB 02016475086</derivirana_varijabla>
  </DomainObject.Predmet.ProtustrankaFormatedOIB>
  <DomainObject.Predmet.ProtustrankaFormatedWithAdress>
    <izvorni_sadrzaj> Frano Marković, Turjaci 227, 21230 Turjaci</izvorni_sadrzaj>
    <derivirana_varijabla naziv="DomainObject.Predmet.ProtustrankaFormatedWithAdress_1"> Frano Marković, Turjaci 227, 21230 Turjaci</derivirana_varijabla>
  </DomainObject.Predmet.ProtustrankaFormatedWithAdress>
  <DomainObject.Predmet.ProtustrankaFormatedWithAdressOIB>
    <izvorni_sadrzaj> Frano Marković, OIB 02016475086, Turjaci 227, 21230 Turjaci</izvorni_sadrzaj>
    <derivirana_varijabla naziv="DomainObject.Predmet.ProtustrankaFormatedWithAdressOIB_1"> Frano Marković, OIB 02016475086, Turjaci 227, 21230 Turjaci</derivirana_varijabla>
  </DomainObject.Predmet.ProtustrankaFormatedWithAdressOIB>
  <DomainObject.Predmet.ProtustrankaWithAdress>
    <izvorni_sadrzaj>Frano Marković Turjaci 227, 21230 Turjaci</izvorni_sadrzaj>
    <derivirana_varijabla naziv="DomainObject.Predmet.ProtustrankaWithAdress_1">Frano Marković Turjaci 227, 21230 Turjaci</derivirana_varijabla>
  </DomainObject.Predmet.ProtustrankaWithAdress>
  <DomainObject.Predmet.ProtustrankaWithAdressOIB>
    <izvorni_sadrzaj>Frano Marković, OIB 02016475086, Turjaci 227, 21230 Turjaci</izvorni_sadrzaj>
    <derivirana_varijabla naziv="DomainObject.Predmet.ProtustrankaWithAdressOIB_1">Frano Marković, OIB 02016475086, Turjaci 227, 21230 Turjaci</derivirana_varijabla>
  </DomainObject.Predmet.ProtustrankaWithAdressOIB>
  <DomainObject.Predmet.ProtustrankaNazivFormated>
    <izvorni_sadrzaj>Frano Marković</izvorni_sadrzaj>
    <derivirana_varijabla naziv="DomainObject.Predmet.ProtustrankaNazivFormated_1">Frano Marković</derivirana_varijabla>
  </DomainObject.Predmet.ProtustrankaNazivFormated>
  <DomainObject.Predmet.ProtustrankaNazivFormatedOIB>
    <izvorni_sadrzaj>Frano Marković, OIB 02016475086</izvorni_sadrzaj>
    <derivirana_varijabla naziv="DomainObject.Predmet.ProtustrankaNazivFormatedOIB_1">Frano Marković, OIB 02016475086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izvorni_sadrzaj>
    <derivirana_varijabla naziv="DomainObject.Predmet.StrankaFormated_1">  FINA SPLIT</derivirana_varijabla>
  </DomainObject.Predmet.StrankaFormated>
  <DomainObject.Predmet.StrankaFormatedOIB>
    <izvorni_sadrzaj>  FINA SPLIT, OIB 85821130368</izvorni_sadrzaj>
    <derivirana_varijabla naziv="DomainObject.Predmet.StrankaFormatedOIB_1">  FINA SPLIT, OIB 85821130368</derivirana_varijabla>
  </DomainObject.Predmet.StrankaFormatedOIB>
  <DomainObject.Predmet.StrankaFormatedWithAdress>
    <izvorni_sadrzaj> FINA SPLIT, Mažuranićevo šetalište 24 b, 21000 Split</izvorni_sadrzaj>
    <derivirana_varijabla naziv="DomainObject.Predmet.StrankaFormatedWithAdress_1"> FINA SPLIT, Mažuranićevo šetalište 24 b, 21000 Split</derivirana_varijabla>
  </DomainObject.Predmet.StrankaFormatedWithAdress>
  <DomainObject.Predmet.StrankaFormatedWithAdressOIB>
    <izvorni_sadrzaj> FINA SPLIT, OIB 85821130368, Mažuranićevo šetalište 24 b, 21000 Split</izvorni_sadrzaj>
    <derivirana_varijabla naziv="DomainObject.Predmet.StrankaFormatedWithAdressOIB_1"> FINA SPLIT, OIB 85821130368, Mažuranićevo šetalište 24 b, 21000 Split</derivirana_varijabla>
  </DomainObject.Predmet.StrankaFormatedWithAdressOIB>
  <DomainObject.Predmet.StrankaWithAdress>
    <izvorni_sadrzaj>FINA SPLIT Mažuranićevo šetalište 24 b,21000 Split</izvorni_sadrzaj>
    <derivirana_varijabla naziv="DomainObject.Predmet.StrankaWithAdress_1">FINA SPLIT Mažuranićevo šetalište 24 b,21000 Split</derivirana_varijabla>
  </DomainObject.Predmet.StrankaWithAdress>
  <DomainObject.Predmet.StrankaWithAdressOIB>
    <izvorni_sadrzaj>FINA SPLIT, OIB 85821130368, Mažuranićevo šetalište 24 b,21000 Split</izvorni_sadrzaj>
    <derivirana_varijabla naziv="DomainObject.Predmet.StrankaWithAdressOIB_1">FINA SPLIT, OIB 85821130368, Mažuranićevo šetalište 24 b,21000 Split</derivirana_varijabla>
  </DomainObject.Predmet.StrankaWithAdressOIB>
  <DomainObject.Predmet.StrankaNazivFormated>
    <izvorni_sadrzaj>FINA SPLIT</izvorni_sadrzaj>
    <derivirana_varijabla naziv="DomainObject.Predmet.StrankaNazivFormated_1">FINA SPLIT</derivirana_varijabla>
  </DomainObject.Predmet.StrankaNazivFormated>
  <DomainObject.Predmet.StrankaNazivFormatedOIB>
    <izvorni_sadrzaj>FINA SPLIT, OIB 85821130368</izvorni_sadrzaj>
    <derivirana_varijabla naziv="DomainObject.Predmet.StrankaNazivFormatedOIB_1">FINA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 SPLIT</item>
    </izvorni_sadrzaj>
    <derivirana_varijabla naziv="DomainObject.Predmet.StrankaListFormated_1">
      <item>FINA SPLIT</item>
    </derivirana_varijabla>
  </DomainObject.Predmet.StrankaListFormated>
  <DomainObject.Predmet.StrankaListFormatedOIB>
    <izvorni_sadrzaj>
      <item>FINA SPLIT, OIB 85821130368</item>
    </izvorni_sadrzaj>
    <derivirana_varijabla naziv="DomainObject.Predmet.StrankaListFormatedOIB_1">
      <item>FINA SPLIT, OIB 85821130368</item>
    </derivirana_varijabla>
  </DomainObject.Predmet.StrankaListFormatedOIB>
  <DomainObject.Predmet.StrankaListFormatedWithAdress>
    <izvorni_sadrzaj>
      <item>FINA SPLIT, Mažuranićevo šetalište 24 b, 21000 Split</item>
    </izvorni_sadrzaj>
    <derivirana_varijabla naziv="DomainObject.Predmet.StrankaListFormatedWithAdress_1">
      <item>FINA SPLIT, Mažuranićevo šetalište 24 b, 21000 Split</item>
    </derivirana_varijabla>
  </DomainObject.Predmet.StrankaListFormatedWithAdress>
  <DomainObject.Predmet.StrankaListFormatedWithAdressOIB>
    <izvorni_sadrzaj>
      <item>FINA SPLIT, OIB 85821130368, Mažuranićevo šetalište 24 b, 21000 Split</item>
    </izvorni_sadrzaj>
    <derivirana_varijabla naziv="DomainObject.Predmet.StrankaListFormatedWithAdressOIB_1">
      <item>FINA SPLIT, OIB 85821130368, Mažuranićevo šetalište 24 b, 21000 Split</item>
    </derivirana_varijabla>
  </DomainObject.Predmet.StrankaListFormatedWithAdressOIB>
  <DomainObject.Predmet.StrankaListNazivFormated>
    <izvorni_sadrzaj>
      <item>FINA SPLIT</item>
    </izvorni_sadrzaj>
    <derivirana_varijabla naziv="DomainObject.Predmet.StrankaListNazivFormated_1">
      <item>FINA SPLIT</item>
    </derivirana_varijabla>
  </DomainObject.Predmet.StrankaListNazivFormated>
  <DomainObject.Predmet.StrankaListNazivFormatedOIB>
    <izvorni_sadrzaj>
      <item>FINA SPLIT, OIB 85821130368</item>
    </izvorni_sadrzaj>
    <derivirana_varijabla naziv="DomainObject.Predmet.StrankaListNazivFormatedOIB_1">
      <item>FINA SPLIT, OIB 85821130368</item>
    </derivirana_varijabla>
  </DomainObject.Predmet.StrankaListNazivFormatedOIB>
  <DomainObject.Predmet.ProtuStrankaListFormated>
    <izvorni_sadrzaj>
      <item>Frano Marković</item>
    </izvorni_sadrzaj>
    <derivirana_varijabla naziv="DomainObject.Predmet.ProtuStrankaListFormated_1">
      <item>Frano Marković</item>
    </derivirana_varijabla>
  </DomainObject.Predmet.ProtuStrankaListFormated>
  <DomainObject.Predmet.ProtuStrankaListFormatedOIB>
    <izvorni_sadrzaj>
      <item>Frano Marković, OIB 02016475086</item>
    </izvorni_sadrzaj>
    <derivirana_varijabla naziv="DomainObject.Predmet.ProtuStrankaListFormatedOIB_1">
      <item>Frano Marković, OIB 02016475086</item>
    </derivirana_varijabla>
  </DomainObject.Predmet.ProtuStrankaListFormatedOIB>
  <DomainObject.Predmet.ProtuStrankaListFormatedWithAdress>
    <izvorni_sadrzaj>
      <item>Frano Marković, Turjaci 227, 21230 Turjaci</item>
    </izvorni_sadrzaj>
    <derivirana_varijabla naziv="DomainObject.Predmet.ProtuStrankaListFormatedWithAdress_1">
      <item>Frano Marković, Turjaci 227, 21230 Turjaci</item>
    </derivirana_varijabla>
  </DomainObject.Predmet.ProtuStrankaListFormatedWithAdress>
  <DomainObject.Predmet.ProtuStrankaListFormatedWithAdressOIB>
    <izvorni_sadrzaj>
      <item>Frano Marković, OIB 02016475086, Turjaci 227, 21230 Turjaci</item>
    </izvorni_sadrzaj>
    <derivirana_varijabla naziv="DomainObject.Predmet.ProtuStrankaListFormatedWithAdressOIB_1">
      <item>Frano Marković, OIB 02016475086, Turjaci 227, 21230 Turjaci</item>
    </derivirana_varijabla>
  </DomainObject.Predmet.ProtuStrankaListFormatedWithAdressOIB>
  <DomainObject.Predmet.ProtuStrankaListNazivFormated>
    <izvorni_sadrzaj>
      <item>Frano Marković</item>
    </izvorni_sadrzaj>
    <derivirana_varijabla naziv="DomainObject.Predmet.ProtuStrankaListNazivFormated_1">
      <item>Frano Marković</item>
    </derivirana_varijabla>
  </DomainObject.Predmet.ProtuStrankaListNazivFormated>
  <DomainObject.Predmet.ProtuStrankaListNazivFormatedOIB>
    <izvorni_sadrzaj>
      <item>Frano Marković, OIB 02016475086</item>
    </izvorni_sadrzaj>
    <derivirana_varijabla naziv="DomainObject.Predmet.ProtuStrankaListNazivFormatedOIB_1">
      <item>Frano Marković, OIB 02016475086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listopada 2015.</izvorni_sadrzaj>
    <derivirana_varijabla naziv="DomainObject.Datum_1">16. listopada 2015.</derivirana_varijabla>
  </DomainObject.Datum>
  <DomainObject.PoslovniBrojDokumenta>
    <izvorni_sadrzaj/>
    <derivirana_varijabla naziv="DomainObject.PoslovniBrojDokumenta_1"/>
  </DomainObject.PoslovniBrojDokumenta>
  <DomainObject.Predmet.StrankaIDrugi>
    <izvorni_sadrzaj>FINA SPLIT</izvorni_sadrzaj>
    <derivirana_varijabla naziv="DomainObject.Predmet.StrankaIDrugi_1">FINA SPLIT</derivirana_varijabla>
  </DomainObject.Predmet.StrankaIDrugi>
  <DomainObject.Predmet.ProtustrankaIDrugi>
    <izvorni_sadrzaj>Frano Marković</izvorni_sadrzaj>
    <derivirana_varijabla naziv="DomainObject.Predmet.ProtustrankaIDrugi_1">Frano Marković</derivirana_varijabla>
  </DomainObject.Predmet.ProtustrankaIDrugi>
  <DomainObject.Predmet.StrankaIDrugiAdressOIB>
    <izvorni_sadrzaj>FINA SPLIT, OIB 85821130368, Mažuranićevo šetalište 24 b, 21000 Split</izvorni_sadrzaj>
    <derivirana_varijabla naziv="DomainObject.Predmet.StrankaIDrugiAdressOIB_1">FINA SPLIT, OIB 85821130368, Mažuranićevo šetalište 24 b, 21000 Split</derivirana_varijabla>
  </DomainObject.Predmet.StrankaIDrugiAdressOIB>
  <DomainObject.Predmet.ProtustrankaIDrugiAdressOIB>
    <izvorni_sadrzaj>Frano Marković, OIB 02016475086, Turjaci 227, 21230 Turjaci</izvorni_sadrzaj>
    <derivirana_varijabla naziv="DomainObject.Predmet.ProtustrankaIDrugiAdressOIB_1">Frano Marković, OIB 02016475086, Turjaci 227, 21230 Turjaci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SPLIT</item>
      <item>Frano Marković</item>
    </izvorni_sadrzaj>
    <derivirana_varijabla naziv="DomainObject.Predmet.SudioniciListNaziv_1">
      <item>FINA SPLIT</item>
      <item>Frano Marković</item>
    </derivirana_varijabla>
  </DomainObject.Predmet.SudioniciListNaziv>
  <DomainObject.Predmet.SudioniciListAdressOIB>
    <izvorni_sadrzaj>
      <item>FINA SPLIT, OIB 85821130368, Mažuranićevo šetalište 24 b,21000 Split</item>
      <item>Frano Marković, OIB 02016475086, Turjaci 227,21230 Turjaci</item>
    </izvorni_sadrzaj>
    <derivirana_varijabla naziv="DomainObject.Predmet.SudioniciListAdressOIB_1">
      <item>FINA SPLIT, OIB 85821130368, Mažuranićevo šetalište 24 b,21000 Split</item>
      <item>Frano Marković, OIB 02016475086, Turjaci 227,21230 Turjaci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02016475086</item>
    </izvorni_sadrzaj>
    <derivirana_varijabla naziv="DomainObject.Predmet.SudioniciListNazivOIB_1">
      <item>, OIB 85821130368</item>
      <item>, OIB 02016475086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505D4F2-0F9F-438B-9F48-1123D652FB9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4</properties:Pages>
  <properties:Words>1647</properties:Words>
  <properties:Characters>8865</properties:Characters>
  <properties:Lines>166</properties:Lines>
  <properties:Paragraphs>48</properties:Paragraphs>
  <properties:TotalTime>67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10817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2015-07-14T09:34:00Z</dcterms:created>
  <dc:creator>basici</dc:creator>
  <cp:lastModifiedBy>Katarina Mikulić</cp:lastModifiedBy>
  <cp:lastPrinted>2015-10-16T08:08:00Z</cp:lastPrinted>
  <dcterms:modified xmlns:xsi="http://www.w3.org/2001/XMLSchema-instance" xsi:type="dcterms:W3CDTF">2015-10-16T08:13:00Z</dcterms:modified>
  <cp:revision>21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