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5f39" w14:paraId="9ac5f39" w:rsidRDefault="002F6E83" w:rsidP="005678B0" w:rsidR="00E25D91" w:rsidRPr="00F83075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F83075">
        <w:rPr>
          <w:noProof/>
          <w:color w:val="0000FF"/>
          <w:sz w:val="24"/>
          <w:szCs w:val="24"/>
        </w:rPr>
        <w:drawing>
          <wp:inline distR="0" distL="0" distB="0" distT="0">
            <wp:extent cy="71247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color w:val="000000"/>
          <w:sz w:val="24"/>
          <w:szCs w:val="24"/>
        </w:rPr>
        <w:t xml:space="preserve">        </w:t>
      </w:r>
      <w:r w:rsidRPr="00F83075">
        <w:rPr>
          <w:b/>
          <w:sz w:val="24"/>
          <w:szCs w:val="24"/>
        </w:rPr>
        <w:t>REPUBLIKA HRVATSKA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TRGOVAČKI SUD U SPLITU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STALNA SLUŽBA DUBROVNIK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Dr. A. Starčevića 23, Dubrovnik</w:t>
      </w:r>
    </w:p>
    <w:p w:rsidRDefault="002D5EFF" w:rsidP="00953FFA" w:rsidR="00E25D91" w:rsidRPr="00F83075">
      <w:pPr>
        <w:jc w:val="right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Posl. br. 18 Stpn-</w:t>
      </w:r>
      <w:r w:rsidR="005F52F8">
        <w:rPr>
          <w:b/>
          <w:sz w:val="24"/>
          <w:szCs w:val="24"/>
        </w:rPr>
        <w:t>64</w:t>
      </w:r>
      <w:r w:rsidR="00E25D91" w:rsidRPr="00F83075">
        <w:rPr>
          <w:b/>
          <w:sz w:val="24"/>
          <w:szCs w:val="24"/>
        </w:rPr>
        <w:t>/201</w:t>
      </w:r>
      <w:r w:rsidRPr="00F83075">
        <w:rPr>
          <w:b/>
          <w:sz w:val="24"/>
          <w:szCs w:val="24"/>
        </w:rPr>
        <w:t>6</w:t>
      </w: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953FFA" w:rsidR="00E25D91" w:rsidRPr="00F83075">
      <w:pPr>
        <w:jc w:val="center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U   I M E    R E P U B L I K E    H R V A T S K E</w:t>
      </w:r>
    </w:p>
    <w:p w:rsidRDefault="00E25D91" w:rsidP="00113FD4" w:rsidR="00E25D91" w:rsidRPr="00F83075">
      <w:pPr>
        <w:pStyle w:val="Naslov2"/>
        <w:rPr>
          <w:szCs w:val="24"/>
        </w:rPr>
      </w:pPr>
    </w:p>
    <w:p w:rsidRDefault="00E25D91" w:rsidP="00113FD4" w:rsidR="00E25D91" w:rsidRPr="00F83075">
      <w:pPr>
        <w:pStyle w:val="Naslov2"/>
        <w:rPr>
          <w:szCs w:val="24"/>
        </w:rPr>
      </w:pPr>
      <w:r w:rsidRPr="00F83075">
        <w:rPr>
          <w:szCs w:val="24"/>
        </w:rPr>
        <w:t>R J E Š E N J E</w:t>
      </w: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5F52F8" w:rsidR="00E25D91" w:rsidRPr="00F83075">
      <w:pPr>
        <w:ind w:firstLine="709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Trgovački sud u Splitu, Stalna služba u Dubrovniku, po sucu tog suda </w:t>
      </w:r>
      <w:r w:rsidR="004B62CF">
        <w:rPr>
          <w:sz w:val="24"/>
          <w:szCs w:val="24"/>
        </w:rPr>
        <w:t>Katarini F</w:t>
      </w:r>
      <w:r w:rsidR="002D5EFF" w:rsidRPr="00F83075">
        <w:rPr>
          <w:sz w:val="24"/>
          <w:szCs w:val="24"/>
        </w:rPr>
        <w:t>ranković</w:t>
      </w:r>
      <w:r w:rsidRPr="00F83075">
        <w:rPr>
          <w:sz w:val="24"/>
          <w:szCs w:val="24"/>
        </w:rPr>
        <w:t xml:space="preserve">, kao sucu pojedincu, povodom povodom prijedloga za sklapanje predstečajne nagodbe dužnika: </w:t>
      </w:r>
      <w:r w:rsidR="005F52F8" w:rsidRPr="005F52F8">
        <w:rPr>
          <w:sz w:val="24"/>
          <w:szCs w:val="24"/>
        </w:rPr>
        <w:t>ALMA d.o.o., OIB: 43271569533, Pupnat bb,  Pupnat</w:t>
      </w:r>
      <w:r w:rsidRPr="00F83075">
        <w:rPr>
          <w:sz w:val="24"/>
          <w:szCs w:val="24"/>
        </w:rPr>
        <w:t xml:space="preserve">, zastupano po zakonskom zastupniku </w:t>
      </w:r>
      <w:r w:rsidR="00904FE0">
        <w:rPr>
          <w:sz w:val="24"/>
          <w:szCs w:val="24"/>
        </w:rPr>
        <w:t xml:space="preserve">direktoru </w:t>
      </w:r>
      <w:r w:rsidR="005F52F8">
        <w:rPr>
          <w:sz w:val="24"/>
          <w:szCs w:val="24"/>
        </w:rPr>
        <w:t>Damir Kiš</w:t>
      </w:r>
      <w:r w:rsidRPr="00F83075">
        <w:rPr>
          <w:sz w:val="24"/>
          <w:szCs w:val="24"/>
        </w:rPr>
        <w:t xml:space="preserve">, nakon ročišta radi sklapanja predstečajne nagodbe održanog dana </w:t>
      </w:r>
      <w:r w:rsidR="005F52F8">
        <w:rPr>
          <w:sz w:val="24"/>
          <w:szCs w:val="24"/>
        </w:rPr>
        <w:t>19</w:t>
      </w:r>
      <w:r w:rsidRPr="00F83075">
        <w:rPr>
          <w:sz w:val="24"/>
          <w:szCs w:val="24"/>
        </w:rPr>
        <w:t xml:space="preserve">. </w:t>
      </w:r>
      <w:r w:rsidR="005F52F8">
        <w:rPr>
          <w:sz w:val="24"/>
          <w:szCs w:val="24"/>
        </w:rPr>
        <w:t>prosinca</w:t>
      </w:r>
      <w:r w:rsidRPr="00F83075">
        <w:rPr>
          <w:sz w:val="24"/>
          <w:szCs w:val="24"/>
        </w:rPr>
        <w:t xml:space="preserve"> 2016. godine uz sudjelovanje dužnika, te vjerovnika</w:t>
      </w:r>
      <w:r w:rsidR="002D5EFF" w:rsidRPr="00F83075">
        <w:rPr>
          <w:sz w:val="24"/>
          <w:szCs w:val="24"/>
        </w:rPr>
        <w:t xml:space="preserve"> </w:t>
      </w:r>
      <w:r w:rsidR="005F52F8">
        <w:rPr>
          <w:sz w:val="24"/>
          <w:szCs w:val="24"/>
        </w:rPr>
        <w:t>Veselka Kiš, Franjo Damir Kiš i</w:t>
      </w:r>
      <w:r w:rsidR="005F52F8" w:rsidRPr="005F52F8">
        <w:rPr>
          <w:sz w:val="24"/>
          <w:szCs w:val="24"/>
        </w:rPr>
        <w:t xml:space="preserve"> Damir Kiš,</w:t>
      </w:r>
      <w:r w:rsidR="002D5EFF" w:rsidRPr="00F83075">
        <w:rPr>
          <w:sz w:val="24"/>
          <w:szCs w:val="24"/>
        </w:rPr>
        <w:t xml:space="preserve">istog dana  </w:t>
      </w:r>
    </w:p>
    <w:p w:rsidRDefault="00E25D91" w:rsidP="00371581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r i j e š i o    j e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Odobrava se predstečajna nagodba dužnika povodom prijedloga za sklapanje predstečajne nagodbe dužnika: </w:t>
      </w:r>
      <w:r w:rsidR="005F52F8" w:rsidRPr="005F52F8">
        <w:rPr>
          <w:sz w:val="24"/>
          <w:szCs w:val="24"/>
        </w:rPr>
        <w:t>ALMA d.o.o., OIB: 43271569533, Pupnat bb,  Pupnat</w:t>
      </w:r>
      <w:r w:rsidRPr="00F83075">
        <w:rPr>
          <w:sz w:val="24"/>
          <w:szCs w:val="24"/>
        </w:rPr>
        <w:t xml:space="preserve">, potpisana na ročištu radi sklapanja predstečajne nagodbe održanom pred ovim sudom </w:t>
      </w:r>
      <w:r w:rsidR="005F52F8">
        <w:rPr>
          <w:sz w:val="24"/>
          <w:szCs w:val="24"/>
        </w:rPr>
        <w:t>19</w:t>
      </w:r>
      <w:r w:rsidR="00B9126D">
        <w:rPr>
          <w:sz w:val="24"/>
          <w:szCs w:val="24"/>
        </w:rPr>
        <w:t xml:space="preserve">. </w:t>
      </w:r>
      <w:r w:rsidR="005F52F8">
        <w:rPr>
          <w:sz w:val="24"/>
          <w:szCs w:val="24"/>
        </w:rPr>
        <w:t>prosinca</w:t>
      </w:r>
      <w:r w:rsidRPr="00F83075">
        <w:rPr>
          <w:sz w:val="24"/>
          <w:szCs w:val="24"/>
        </w:rPr>
        <w:t xml:space="preserve"> 2016. godine.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Obrazloženje</w:t>
      </w:r>
    </w:p>
    <w:p w:rsidRDefault="00E25D91" w:rsidP="007963FA" w:rsidR="00E25D91" w:rsidRPr="00F83075">
      <w:pPr>
        <w:ind w:firstLine="720" w:left="1440"/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sz w:val="24"/>
          <w:szCs w:val="24"/>
        </w:rPr>
        <w:t xml:space="preserve">Predlagatelj </w:t>
      </w:r>
      <w:r w:rsidR="005F52F8" w:rsidRPr="005F52F8">
        <w:rPr>
          <w:sz w:val="24"/>
          <w:szCs w:val="24"/>
        </w:rPr>
        <w:t xml:space="preserve">ALMA d.o.o., OIB: 43271569533, Pupnat bb,  Pupnat </w:t>
      </w:r>
      <w:r w:rsidRPr="00F83075">
        <w:rPr>
          <w:sz w:val="24"/>
          <w:szCs w:val="24"/>
        </w:rPr>
        <w:t xml:space="preserve">dostavilo je ovom sudu </w:t>
      </w:r>
      <w:r w:rsidR="005F52F8">
        <w:rPr>
          <w:sz w:val="24"/>
          <w:szCs w:val="24"/>
        </w:rPr>
        <w:t>22. sr</w:t>
      </w:r>
      <w:r w:rsidR="004B62CF">
        <w:rPr>
          <w:sz w:val="24"/>
          <w:szCs w:val="24"/>
        </w:rPr>
        <w:t>p</w:t>
      </w:r>
      <w:r w:rsidR="00B9126D">
        <w:rPr>
          <w:sz w:val="24"/>
          <w:szCs w:val="24"/>
        </w:rPr>
        <w:t>nj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2016. godine prijedlog za</w:t>
      </w:r>
      <w:r w:rsidR="005F52F8">
        <w:rPr>
          <w:sz w:val="24"/>
          <w:szCs w:val="24"/>
        </w:rPr>
        <w:t xml:space="preserve"> sklapanje predstečajne nagodbe.</w:t>
      </w:r>
      <w:r w:rsidR="00921C0C">
        <w:rPr>
          <w:sz w:val="24"/>
          <w:szCs w:val="24"/>
        </w:rPr>
        <w:t>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 xml:space="preserve">Ovršnim rješenjem FINA Regionalni centar </w:t>
      </w:r>
      <w:r w:rsidR="0055302C">
        <w:rPr>
          <w:sz w:val="24"/>
          <w:szCs w:val="24"/>
        </w:rPr>
        <w:t>Zagreb</w:t>
      </w:r>
      <w:r w:rsidRPr="00F83075">
        <w:rPr>
          <w:sz w:val="24"/>
          <w:szCs w:val="24"/>
        </w:rPr>
        <w:t>, Klasa: UP-I/110/07/15-01/</w:t>
      </w:r>
      <w:r w:rsidR="0055302C">
        <w:rPr>
          <w:sz w:val="24"/>
          <w:szCs w:val="24"/>
        </w:rPr>
        <w:t>8721</w:t>
      </w:r>
      <w:r w:rsidRPr="00F83075">
        <w:rPr>
          <w:sz w:val="24"/>
          <w:szCs w:val="24"/>
        </w:rPr>
        <w:t>, Ur.br.: 04-06-16-</w:t>
      </w:r>
      <w:r w:rsidR="00921C0C">
        <w:rPr>
          <w:sz w:val="24"/>
          <w:szCs w:val="24"/>
        </w:rPr>
        <w:t>8</w:t>
      </w:r>
      <w:r w:rsidR="0055302C">
        <w:rPr>
          <w:sz w:val="24"/>
          <w:szCs w:val="24"/>
        </w:rPr>
        <w:t>721</w:t>
      </w:r>
      <w:r w:rsidR="00371581">
        <w:rPr>
          <w:sz w:val="24"/>
          <w:szCs w:val="24"/>
        </w:rPr>
        <w:t>-</w:t>
      </w:r>
      <w:r w:rsidR="0055302C">
        <w:rPr>
          <w:sz w:val="24"/>
          <w:szCs w:val="24"/>
        </w:rPr>
        <w:t>67</w:t>
      </w:r>
      <w:r w:rsidRPr="00F83075">
        <w:rPr>
          <w:sz w:val="24"/>
          <w:szCs w:val="24"/>
        </w:rPr>
        <w:t xml:space="preserve"> od </w:t>
      </w:r>
      <w:r w:rsidR="0055302C">
        <w:rPr>
          <w:sz w:val="24"/>
          <w:szCs w:val="24"/>
        </w:rPr>
        <w:t>16. lip</w:t>
      </w:r>
      <w:r w:rsidR="004B62CF">
        <w:rPr>
          <w:sz w:val="24"/>
          <w:szCs w:val="24"/>
        </w:rPr>
        <w:t>nj</w:t>
      </w:r>
      <w:r w:rsidR="00B9126D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2016. godine (list spisa </w:t>
      </w:r>
      <w:r w:rsidR="0055302C">
        <w:rPr>
          <w:sz w:val="24"/>
          <w:szCs w:val="24"/>
        </w:rPr>
        <w:t>244</w:t>
      </w:r>
      <w:r w:rsidR="00371581">
        <w:rPr>
          <w:sz w:val="24"/>
          <w:szCs w:val="24"/>
        </w:rPr>
        <w:t>-</w:t>
      </w:r>
      <w:r w:rsidR="0055302C">
        <w:rPr>
          <w:sz w:val="24"/>
          <w:szCs w:val="24"/>
        </w:rPr>
        <w:t>250</w:t>
      </w:r>
      <w:r w:rsidRPr="00F83075">
        <w:rPr>
          <w:sz w:val="24"/>
          <w:szCs w:val="24"/>
        </w:rPr>
        <w:t xml:space="preserve">) utvrđeno je da su za </w:t>
      </w:r>
      <w:r w:rsidR="0055302C">
        <w:rPr>
          <w:sz w:val="24"/>
          <w:szCs w:val="24"/>
        </w:rPr>
        <w:t xml:space="preserve">izmjenjeni </w:t>
      </w:r>
      <w:r w:rsidRPr="00F83075">
        <w:rPr>
          <w:sz w:val="24"/>
          <w:szCs w:val="24"/>
        </w:rPr>
        <w:t>plan financijskog restrukturiranja glasovali vjerovnici čije tražbine prelaze dvije trećine vrijednosti svih utvrđenih tražbina, te je utvrđeno da je postupak proveden u skladu s odredbama Zakona o financijskom poslovanju i predstečajnoj nagodbi.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Na ročište za sklapanje predstečajne nagodbe pristupili su dužnik i vjerovni</w:t>
      </w:r>
      <w:r w:rsidR="004B62CF">
        <w:rPr>
          <w:sz w:val="24"/>
          <w:szCs w:val="24"/>
        </w:rPr>
        <w:t>c</w:t>
      </w:r>
      <w:r w:rsidR="00B9126D">
        <w:rPr>
          <w:sz w:val="24"/>
          <w:szCs w:val="24"/>
        </w:rPr>
        <w:t>i</w:t>
      </w:r>
      <w:r w:rsidRPr="00F83075">
        <w:rPr>
          <w:sz w:val="24"/>
          <w:szCs w:val="24"/>
        </w:rPr>
        <w:t xml:space="preserve"> čij</w:t>
      </w:r>
      <w:r w:rsidR="00B9126D">
        <w:rPr>
          <w:sz w:val="24"/>
          <w:szCs w:val="24"/>
        </w:rPr>
        <w:t>e</w:t>
      </w:r>
      <w:r w:rsidRPr="00F83075">
        <w:rPr>
          <w:sz w:val="24"/>
          <w:szCs w:val="24"/>
        </w:rPr>
        <w:t xml:space="preserve"> tražbin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prema rješenju (list spisa </w:t>
      </w:r>
      <w:r w:rsidR="0055302C">
        <w:rPr>
          <w:sz w:val="24"/>
          <w:szCs w:val="24"/>
        </w:rPr>
        <w:t>135-138</w:t>
      </w:r>
      <w:r w:rsidRPr="00F83075">
        <w:rPr>
          <w:sz w:val="24"/>
          <w:szCs w:val="24"/>
        </w:rPr>
        <w:t xml:space="preserve">) s tablicom utvrđenih tražbina (list spisa </w:t>
      </w:r>
      <w:r w:rsidR="0055302C">
        <w:rPr>
          <w:sz w:val="24"/>
          <w:szCs w:val="24"/>
        </w:rPr>
        <w:t>140</w:t>
      </w:r>
      <w:r w:rsidR="004B62CF">
        <w:rPr>
          <w:sz w:val="24"/>
          <w:szCs w:val="24"/>
        </w:rPr>
        <w:t>-</w:t>
      </w:r>
      <w:r w:rsidR="0055302C">
        <w:rPr>
          <w:sz w:val="24"/>
          <w:szCs w:val="24"/>
        </w:rPr>
        <w:t>141</w:t>
      </w:r>
      <w:r w:rsidRPr="00F83075">
        <w:rPr>
          <w:sz w:val="24"/>
          <w:szCs w:val="24"/>
        </w:rPr>
        <w:t xml:space="preserve">) čine potrebnu većinu iz čl. 63. Zakona o financijskom poslovanju i predstečajnoj nagodbi (NN 108/12, 81/13, 112/13, dalje u tekstu ZFPPSN), koji se obzirom na vrijeme kada je (list spisa </w:t>
      </w:r>
      <w:r w:rsidR="0055302C">
        <w:rPr>
          <w:sz w:val="24"/>
          <w:szCs w:val="24"/>
        </w:rPr>
        <w:t>25</w:t>
      </w:r>
      <w:r w:rsidRPr="00F83075">
        <w:rPr>
          <w:sz w:val="24"/>
          <w:szCs w:val="24"/>
        </w:rPr>
        <w:t xml:space="preserve">) predmetni postupak </w:t>
      </w:r>
      <w:r w:rsidR="000B4790">
        <w:rPr>
          <w:sz w:val="24"/>
          <w:szCs w:val="24"/>
        </w:rPr>
        <w:t>pokrenut</w:t>
      </w:r>
      <w:r w:rsidRPr="00F83075">
        <w:rPr>
          <w:sz w:val="24"/>
          <w:szCs w:val="24"/>
        </w:rPr>
        <w:t xml:space="preserve"> (</w:t>
      </w:r>
      <w:r w:rsidR="0055302C">
        <w:rPr>
          <w:sz w:val="24"/>
          <w:szCs w:val="24"/>
        </w:rPr>
        <w:t>31</w:t>
      </w:r>
      <w:r w:rsidRPr="00F83075">
        <w:rPr>
          <w:sz w:val="24"/>
          <w:szCs w:val="24"/>
        </w:rPr>
        <w:t>.</w:t>
      </w:r>
      <w:r w:rsidR="000B4790">
        <w:rPr>
          <w:sz w:val="24"/>
          <w:szCs w:val="24"/>
        </w:rPr>
        <w:t>08</w:t>
      </w:r>
      <w:r w:rsidRPr="00F83075">
        <w:rPr>
          <w:sz w:val="24"/>
          <w:szCs w:val="24"/>
        </w:rPr>
        <w:t xml:space="preserve">.2015.g.) primjenjuje, te je na ročištu dao svoj pristanak na sklapanje predstečajne nagodbe. Sukladno čl. </w:t>
      </w:r>
      <w:smartTag w:element="metricconverter" w:uri="urn:schemas-microsoft-com:office:smarttags">
        <w:smartTagPr>
          <w:attr w:val="66. st" w:name="ProductID"/>
        </w:smartTagPr>
        <w:r w:rsidRPr="00F83075">
          <w:rPr>
            <w:sz w:val="24"/>
            <w:szCs w:val="24"/>
          </w:rPr>
          <w:t>66. st</w:t>
        </w:r>
      </w:smartTag>
      <w:r w:rsidRPr="00F83075">
        <w:rPr>
          <w:sz w:val="24"/>
          <w:szCs w:val="24"/>
        </w:rPr>
        <w:t xml:space="preserve">. 9. ZFPPN sud će odobriti sklapanje predstečajne nagodbe ako na ročištu za sklapanje predstečajne nagodbe svoj </w:t>
      </w:r>
      <w:r w:rsidRPr="00F83075">
        <w:rPr>
          <w:sz w:val="24"/>
          <w:szCs w:val="24"/>
        </w:rPr>
        <w:lastRenderedPageBreak/>
        <w:t xml:space="preserve">pristanak daju dužnik i vjerovnici čije tražbine 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>Budući su na ročištu za sklapanje predstečajne nagodbe predloženu predstečajnu nagodbu pred sudom potpisali dužnik i vjerovni</w:t>
      </w:r>
      <w:r w:rsidR="00C763C2">
        <w:rPr>
          <w:sz w:val="24"/>
          <w:szCs w:val="24"/>
        </w:rPr>
        <w:t>ci</w:t>
      </w:r>
      <w:r w:rsidRPr="00F83075">
        <w:rPr>
          <w:sz w:val="24"/>
          <w:szCs w:val="24"/>
        </w:rPr>
        <w:t xml:space="preserve"> čija tražbina čini potrebnu većinu iz članka 63. ZFPPSN, a sud nije našao da predložena predstečajna nagodba u bitnome odstupa od prihvaćenog plana financijskog i operativnog res</w:t>
      </w:r>
      <w:r w:rsidR="00921C0C">
        <w:rPr>
          <w:sz w:val="24"/>
          <w:szCs w:val="24"/>
        </w:rPr>
        <w:t>trukturiranja dužnika, ispunjen</w:t>
      </w:r>
      <w:r w:rsidRPr="00F83075">
        <w:rPr>
          <w:sz w:val="24"/>
          <w:szCs w:val="24"/>
        </w:rPr>
        <w:t>e su pretpostavke da se  odobri sklapanje predstečajne nagodbe u sadržaju kako je to predloženo u ovom postupku, a na koji sadržaj nije bilo primjedbi ili prigovora na ročištu ili tijekom postupka pred sudom.</w:t>
      </w: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Zbog navedenog, na temelju spomenutih propisa, odlučeno je kao u izreci.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 xml:space="preserve"> </w:t>
      </w:r>
    </w:p>
    <w:p w:rsidRDefault="00E25D91" w:rsidP="007963FA" w:rsidR="00E25D91" w:rsidRPr="00F83075">
      <w:pPr>
        <w:ind w:firstLine="720" w:left="2160"/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U Dubrovniku, </w:t>
      </w:r>
      <w:r w:rsidR="0055302C">
        <w:rPr>
          <w:b/>
          <w:sz w:val="24"/>
          <w:szCs w:val="24"/>
        </w:rPr>
        <w:t>19</w:t>
      </w:r>
      <w:r w:rsidRPr="00F83075">
        <w:rPr>
          <w:b/>
          <w:sz w:val="24"/>
          <w:szCs w:val="24"/>
        </w:rPr>
        <w:t xml:space="preserve">. </w:t>
      </w:r>
      <w:r w:rsidR="0055302C">
        <w:rPr>
          <w:b/>
          <w:sz w:val="24"/>
          <w:szCs w:val="24"/>
        </w:rPr>
        <w:t>prosinca</w:t>
      </w:r>
      <w:r w:rsidRPr="00F83075">
        <w:rPr>
          <w:b/>
          <w:sz w:val="24"/>
          <w:szCs w:val="24"/>
        </w:rPr>
        <w:t xml:space="preserve"> 2016. godine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  <w:t xml:space="preserve">Sudac: 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="00F83075" w:rsidRPr="00F83075">
        <w:rPr>
          <w:b/>
          <w:sz w:val="24"/>
          <w:szCs w:val="24"/>
        </w:rPr>
        <w:t>Katarina Franković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POUKA O PRAVNOM LIJEKU:</w:t>
      </w:r>
    </w:p>
    <w:p w:rsidRDefault="00E25D91" w:rsidP="007963FA" w:rsidR="00E25D91" w:rsidRPr="00F83075">
      <w:pPr>
        <w:pStyle w:val="Tijeloteksta"/>
        <w:jc w:val="both"/>
        <w:rPr>
          <w:szCs w:val="24"/>
        </w:rPr>
      </w:pPr>
      <w:r w:rsidRPr="00F83075">
        <w:rPr>
          <w:szCs w:val="24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DN-a: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predlagatelju (dužniku),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oglasna ploča,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- FINA RC </w:t>
      </w:r>
      <w:r w:rsidR="0055302C">
        <w:rPr>
          <w:sz w:val="24"/>
          <w:szCs w:val="24"/>
        </w:rPr>
        <w:t>Zagreb</w:t>
      </w:r>
      <w:r w:rsidRPr="00F83075">
        <w:rPr>
          <w:sz w:val="24"/>
          <w:szCs w:val="24"/>
        </w:rPr>
        <w:t>, prije pravomoćnosti, uz primjerak potpisane predstečajne nagodbe, te nakon pravomoćnosti,</w:t>
      </w:r>
    </w:p>
    <w:p w:rsidRDefault="00E25D91" w:rsidP="0082468E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sudski registar, nakon pravomoćnosti.</w:t>
      </w:r>
    </w:p>
    <w:sectPr w:rsidSect="001F70FB" w:rsidR="00E25D91" w:rsidRPr="00F83075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D91" w:rsidR="00E25D91">
      <w:r>
        <w:separator/>
      </w:r>
    </w:p>
  </w:endnote>
  <w:endnote w:id="0" w:type="continuationSeparator">
    <w:p w:rsidRDefault="00E25D91" w:rsidR="00E2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D91" w:rsidR="00E25D91">
      <w:r>
        <w:separator/>
      </w:r>
    </w:p>
  </w:footnote>
  <w:footnote w:id="0" w:type="continuationSeparator">
    <w:p w:rsidRDefault="00E25D91" w:rsidR="00E25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020AC9" w:rsidR="00E25D9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D91" w:rsidR="00E25D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8A6CFA" w:rsidR="00E25D91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0E0FBB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E25D91" w:rsidP="00020AC9" w:rsidR="00E25D91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 xml:space="preserve">Posl. br. </w:t>
    </w:r>
    <w:r w:rsidR="00F83075">
      <w:rPr>
        <w:sz w:val="22"/>
        <w:szCs w:val="22"/>
      </w:rPr>
      <w:t xml:space="preserve">18 </w:t>
    </w:r>
    <w:r w:rsidRPr="0043494E">
      <w:rPr>
        <w:sz w:val="22"/>
        <w:szCs w:val="22"/>
      </w:rPr>
      <w:t>Stpn-</w:t>
    </w:r>
    <w:r w:rsidR="005F52F8">
      <w:rPr>
        <w:sz w:val="22"/>
        <w:szCs w:val="22"/>
      </w:rPr>
      <w:t>64</w:t>
    </w:r>
    <w:r w:rsidRPr="0043494E">
      <w:rPr>
        <w:sz w:val="22"/>
        <w:szCs w:val="22"/>
      </w:rPr>
      <w:t>/201</w:t>
    </w:r>
    <w:r w:rsidR="00F83075">
      <w:rPr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3579"/>
    <w:rsid w:val="00005F78"/>
    <w:rsid w:val="0001063F"/>
    <w:rsid w:val="000108B8"/>
    <w:rsid w:val="00012254"/>
    <w:rsid w:val="00013240"/>
    <w:rsid w:val="00013B55"/>
    <w:rsid w:val="00016041"/>
    <w:rsid w:val="00020AC9"/>
    <w:rsid w:val="00024ADC"/>
    <w:rsid w:val="00032261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1D02"/>
    <w:rsid w:val="000B4790"/>
    <w:rsid w:val="000B4D90"/>
    <w:rsid w:val="000B54C1"/>
    <w:rsid w:val="000B6BF1"/>
    <w:rsid w:val="000C0D67"/>
    <w:rsid w:val="000C6F0F"/>
    <w:rsid w:val="000E0FBB"/>
    <w:rsid w:val="000E245F"/>
    <w:rsid w:val="000E6C27"/>
    <w:rsid w:val="000F2613"/>
    <w:rsid w:val="000F3D0B"/>
    <w:rsid w:val="000F6E68"/>
    <w:rsid w:val="000F7166"/>
    <w:rsid w:val="000F743B"/>
    <w:rsid w:val="00101F6B"/>
    <w:rsid w:val="00113FD4"/>
    <w:rsid w:val="00121F17"/>
    <w:rsid w:val="00124E14"/>
    <w:rsid w:val="0013245E"/>
    <w:rsid w:val="00137B7C"/>
    <w:rsid w:val="0014564C"/>
    <w:rsid w:val="00150B9E"/>
    <w:rsid w:val="001646FC"/>
    <w:rsid w:val="0016537E"/>
    <w:rsid w:val="00166E3C"/>
    <w:rsid w:val="00167AF7"/>
    <w:rsid w:val="00175E4D"/>
    <w:rsid w:val="0018107C"/>
    <w:rsid w:val="00186F96"/>
    <w:rsid w:val="001A5A5B"/>
    <w:rsid w:val="001B0736"/>
    <w:rsid w:val="001B41DD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D5EFF"/>
    <w:rsid w:val="002F04B5"/>
    <w:rsid w:val="002F5FE2"/>
    <w:rsid w:val="002F6E83"/>
    <w:rsid w:val="003108EA"/>
    <w:rsid w:val="00312F98"/>
    <w:rsid w:val="00313B3E"/>
    <w:rsid w:val="003230AA"/>
    <w:rsid w:val="00337A9F"/>
    <w:rsid w:val="003405EF"/>
    <w:rsid w:val="003406D8"/>
    <w:rsid w:val="00356486"/>
    <w:rsid w:val="00371581"/>
    <w:rsid w:val="00371CFC"/>
    <w:rsid w:val="003749DF"/>
    <w:rsid w:val="00384A73"/>
    <w:rsid w:val="003941F7"/>
    <w:rsid w:val="0039574B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62CF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5302C"/>
    <w:rsid w:val="00557D4C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C39B3"/>
    <w:rsid w:val="005C64E1"/>
    <w:rsid w:val="005C7ADE"/>
    <w:rsid w:val="005D132D"/>
    <w:rsid w:val="005D2A03"/>
    <w:rsid w:val="005D7489"/>
    <w:rsid w:val="005E1865"/>
    <w:rsid w:val="005E751F"/>
    <w:rsid w:val="005F52F8"/>
    <w:rsid w:val="005F556A"/>
    <w:rsid w:val="0060082F"/>
    <w:rsid w:val="00600993"/>
    <w:rsid w:val="00617873"/>
    <w:rsid w:val="00621BED"/>
    <w:rsid w:val="00623700"/>
    <w:rsid w:val="00626367"/>
    <w:rsid w:val="00627133"/>
    <w:rsid w:val="006401F8"/>
    <w:rsid w:val="0064235F"/>
    <w:rsid w:val="006427BF"/>
    <w:rsid w:val="006463FF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04FE0"/>
    <w:rsid w:val="00915376"/>
    <w:rsid w:val="0091763B"/>
    <w:rsid w:val="00921C0C"/>
    <w:rsid w:val="0092531E"/>
    <w:rsid w:val="009263D8"/>
    <w:rsid w:val="0093431B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26D"/>
    <w:rsid w:val="00B913C7"/>
    <w:rsid w:val="00B93B0B"/>
    <w:rsid w:val="00BA0110"/>
    <w:rsid w:val="00BA5644"/>
    <w:rsid w:val="00BA73D3"/>
    <w:rsid w:val="00BB415D"/>
    <w:rsid w:val="00BC0061"/>
    <w:rsid w:val="00BC3A99"/>
    <w:rsid w:val="00BC7E12"/>
    <w:rsid w:val="00BD0009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763C2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05EEA"/>
    <w:rsid w:val="00E25D91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2235"/>
    <w:rsid w:val="00F044F1"/>
    <w:rsid w:val="00F1787A"/>
    <w:rsid w:val="00F17ECA"/>
    <w:rsid w:val="00F208D9"/>
    <w:rsid w:val="00F22D58"/>
    <w:rsid w:val="00F231C0"/>
    <w:rsid w:val="00F51DB2"/>
    <w:rsid w:val="00F6219A"/>
    <w:rsid w:val="00F72FB1"/>
    <w:rsid w:val="00F81A04"/>
    <w:rsid w:val="00F82F9D"/>
    <w:rsid w:val="00F83075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Stpn-64/2016</izvorni_sadrzaj>
    <derivirana_varijabla naziv="DomainObject.Predmet.OznakaBroj_1">Stpn-64/2016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d.o.o. za gradnju i ugostiteljstvo</izvorni_sadrzaj>
    <derivirana_varijabla naziv="DomainObject.Predmet.StrankaFormated_1">  ALMA d.o.o. za gradnju i ugostiteljstvo</derivirana_varijabla>
  </DomainObject.Predmet.StrankaFormated>
  <DomainObject.Predmet.StrankaFormatedOIB>
    <izvorni_sadrzaj>  ALMA d.o.o. za gradnju i ugostiteljstvo, OIB 43271569533</izvorni_sadrzaj>
    <derivirana_varijabla naziv="DomainObject.Predmet.StrankaFormatedOIB_1">  ALMA d.o.o. za gradnju i ugostiteljstvo, OIB 43271569533</derivirana_varijabla>
  </DomainObject.Predmet.StrankaFormatedOIB>
  <DomainObject.Predmet.StrankaFormatedWithAdress>
    <izvorni_sadrzaj> ALMA d.o.o. za gradnju i ugostiteljstvo, Pupnat/bb, 20274 Pupnat</izvorni_sadrzaj>
    <derivirana_varijabla naziv="DomainObject.Predmet.StrankaFormatedWithAdress_1"> ALMA d.o.o. za gradnju i ugostiteljstvo, Pupnat/bb, 20274 Pupnat</derivirana_varijabla>
  </DomainObject.Predmet.StrankaFormatedWithAdress>
  <DomainObject.Predmet.StrankaFormatedWithAdressOIB>
    <izvorni_sadrzaj> ALMA d.o.o. za gradnju i ugostiteljstvo, OIB 43271569533, Pupnat/bb, 20274 Pupnat</izvorni_sadrzaj>
    <derivirana_varijabla naziv="DomainObject.Predmet.StrankaFormatedWithAdressOIB_1"> ALMA d.o.o. za gradnju i ugostiteljstvo, OIB 43271569533, Pupnat/bb, 20274 Pupnat</derivirana_varijabla>
  </DomainObject.Predmet.StrankaFormatedWithAdressOIB>
  <DomainObject.Predmet.StrankaWithAdress>
    <izvorni_sadrzaj>ALMA d.o.o. za gradnju i ugostiteljstvo Pupnat/bb,20274 Pupnat</izvorni_sadrzaj>
    <derivirana_varijabla naziv="DomainObject.Predmet.StrankaWithAdress_1">ALMA d.o.o. za gradnju i ugostiteljstvo Pupnat/bb,20274 Pupnat</derivirana_varijabla>
  </DomainObject.Predmet.StrankaWithAdress>
  <DomainObject.Predmet.StrankaWithAdressOIB>
    <izvorni_sadrzaj>ALMA d.o.o. za gradnju i ugostiteljstvo, OIB 43271569533, Pupnat/bb,20274 Pupnat</izvorni_sadrzaj>
    <derivirana_varijabla naziv="DomainObject.Predmet.StrankaWithAdressOIB_1">ALMA d.o.o. za gradnju i ugostiteljstvo, OIB 43271569533, Pupnat/bb,20274 Pupnat</derivirana_varijabla>
  </DomainObject.Predmet.StrankaWithAdressOIB>
  <DomainObject.Predmet.StrankaNazivFormated>
    <izvorni_sadrzaj>ALMA d.o.o. za gradnju i ugostiteljstvo</izvorni_sadrzaj>
    <derivirana_varijabla naziv="DomainObject.Predmet.StrankaNazivFormated_1">ALMA d.o.o. za gradnju i ugostiteljstvo</derivirana_varijabla>
  </DomainObject.Predmet.StrankaNazivFormated>
  <DomainObject.Predmet.StrankaNazivFormatedOIB>
    <izvorni_sadrzaj>ALMA d.o.o. za gradnju i ugostiteljstvo, OIB 43271569533</izvorni_sadrzaj>
    <derivirana_varijabla naziv="DomainObject.Predmet.StrankaNazivFormatedOIB_1">ALMA d.o.o. za gradnju i ugostiteljstvo, OIB 43271569533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ALMA d.o.o. za gradnju i ugostiteljstvo</item>
    </izvorni_sadrzaj>
    <derivirana_varijabla naziv="DomainObject.Predmet.StrankaListFormated_1">
      <item>ALMA d.o.o. za gradnju i ugostiteljstvo</item>
    </derivirana_varijabla>
  </DomainObject.Predmet.StrankaListFormated>
  <DomainObject.Predmet.StrankaListFormatedOIB>
    <izvorni_sadrzaj>
      <item>ALMA d.o.o. za gradnju i ugostiteljstvo, OIB 43271569533</item>
    </izvorni_sadrzaj>
    <derivirana_varijabla naziv="DomainObject.Predmet.StrankaListFormatedOIB_1">
      <item>ALMA d.o.o. za gradnju i ugostiteljstvo, OIB 43271569533</item>
    </derivirana_varijabla>
  </DomainObject.Predmet.StrankaListFormatedOIB>
  <DomainObject.Predmet.StrankaListFormatedWithAdress>
    <izvorni_sadrzaj>
      <item>ALMA d.o.o. za gradnju i ugostiteljstvo, Pupnat/bb, 20274 Pupnat</item>
    </izvorni_sadrzaj>
    <derivirana_varijabla naziv="DomainObject.Predmet.StrankaListFormatedWithAdress_1">
      <item>ALMA d.o.o. za gradnju i ugostiteljstvo, Pupnat/bb, 20274 Pupnat</item>
    </derivirana_varijabla>
  </DomainObject.Predmet.StrankaListFormatedWithAdress>
  <DomainObject.Predmet.StrankaListFormatedWithAdressOIB>
    <izvorni_sadrzaj>
      <item>ALMA d.o.o. za gradnju i ugostiteljstvo, OIB 43271569533, Pupnat/bb, 20274 Pupnat</item>
    </izvorni_sadrzaj>
    <derivirana_varijabla naziv="DomainObject.Predmet.StrankaListFormatedWithAdressOIB_1">
      <item>ALMA d.o.o. za gradnju i ugostiteljstvo, OIB 43271569533, Pupnat/bb, 20274 Pupnat</item>
    </derivirana_varijabla>
  </DomainObject.Predmet.StrankaListFormatedWithAdressOIB>
  <DomainObject.Predmet.StrankaListNazivFormated>
    <izvorni_sadrzaj>
      <item>ALMA d.o.o. za gradnju i ugostiteljstvo</item>
    </izvorni_sadrzaj>
    <derivirana_varijabla naziv="DomainObject.Predmet.StrankaListNazivFormated_1">
      <item>ALMA d.o.o. za gradnju i ugostiteljstvo</item>
    </derivirana_varijabla>
  </DomainObject.Predmet.StrankaListNazivFormated>
  <DomainObject.Predmet.StrankaListNazivFormatedOIB>
    <izvorni_sadrzaj>
      <item>ALMA d.o.o. za gradnju i ugostiteljstvo, OIB 43271569533</item>
    </izvorni_sadrzaj>
    <derivirana_varijabla naziv="DomainObject.Predmet.StrankaListNazivFormatedOIB_1">
      <item>ALMA d.o.o. za gradnju i ugostiteljstvo, OIB 43271569533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REGIONALNI CENTAR ZAGREB, Nagodbeno vijeće: ZG07</item>
    </izvorni_sadrzaj>
    <derivirana_varijabla naziv="DomainObject.Predmet.OstaliListFormated_1">
      <item>FINA, REGIONALNI CENTAR ZAGREB, Nagodbeno vijeće: ZG07</item>
    </derivirana_varijabla>
  </DomainObject.Predmet.OstaliListFormated>
  <DomainObject.Predmet.OstaliListFormatedOIB>
    <izvorni_sadrzaj>
      <item>FINA, REGIONALNI CENTAR ZAGREB, Nagodbeno vijeće: ZG07, OIB 85821130368</item>
    </izvorni_sadrzaj>
    <derivirana_varijabla naziv="DomainObject.Predmet.OstaliListFormatedOIB_1">
      <item>FINA, REGIONALNI CENTAR ZAGREB, Nagodbeno vijeće: ZG07, OIB 85821130368</item>
    </derivirana_varijabla>
  </DomainObject.Predmet.OstaliListFormatedOIB>
  <DomainObject.Predmet.OstaliListFormatedWithAdress>
    <izvorni_sadrzaj>
      <item>FINA, REGIONALNI CENTAR ZAGREB, Nagodbeno vijeće: ZG07, Ulica grada Vukovara 70, 10000 Zagreb</item>
    </izvorni_sadrzaj>
    <derivirana_varijabla naziv="DomainObject.Predmet.OstaliListFormatedWithAdress_1">
      <item>FINA, REGIONALNI CENTAR ZAGREB, Nagodbeno vijeće: ZG07, Ulica grada Vukovara 70, 10000 Zagreb</item>
    </derivirana_varijabla>
  </DomainObject.Predmet.OstaliListFormatedWithAdress>
  <DomainObject.Predmet.OstaliListFormatedWithAdressOIB>
    <izvorni_sadrzaj>
      <item>FINA, REGIONALNI CENTAR ZAGREB, Nagodbeno vijeće: ZG07, OIB 85821130368, Ulica grada Vukovara 70, 10000 Zagreb</item>
    </izvorni_sadrzaj>
    <derivirana_varijabla naziv="DomainObject.Predmet.OstaliListFormatedWithAdressOIB_1">
      <item>FINA, REGIONALNI CENTAR ZAGREB, Nagodbeno vijeće: ZG07, OIB 85821130368, Ulica grada Vukovara 70, 10000 Zagreb</item>
    </derivirana_varijabla>
  </DomainObject.Predmet.OstaliListFormatedWithAdressOIB>
  <DomainObject.Predmet.OstaliListNazivFormated>
    <izvorni_sadrzaj>
      <item>FINA, REGIONALNI CENTAR ZAGREB, Nagodbeno vijeće: ZG07</item>
    </izvorni_sadrzaj>
    <derivirana_varijabla naziv="DomainObject.Predmet.OstaliListNazivFormated_1">
      <item>FINA, REGIONALNI CENTAR ZAGREB, Nagodbeno vijeće: ZG07</item>
    </derivirana_varijabla>
  </DomainObject.Predmet.OstaliListNazivFormated>
  <DomainObject.Predmet.OstaliListNazivFormatedOIB>
    <izvorni_sadrzaj>
      <item>FINA, REGIONALNI CENTAR ZAGREB, Nagodbeno vijeće: ZG07, OIB 85821130368</item>
    </izvorni_sadrzaj>
    <derivirana_varijabla naziv="DomainObject.Predmet.OstaliListNazivFormatedOIB_1">
      <item>FINA, REGIONALNI CENTAR ZAGREB, Nagodbeno vijeće: 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d.o.o. za gradnju i ugostiteljstvo</izvorni_sadrzaj>
    <derivirana_varijabla naziv="DomainObject.Predmet.StrankaIDrugi_1">ALMA d.o.o. za gradnju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ALMA d.o.o. za gradnju i ugostiteljstvo, OIB 43271569533, Pupnat/bb, 20274 Pupnat</izvorni_sadrzaj>
    <derivirana_varijabla naziv="DomainObject.Predmet.StrankaIDrugiAdressOIB_1">ALMA d.o.o. za gradnju i ugostiteljstvo, OIB 43271569533, Pupnat/bb, 20274 Pupnat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d.o.o. za gradnju i ugostiteljstvo</item>
      <item>FINA, REGIONALNI CENTAR ZAGREB, Nagodbeno vijeće: ZG07</item>
    </izvorni_sadrzaj>
    <derivirana_varijabla naziv="DomainObject.Predmet.SudioniciListNaziv_1">
      <item>ALMA d.o.o. za gradnju i ugostiteljstvo</item>
      <item>FINA, REGIONALNI CENTAR ZAGREB, Nagodbeno vijeće: ZG07</item>
    </derivirana_varijabla>
  </DomainObject.Predmet.SudioniciListNaziv>
  <DomainObject.Predmet.SudioniciListAdressOIB>
    <izvorni_sadrzaj>
      <item>ALMA d.o.o. za gradnju i ugostiteljstvo, OIB 43271569533, Pupnat/bb,20274 Pupnat</item>
      <item>FINA, REGIONALNI CENTAR ZAGREB, Nagodbeno vijeće: ZG07, OIB 85821130368, Ulica grada Vukovara 70,10000 Zagreb</item>
    </izvorni_sadrzaj>
    <derivirana_varijabla naziv="DomainObject.Predmet.SudioniciListAdressOIB_1">
      <item>ALMA d.o.o. za gradnju i ugostiteljstvo, OIB 43271569533, Pupnat/bb,20274 Pupnat</item>
      <item>FINA, REGIONALNI CENTAR ZAGREB, Nagodbeno vijeće: ZG07,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43271569533</item>
      <item>, OIB 85821130368</item>
    </izvorni_sadrzaj>
    <derivirana_varijabla naziv="DomainObject.Predmet.SudioniciListNazivOIB_1">
      <item>, OIB 43271569533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551</properties:Words>
  <properties:Characters>3150</properties:Characters>
  <properties:Lines>83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2016-12-19T13:20:00Z</dcterms:created>
  <dc:creator>Marijana Krkić</dc:creator>
  <cp:lastModifiedBy>Katarina Franković</cp:lastModifiedBy>
  <cp:lastPrinted>2016-12-19T13:21:00Z</cp:lastPrinted>
  <dcterms:modified xmlns:xsi="http://www.w3.org/2001/XMLSchema-instance" xsi:type="dcterms:W3CDTF">2016-12-19T13:21:00Z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