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1728e" w14:paraId="a41728e" w:rsidRDefault="0099237A" w:rsidP="0099237A" w:rsidR="0099237A" w:rsidRPr="00E32513">
      <w:pPr>
        <w:ind w:firstLine="426"/>
        <w15:collapsed w:val="false"/>
        <w:rPr>
          <w:sz w:val="24"/>
          <w:szCs w:val="24"/>
        </w:rPr>
      </w:pPr>
      <w:bookmarkStart w:name="_GoBack" w:id="0"/>
      <w:bookmarkEnd w:id="0"/>
      <w:r w:rsidRPr="00E32513">
        <w:rPr>
          <w:noProof/>
          <w:sz w:val="24"/>
          <w:szCs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A5521" w:rsidP="005A5521" w:rsidR="005A5521" w:rsidRPr="00E32513">
      <w:pPr>
        <w:rPr>
          <w:sz w:val="24"/>
          <w:szCs w:val="24"/>
        </w:rPr>
      </w:pPr>
      <w:r w:rsidRPr="00E32513">
        <w:rPr>
          <w:sz w:val="24"/>
          <w:szCs w:val="24"/>
        </w:rPr>
        <w:t xml:space="preserve">   Republika Hrvatska</w:t>
      </w:r>
    </w:p>
    <w:p w:rsidRDefault="005A5521" w:rsidP="005A5521" w:rsidR="005A5521" w:rsidRPr="00E32513">
      <w:pPr>
        <w:rPr>
          <w:sz w:val="24"/>
          <w:szCs w:val="24"/>
        </w:rPr>
      </w:pPr>
      <w:r w:rsidRPr="00E32513">
        <w:rPr>
          <w:sz w:val="24"/>
          <w:szCs w:val="24"/>
        </w:rPr>
        <w:t>Trgovački sud u Zagrebu</w:t>
      </w:r>
    </w:p>
    <w:p w:rsidRDefault="005A5521" w:rsidP="005A5521" w:rsidR="006C278A" w:rsidRPr="00E32513">
      <w:pPr>
        <w:rPr>
          <w:sz w:val="24"/>
          <w:szCs w:val="24"/>
        </w:rPr>
      </w:pPr>
      <w:r w:rsidRPr="00E32513">
        <w:rPr>
          <w:sz w:val="24"/>
          <w:szCs w:val="24"/>
        </w:rPr>
        <w:t xml:space="preserve">   Zagreb, Amruševa 2/II                                                                             </w:t>
      </w:r>
      <w:r w:rsidR="00B44346" w:rsidRPr="00E32513">
        <w:rPr>
          <w:sz w:val="24"/>
          <w:szCs w:val="24"/>
        </w:rPr>
        <w:tab/>
      </w:r>
      <w:r w:rsidRPr="00E32513">
        <w:rPr>
          <w:sz w:val="24"/>
          <w:szCs w:val="24"/>
        </w:rPr>
        <w:t xml:space="preserve"> </w:t>
      </w:r>
      <w:r w:rsidR="00040FDB">
        <w:rPr>
          <w:sz w:val="24"/>
          <w:szCs w:val="24"/>
        </w:rPr>
        <w:t xml:space="preserve">       </w:t>
      </w:r>
      <w:r w:rsidRPr="00E32513">
        <w:rPr>
          <w:sz w:val="24"/>
          <w:szCs w:val="24"/>
        </w:rPr>
        <w:t xml:space="preserve">  </w:t>
      </w:r>
      <w:r w:rsidR="0099237A" w:rsidRPr="00E32513">
        <w:rPr>
          <w:sz w:val="24"/>
          <w:szCs w:val="24"/>
        </w:rPr>
        <w:t>66</w:t>
      </w:r>
      <w:r w:rsidRPr="00E32513">
        <w:rPr>
          <w:sz w:val="24"/>
          <w:szCs w:val="24"/>
        </w:rPr>
        <w:t xml:space="preserve"> St-</w:t>
      </w:r>
      <w:r w:rsidR="00C932D3">
        <w:rPr>
          <w:sz w:val="24"/>
          <w:szCs w:val="24"/>
        </w:rPr>
        <w:t>9</w:t>
      </w:r>
      <w:r w:rsidR="00E323E5">
        <w:rPr>
          <w:sz w:val="24"/>
          <w:szCs w:val="24"/>
        </w:rPr>
        <w:t>1</w:t>
      </w:r>
      <w:r w:rsidR="00196721">
        <w:rPr>
          <w:sz w:val="24"/>
          <w:szCs w:val="24"/>
        </w:rPr>
        <w:t>44</w:t>
      </w:r>
      <w:r w:rsidR="00C343B8" w:rsidRPr="00E32513">
        <w:rPr>
          <w:sz w:val="24"/>
          <w:szCs w:val="24"/>
        </w:rPr>
        <w:t>/15</w:t>
      </w:r>
      <w:r w:rsidRPr="00E32513">
        <w:rPr>
          <w:sz w:val="24"/>
          <w:szCs w:val="24"/>
        </w:rPr>
        <w:t xml:space="preserve">   </w:t>
      </w:r>
    </w:p>
    <w:p w:rsidRDefault="005A5521" w:rsidP="005A5521" w:rsidR="005A5521" w:rsidRPr="00E32513">
      <w:pPr>
        <w:rPr>
          <w:sz w:val="24"/>
          <w:szCs w:val="24"/>
        </w:rPr>
      </w:pPr>
      <w:r w:rsidRPr="00E32513">
        <w:rPr>
          <w:sz w:val="24"/>
          <w:szCs w:val="24"/>
        </w:rPr>
        <w:t xml:space="preserve">                                                          </w:t>
      </w:r>
    </w:p>
    <w:p w:rsidRDefault="0099237A" w:rsidP="005A5521" w:rsidR="005A5521" w:rsidRPr="00E32513">
      <w:pPr>
        <w:jc w:val="center"/>
        <w:rPr>
          <w:sz w:val="24"/>
          <w:szCs w:val="24"/>
        </w:rPr>
      </w:pPr>
      <w:r w:rsidRPr="00E32513">
        <w:rPr>
          <w:sz w:val="24"/>
          <w:szCs w:val="24"/>
        </w:rPr>
        <w:t>R E P U B L I K A   H R V A T S K A</w:t>
      </w:r>
    </w:p>
    <w:p w:rsidRDefault="006C278A" w:rsidP="005A5521" w:rsidR="006C278A" w:rsidRPr="00E32513">
      <w:pPr>
        <w:jc w:val="center"/>
        <w:rPr>
          <w:sz w:val="24"/>
          <w:szCs w:val="24"/>
        </w:rPr>
      </w:pPr>
    </w:p>
    <w:p w:rsidRDefault="005A5521" w:rsidP="005A5521" w:rsidR="005A5521" w:rsidRPr="00E32513">
      <w:pPr>
        <w:jc w:val="center"/>
        <w:rPr>
          <w:sz w:val="24"/>
          <w:szCs w:val="24"/>
        </w:rPr>
      </w:pPr>
      <w:r w:rsidRPr="00E32513">
        <w:rPr>
          <w:sz w:val="24"/>
          <w:szCs w:val="24"/>
        </w:rPr>
        <w:t>R J E Š E N J E</w:t>
      </w:r>
    </w:p>
    <w:p w:rsidRDefault="005A5521" w:rsidP="005A5521" w:rsidR="005A5521" w:rsidRPr="00E32513">
      <w:pPr>
        <w:jc w:val="both"/>
        <w:rPr>
          <w:sz w:val="24"/>
          <w:szCs w:val="24"/>
        </w:rPr>
      </w:pPr>
    </w:p>
    <w:p w:rsidRDefault="006C278A" w:rsidP="005A5521" w:rsidR="006C278A" w:rsidRPr="00E32513">
      <w:pPr>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Trgovački sud u Zagrebu po  sucu tog suda Mislavu Kolakušiću, povodom zahtjeva FINA, Podružnica Zagreb, Trg svibanjskih žrtava 1995. broj 1, za pokretanje skraćenog stečajnog postupka nad dužnikom KVATERNIK PLAZA ODRŽAVANJE društvo s ograničenom odgovornošću za usluge, OIB: 91366911545, MBS: 080679781,</w:t>
      </w:r>
      <w:r>
        <w:rPr>
          <w:sz w:val="24"/>
          <w:szCs w:val="24"/>
        </w:rPr>
        <w:t xml:space="preserve"> 9. ožujka 2017.,</w:t>
      </w:r>
      <w:r w:rsidRPr="00196721">
        <w:rPr>
          <w:sz w:val="24"/>
          <w:szCs w:val="24"/>
        </w:rPr>
        <w:t xml:space="preserve"> </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r i j e š i o  j e</w:t>
      </w:r>
    </w:p>
    <w:p w:rsidRDefault="00196721" w:rsidP="00196721" w:rsidR="00196721" w:rsidRPr="00196721">
      <w:pPr>
        <w:overflowPunct w:val="false"/>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Obustavlja se skraćeni stečajni postupak nad dužnikom KVATERNIK PLAZA ODRŽAVANJE društvo s ograničenom odgovornošću za usluge, OIB: 91366911545, MBS: 080679781.</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Obrazloženje</w:t>
      </w:r>
    </w:p>
    <w:p w:rsidRDefault="00196721" w:rsidP="00196721" w:rsidR="00196721" w:rsidRPr="00196721">
      <w:pPr>
        <w:overflowPunct w:val="false"/>
        <w:jc w:val="both"/>
        <w:rPr>
          <w:sz w:val="24"/>
          <w:szCs w:val="24"/>
        </w:rPr>
      </w:pPr>
    </w:p>
    <w:p w:rsidRDefault="00196721" w:rsidP="00196721" w:rsidR="00196721" w:rsidRPr="00196721">
      <w:pPr>
        <w:overflowPunct w:val="false"/>
        <w:ind w:firstLine="720"/>
        <w:jc w:val="both"/>
        <w:rPr>
          <w:sz w:val="24"/>
          <w:szCs w:val="24"/>
        </w:rPr>
      </w:pPr>
      <w:r w:rsidRPr="00196721">
        <w:rPr>
          <w:sz w:val="24"/>
          <w:szCs w:val="24"/>
        </w:rPr>
        <w:t>Financijska agencija podnijela je ovom sudu, na temelju odredbe čl. 444 st. 1 Stečajnog zakona ("Narodne novine" broj 71/15 – dalje: SZ), zahtjev za provedbu skraćenog stečajnog postupka nad dužnikom.</w:t>
      </w:r>
    </w:p>
    <w:p w:rsidRDefault="00196721" w:rsidP="00196721" w:rsidR="00196721" w:rsidRPr="00196721">
      <w:pPr>
        <w:overflowPunct w:val="false"/>
        <w:ind w:firstLine="720"/>
        <w:jc w:val="both"/>
        <w:rPr>
          <w:sz w:val="24"/>
          <w:szCs w:val="24"/>
        </w:rPr>
      </w:pPr>
      <w:r w:rsidRPr="00196721">
        <w:rPr>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196721" w:rsidP="00196721" w:rsidR="00196721" w:rsidRPr="00196721">
      <w:pPr>
        <w:overflowPunct w:val="false"/>
        <w:ind w:firstLine="720"/>
        <w:jc w:val="both"/>
        <w:rPr>
          <w:sz w:val="24"/>
          <w:szCs w:val="24"/>
        </w:rPr>
      </w:pPr>
      <w:r w:rsidRPr="00196721">
        <w:rPr>
          <w:sz w:val="24"/>
          <w:szCs w:val="24"/>
        </w:rPr>
        <w:t xml:space="preserve">Sud je temeljem čl. 430 SZ na mrežnoj stranici e-Oglasna ploča suda dana </w:t>
      </w:r>
      <w:r>
        <w:rPr>
          <w:sz w:val="24"/>
          <w:szCs w:val="24"/>
        </w:rPr>
        <w:t>30. prosinca</w:t>
      </w:r>
      <w:r w:rsidRPr="00196721">
        <w:rPr>
          <w:sz w:val="24"/>
          <w:szCs w:val="24"/>
        </w:rPr>
        <w:t xml:space="preserve">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196721" w:rsidP="00196721" w:rsidR="00196721" w:rsidRPr="00196721">
      <w:pPr>
        <w:overflowPunct w:val="false"/>
        <w:ind w:firstLine="720"/>
        <w:jc w:val="both"/>
        <w:rPr>
          <w:sz w:val="24"/>
          <w:szCs w:val="24"/>
        </w:rPr>
      </w:pPr>
      <w:r>
        <w:rPr>
          <w:sz w:val="24"/>
          <w:szCs w:val="24"/>
        </w:rPr>
        <w:t>V</w:t>
      </w:r>
      <w:r w:rsidRPr="00196721">
        <w:rPr>
          <w:sz w:val="24"/>
          <w:szCs w:val="24"/>
        </w:rPr>
        <w:t xml:space="preserve">jerovnik dužnika Republika Hrvatska je </w:t>
      </w:r>
      <w:r>
        <w:rPr>
          <w:sz w:val="24"/>
          <w:szCs w:val="24"/>
        </w:rPr>
        <w:t>10</w:t>
      </w:r>
      <w:r w:rsidRPr="00196721">
        <w:rPr>
          <w:sz w:val="24"/>
          <w:szCs w:val="24"/>
        </w:rPr>
        <w:t xml:space="preserve">. </w:t>
      </w:r>
      <w:r>
        <w:rPr>
          <w:sz w:val="24"/>
          <w:szCs w:val="24"/>
        </w:rPr>
        <w:t>veljače</w:t>
      </w:r>
      <w:r w:rsidRPr="00196721">
        <w:rPr>
          <w:sz w:val="24"/>
          <w:szCs w:val="24"/>
        </w:rPr>
        <w:t xml:space="preserve"> 2016. podnio prijedlog za otvaranje stečajnog postupka nad dužnikom te je izvijestio sud da prema dužniku </w:t>
      </w:r>
      <w:r>
        <w:rPr>
          <w:sz w:val="24"/>
          <w:szCs w:val="24"/>
        </w:rPr>
        <w:t>28</w:t>
      </w:r>
      <w:r w:rsidRPr="00196721">
        <w:rPr>
          <w:sz w:val="24"/>
          <w:szCs w:val="24"/>
        </w:rPr>
        <w:t xml:space="preserve">. </w:t>
      </w:r>
      <w:r>
        <w:rPr>
          <w:sz w:val="24"/>
          <w:szCs w:val="24"/>
        </w:rPr>
        <w:t>lipnja</w:t>
      </w:r>
      <w:r w:rsidRPr="00196721">
        <w:rPr>
          <w:sz w:val="24"/>
          <w:szCs w:val="24"/>
        </w:rPr>
        <w:t xml:space="preserve"> 201</w:t>
      </w:r>
      <w:r>
        <w:rPr>
          <w:sz w:val="24"/>
          <w:szCs w:val="24"/>
        </w:rPr>
        <w:t>7</w:t>
      </w:r>
      <w:r w:rsidRPr="00196721">
        <w:rPr>
          <w:sz w:val="24"/>
          <w:szCs w:val="24"/>
        </w:rPr>
        <w:t xml:space="preserve">. ima potraživanje u iznosu od </w:t>
      </w:r>
      <w:r>
        <w:rPr>
          <w:sz w:val="24"/>
          <w:szCs w:val="24"/>
        </w:rPr>
        <w:t>48.144,61 k</w:t>
      </w:r>
      <w:r w:rsidRPr="00196721">
        <w:rPr>
          <w:sz w:val="24"/>
          <w:szCs w:val="24"/>
        </w:rPr>
        <w:t xml:space="preserve">n temeljem knjigovodstvenog stanja duga na taj dan. </w:t>
      </w:r>
    </w:p>
    <w:p w:rsidRDefault="00196721" w:rsidP="00196721" w:rsidR="00196721" w:rsidRPr="00196721">
      <w:pPr>
        <w:overflowPunct w:val="false"/>
        <w:ind w:firstLine="720"/>
        <w:jc w:val="both"/>
        <w:rPr>
          <w:sz w:val="24"/>
          <w:szCs w:val="24"/>
        </w:rPr>
      </w:pPr>
      <w:r w:rsidRPr="00196721">
        <w:rPr>
          <w:sz w:val="24"/>
          <w:szCs w:val="24"/>
        </w:rPr>
        <w:t xml:space="preserve">Republika Hrvatska je, sukladno čl. 114 st. 3 SZ, oslobođena predujmljivanja iznosa od 1.000,00 kuna u Fond za namirenje troškova stečajnoga postupka te dodatnog iznosa koji ne može biti viši od 20.000,00 kuna u smislu stavka 1 navedenog članka. </w:t>
      </w:r>
    </w:p>
    <w:p w:rsidRDefault="00196721" w:rsidP="00196721" w:rsidR="00196721" w:rsidRPr="00196721">
      <w:pPr>
        <w:overflowPunct w:val="false"/>
        <w:ind w:firstLine="720"/>
        <w:jc w:val="both"/>
        <w:rPr>
          <w:sz w:val="24"/>
          <w:szCs w:val="24"/>
        </w:rPr>
      </w:pPr>
      <w:r w:rsidRPr="00196721">
        <w:rPr>
          <w:sz w:val="24"/>
          <w:szCs w:val="24"/>
        </w:rPr>
        <w:lastRenderedPageBreak/>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izreci ovog rješenja. </w:t>
      </w:r>
    </w:p>
    <w:p w:rsidRDefault="00196721" w:rsidP="00196721" w:rsidR="00196721" w:rsidRPr="00196721">
      <w:pPr>
        <w:overflowPunct w:val="false"/>
        <w:ind w:firstLine="720"/>
        <w:jc w:val="both"/>
        <w:rPr>
          <w:sz w:val="24"/>
          <w:szCs w:val="24"/>
        </w:rPr>
      </w:pPr>
      <w:r w:rsidRPr="00196721">
        <w:rPr>
          <w:sz w:val="24"/>
          <w:szCs w:val="24"/>
        </w:rPr>
        <w:t>Nakon pravomoćnosti ovog rješenja, posebnim će se rješenjem odlučiti da li će se nad gore navedenim dužnikom pokrenuti prethodni postupak ili će rješenjem odmah otvoriti redovni stečajni postupak (čl. 433 SZ).</w:t>
      </w:r>
    </w:p>
    <w:p w:rsidRDefault="00196721" w:rsidP="00196721" w:rsidR="00196721" w:rsidRPr="00196721">
      <w:pPr>
        <w:overflowPunct w:val="false"/>
        <w:jc w:val="both"/>
        <w:rPr>
          <w:sz w:val="24"/>
          <w:szCs w:val="24"/>
        </w:rPr>
      </w:pPr>
    </w:p>
    <w:p w:rsidRDefault="00196721" w:rsidP="00196721" w:rsidR="00196721" w:rsidRPr="00196721">
      <w:pPr>
        <w:overflowPunct w:val="false"/>
        <w:jc w:val="center"/>
        <w:rPr>
          <w:sz w:val="24"/>
          <w:szCs w:val="24"/>
        </w:rPr>
      </w:pPr>
      <w:r w:rsidRPr="00196721">
        <w:rPr>
          <w:sz w:val="24"/>
          <w:szCs w:val="24"/>
        </w:rPr>
        <w:t xml:space="preserve">U Zagrebu </w:t>
      </w:r>
      <w:r w:rsidR="00532748">
        <w:rPr>
          <w:sz w:val="24"/>
          <w:szCs w:val="24"/>
        </w:rPr>
        <w:t>9. ožujka 2017.</w:t>
      </w:r>
    </w:p>
    <w:p w:rsidRDefault="00196721" w:rsidP="00196721" w:rsidR="00196721">
      <w:pPr>
        <w:overflowPunct w:val="false"/>
        <w:jc w:val="both"/>
        <w:rPr>
          <w:sz w:val="24"/>
          <w:szCs w:val="24"/>
        </w:rPr>
      </w:pPr>
    </w:p>
    <w:p w:rsidRDefault="00196721" w:rsidP="00196721" w:rsidR="00196721" w:rsidRPr="00196721">
      <w:pPr>
        <w:overflowPunct w:val="false"/>
        <w:jc w:val="right"/>
        <w:rPr>
          <w:sz w:val="24"/>
          <w:szCs w:val="24"/>
        </w:rPr>
      </w:pPr>
      <w:r w:rsidRPr="00196721">
        <w:rPr>
          <w:sz w:val="24"/>
          <w:szCs w:val="24"/>
        </w:rPr>
        <w:t>SUDAC</w:t>
      </w:r>
    </w:p>
    <w:p w:rsidRDefault="00196721" w:rsidP="00196721" w:rsidR="00196721" w:rsidRPr="00196721">
      <w:pPr>
        <w:overflowPunct w:val="false"/>
        <w:jc w:val="right"/>
        <w:rPr>
          <w:sz w:val="24"/>
          <w:szCs w:val="24"/>
        </w:rPr>
      </w:pPr>
      <w:r>
        <w:rPr>
          <w:sz w:val="24"/>
          <w:szCs w:val="24"/>
        </w:rPr>
        <w:t>Mislav Kolakušić</w:t>
      </w:r>
      <w:r w:rsidR="00616612">
        <w:rPr>
          <w:sz w:val="24"/>
          <w:szCs w:val="24"/>
        </w:rPr>
        <w:t xml:space="preserve"> v.r.</w:t>
      </w:r>
    </w:p>
    <w:p w:rsidRDefault="00196721" w:rsidP="00196721" w:rsidR="00196721" w:rsidRPr="00196721">
      <w:pPr>
        <w:overflowPunct w:val="false"/>
        <w:jc w:val="both"/>
        <w:rPr>
          <w:sz w:val="24"/>
          <w:szCs w:val="24"/>
        </w:rPr>
      </w:pPr>
      <w:r w:rsidRPr="00196721">
        <w:rPr>
          <w:sz w:val="24"/>
          <w:szCs w:val="24"/>
        </w:rPr>
        <w:t xml:space="preserve"> </w:t>
      </w:r>
    </w:p>
    <w:p w:rsidRDefault="00196721" w:rsidP="00196721" w:rsidR="00196721" w:rsidRPr="00196721">
      <w:pPr>
        <w:overflowPunct w:val="false"/>
        <w:jc w:val="both"/>
        <w:rPr>
          <w:sz w:val="24"/>
          <w:szCs w:val="24"/>
        </w:rPr>
      </w:pPr>
    </w:p>
    <w:p w:rsidRDefault="00196721" w:rsidP="00196721" w:rsidR="00196721" w:rsidRPr="00196721">
      <w:pPr>
        <w:overflowPunct w:val="false"/>
        <w:jc w:val="both"/>
        <w:rPr>
          <w:sz w:val="24"/>
          <w:szCs w:val="24"/>
        </w:rPr>
      </w:pPr>
    </w:p>
    <w:p w:rsidRDefault="00196721" w:rsidP="00196721" w:rsidR="00196721" w:rsidRPr="00196721">
      <w:pPr>
        <w:overflowPunct w:val="false"/>
        <w:jc w:val="both"/>
        <w:rPr>
          <w:sz w:val="24"/>
          <w:szCs w:val="24"/>
        </w:rPr>
      </w:pPr>
      <w:r w:rsidRPr="00196721">
        <w:rPr>
          <w:sz w:val="24"/>
          <w:szCs w:val="24"/>
        </w:rPr>
        <w:t>UPUTA O PRAVNOM LIJEKU</w:t>
      </w:r>
    </w:p>
    <w:p w:rsidRDefault="00196721" w:rsidP="00196721" w:rsidR="00196721" w:rsidRPr="00196721">
      <w:pPr>
        <w:overflowPunct w:val="false"/>
        <w:jc w:val="both"/>
        <w:rPr>
          <w:sz w:val="24"/>
          <w:szCs w:val="24"/>
        </w:rPr>
      </w:pPr>
      <w:r w:rsidRPr="00196721">
        <w:rPr>
          <w:sz w:val="24"/>
          <w:szCs w:val="24"/>
        </w:rPr>
        <w:t>Protiv ovog rješenja dopuštena je žalba u roku 8 (osam) dana od primitka rješenja. Žalba se podnosi ovom sudu u 3 (tri) primjerka, a o žalbi odlučuje Visoki trgovački sudu Republike Hrvatske.</w:t>
      </w:r>
    </w:p>
    <w:p w:rsidRDefault="00EC01EF" w:rsidP="00264697" w:rsidR="00EC01EF">
      <w:pPr>
        <w:overflowPunct w:val="false"/>
        <w:jc w:val="both"/>
        <w:rPr>
          <w:sz w:val="24"/>
          <w:szCs w:val="24"/>
        </w:rPr>
      </w:pPr>
    </w:p>
    <w:p w:rsidRDefault="00264697" w:rsidP="005A5521" w:rsidR="00264697">
      <w:pPr>
        <w:ind w:firstLine="720"/>
        <w:rPr>
          <w:sz w:val="24"/>
          <w:szCs w:val="24"/>
        </w:rPr>
      </w:pPr>
    </w:p>
    <w:p w:rsidRDefault="00616612" w:rsidP="007A1486" w:rsidR="00616612" w:rsidRPr="00616612">
      <w:pPr>
        <w:ind w:left="720"/>
        <w:rPr>
          <w:sz w:val="24"/>
          <w:szCs w:val="24"/>
        </w:rPr>
      </w:pPr>
      <w:r w:rsidRPr="007A1486">
        <w:tab/>
      </w:r>
      <w:r w:rsidRPr="007A1486">
        <w:tab/>
      </w:r>
      <w:r w:rsidRPr="007A1486">
        <w:tab/>
      </w:r>
      <w:r w:rsidRPr="007A1486">
        <w:tab/>
      </w:r>
      <w:r w:rsidRPr="007A1486">
        <w:tab/>
      </w:r>
      <w:r w:rsidRPr="00616612">
        <w:rPr>
          <w:sz w:val="24"/>
          <w:szCs w:val="24"/>
        </w:rPr>
        <w:t>Za točnost otpravka - ovlašteni službenik</w:t>
      </w:r>
    </w:p>
    <w:p w:rsidRDefault="00616612" w:rsidP="007A1486" w:rsidR="00616612" w:rsidRPr="00616612">
      <w:pPr>
        <w:ind w:left="720"/>
        <w:rPr>
          <w:sz w:val="24"/>
          <w:szCs w:val="24"/>
        </w:rPr>
      </w:pPr>
      <w:r w:rsidRPr="00616612">
        <w:rPr>
          <w:sz w:val="24"/>
          <w:szCs w:val="24"/>
        </w:rPr>
        <w:tab/>
      </w:r>
      <w:r w:rsidRPr="00616612">
        <w:rPr>
          <w:sz w:val="24"/>
          <w:szCs w:val="24"/>
        </w:rPr>
        <w:tab/>
      </w:r>
      <w:r w:rsidRPr="00616612">
        <w:rPr>
          <w:sz w:val="24"/>
          <w:szCs w:val="24"/>
        </w:rPr>
        <w:tab/>
      </w:r>
      <w:r w:rsidRPr="00616612">
        <w:rPr>
          <w:sz w:val="24"/>
          <w:szCs w:val="24"/>
        </w:rPr>
        <w:tab/>
      </w:r>
      <w:r w:rsidRPr="00616612">
        <w:rPr>
          <w:sz w:val="24"/>
          <w:szCs w:val="24"/>
        </w:rPr>
        <w:tab/>
      </w:r>
      <w:r w:rsidRPr="00616612">
        <w:rPr>
          <w:sz w:val="24"/>
          <w:szCs w:val="24"/>
        </w:rPr>
        <w:tab/>
        <w:t xml:space="preserve">        Ivana Stampf</w:t>
      </w:r>
    </w:p>
    <w:p w:rsidRDefault="00616612" w:rsidP="007A1486" w:rsidR="00616612" w:rsidRPr="00616612">
      <w:pPr>
        <w:ind w:left="720"/>
        <w:rPr>
          <w:sz w:val="24"/>
          <w:szCs w:val="24"/>
        </w:rPr>
      </w:pPr>
    </w:p>
    <w:p w:rsidRDefault="00616612" w:rsidP="005A5521" w:rsidR="00616612" w:rsidRPr="00616612">
      <w:pPr>
        <w:ind w:firstLine="720"/>
        <w:rPr>
          <w:sz w:val="24"/>
          <w:szCs w:val="24"/>
        </w:rPr>
      </w:pPr>
    </w:p>
    <w:p w:rsidRDefault="00935ABA" w:rsidR="00935ABA" w:rsidRPr="00BC6E6C">
      <w:pPr>
        <w:rPr>
          <w:sz w:val="24"/>
          <w:szCs w:val="24"/>
        </w:rPr>
      </w:pPr>
    </w:p>
    <w:sectPr w:rsidSect="0099237A" w:rsidR="00935ABA" w:rsidRPr="00BC6E6C">
      <w:headerReference w:type="even" r:id="rId10"/>
      <w:headerReference w:type="default" r:id="rId11"/>
      <w:pgSz w:h="15840" w:w="12240"/>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DA2" w:rsidR="00235DA2">
      <w:r>
        <w:separator/>
      </w:r>
    </w:p>
  </w:endnote>
  <w:endnote w:id="0" w:type="continuationSeparator">
    <w:p w:rsidRDefault="00235DA2" w:rsidR="00235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DA2" w:rsidR="00235DA2">
      <w:r>
        <w:separator/>
      </w:r>
    </w:p>
  </w:footnote>
  <w:footnote w:id="0" w:type="continuationSeparator">
    <w:p w:rsidRDefault="00235DA2" w:rsidR="00235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E4496" w:rsidR="004E44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496" w:rsidP="00391790" w:rsidR="004E44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6612">
      <w:rPr>
        <w:rStyle w:val="Brojstranice"/>
        <w:noProof/>
      </w:rPr>
      <w:t>2</w:t>
    </w:r>
    <w:r>
      <w:rPr>
        <w:rStyle w:val="Brojstranice"/>
      </w:rPr>
      <w:fldChar w:fldCharType="end"/>
    </w:r>
  </w:p>
  <w:p w:rsidRDefault="004E4496" w:rsidP="005B6495" w:rsidR="004E4496">
    <w:pPr>
      <w:pStyle w:val="Zaglavlje"/>
      <w:jc w:val="right"/>
      <w:rPr>
        <w:sz w:val="24"/>
        <w:szCs w:val="24"/>
      </w:rPr>
    </w:pPr>
    <w:r w:rsidRPr="005B6495">
      <w:rPr>
        <w:sz w:val="24"/>
        <w:szCs w:val="24"/>
      </w:rPr>
      <w:t>St-</w:t>
    </w:r>
    <w:r w:rsidR="00C932D3">
      <w:rPr>
        <w:sz w:val="24"/>
        <w:szCs w:val="24"/>
      </w:rPr>
      <w:t>9</w:t>
    </w:r>
    <w:r w:rsidR="00E323E5">
      <w:rPr>
        <w:sz w:val="24"/>
        <w:szCs w:val="24"/>
      </w:rPr>
      <w:t>1</w:t>
    </w:r>
    <w:r w:rsidR="00196721">
      <w:rPr>
        <w:sz w:val="24"/>
        <w:szCs w:val="24"/>
      </w:rPr>
      <w:t>44</w:t>
    </w:r>
    <w:r w:rsidR="00E32513">
      <w:rPr>
        <w:sz w:val="24"/>
        <w:szCs w:val="24"/>
      </w:rPr>
      <w:t>/15</w:t>
    </w:r>
  </w:p>
  <w:p w:rsidRDefault="00CB319B" w:rsidP="005B6495" w:rsidR="00CB319B" w:rsidRPr="005B6495">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AA4E51"/>
    <w:multiLevelType w:val="hybridMultilevel"/>
    <w:tmpl w:val="6AD4BE5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03A9B"/>
    <w:rsid w:val="00006D75"/>
    <w:rsid w:val="00007339"/>
    <w:rsid w:val="00011194"/>
    <w:rsid w:val="000170BC"/>
    <w:rsid w:val="00023C04"/>
    <w:rsid w:val="00036E2B"/>
    <w:rsid w:val="00040FDB"/>
    <w:rsid w:val="00041E6F"/>
    <w:rsid w:val="00044617"/>
    <w:rsid w:val="00053B17"/>
    <w:rsid w:val="00065727"/>
    <w:rsid w:val="0007360F"/>
    <w:rsid w:val="00081CB2"/>
    <w:rsid w:val="00083190"/>
    <w:rsid w:val="000850CF"/>
    <w:rsid w:val="0009063F"/>
    <w:rsid w:val="00091A37"/>
    <w:rsid w:val="00094D25"/>
    <w:rsid w:val="000B34D8"/>
    <w:rsid w:val="000D4C0E"/>
    <w:rsid w:val="00132A1A"/>
    <w:rsid w:val="0013798A"/>
    <w:rsid w:val="00142251"/>
    <w:rsid w:val="0015574D"/>
    <w:rsid w:val="001577E6"/>
    <w:rsid w:val="00166158"/>
    <w:rsid w:val="00196721"/>
    <w:rsid w:val="001A5EF6"/>
    <w:rsid w:val="001B4A05"/>
    <w:rsid w:val="001C1D4D"/>
    <w:rsid w:val="001D7F35"/>
    <w:rsid w:val="001E2DDE"/>
    <w:rsid w:val="001F0852"/>
    <w:rsid w:val="001F335E"/>
    <w:rsid w:val="00203981"/>
    <w:rsid w:val="00231B87"/>
    <w:rsid w:val="0023286A"/>
    <w:rsid w:val="00235DA2"/>
    <w:rsid w:val="0024350B"/>
    <w:rsid w:val="00250BE0"/>
    <w:rsid w:val="00264697"/>
    <w:rsid w:val="00264CC8"/>
    <w:rsid w:val="002708FA"/>
    <w:rsid w:val="00280D69"/>
    <w:rsid w:val="002B222F"/>
    <w:rsid w:val="002B5DEF"/>
    <w:rsid w:val="002D2325"/>
    <w:rsid w:val="002E117D"/>
    <w:rsid w:val="002E3BD0"/>
    <w:rsid w:val="002F5DE0"/>
    <w:rsid w:val="00315B2E"/>
    <w:rsid w:val="00335A4E"/>
    <w:rsid w:val="003466C9"/>
    <w:rsid w:val="0034699F"/>
    <w:rsid w:val="00375261"/>
    <w:rsid w:val="00375CDA"/>
    <w:rsid w:val="00377F5B"/>
    <w:rsid w:val="003820E9"/>
    <w:rsid w:val="0038278F"/>
    <w:rsid w:val="00390658"/>
    <w:rsid w:val="00391790"/>
    <w:rsid w:val="003A5BB8"/>
    <w:rsid w:val="003B0A7A"/>
    <w:rsid w:val="003B61F6"/>
    <w:rsid w:val="003B7A78"/>
    <w:rsid w:val="003E3648"/>
    <w:rsid w:val="003E63C1"/>
    <w:rsid w:val="003E7421"/>
    <w:rsid w:val="003F14BB"/>
    <w:rsid w:val="00403222"/>
    <w:rsid w:val="00405986"/>
    <w:rsid w:val="004178FE"/>
    <w:rsid w:val="00421BFB"/>
    <w:rsid w:val="004462F8"/>
    <w:rsid w:val="004620DE"/>
    <w:rsid w:val="00465704"/>
    <w:rsid w:val="00472603"/>
    <w:rsid w:val="0047351D"/>
    <w:rsid w:val="0048690C"/>
    <w:rsid w:val="004B6BFE"/>
    <w:rsid w:val="004D3567"/>
    <w:rsid w:val="004E4496"/>
    <w:rsid w:val="00524642"/>
    <w:rsid w:val="005257CB"/>
    <w:rsid w:val="00532430"/>
    <w:rsid w:val="00532748"/>
    <w:rsid w:val="00542B61"/>
    <w:rsid w:val="00550837"/>
    <w:rsid w:val="00563F94"/>
    <w:rsid w:val="00573868"/>
    <w:rsid w:val="00577C20"/>
    <w:rsid w:val="005800FB"/>
    <w:rsid w:val="0059738F"/>
    <w:rsid w:val="005A5521"/>
    <w:rsid w:val="005A5537"/>
    <w:rsid w:val="005B4B65"/>
    <w:rsid w:val="005B6495"/>
    <w:rsid w:val="005C2858"/>
    <w:rsid w:val="005D2F0C"/>
    <w:rsid w:val="005D4710"/>
    <w:rsid w:val="005E4478"/>
    <w:rsid w:val="005F65DE"/>
    <w:rsid w:val="005F7FAC"/>
    <w:rsid w:val="006126BF"/>
    <w:rsid w:val="00614E0F"/>
    <w:rsid w:val="00616612"/>
    <w:rsid w:val="00647E2E"/>
    <w:rsid w:val="00655F6E"/>
    <w:rsid w:val="00660C8F"/>
    <w:rsid w:val="006614F7"/>
    <w:rsid w:val="006660E4"/>
    <w:rsid w:val="006678E4"/>
    <w:rsid w:val="00680916"/>
    <w:rsid w:val="00680CDF"/>
    <w:rsid w:val="00684172"/>
    <w:rsid w:val="006C278A"/>
    <w:rsid w:val="006C4775"/>
    <w:rsid w:val="006E2E25"/>
    <w:rsid w:val="006F16A8"/>
    <w:rsid w:val="006F5042"/>
    <w:rsid w:val="00705E6B"/>
    <w:rsid w:val="00710F3F"/>
    <w:rsid w:val="0071212E"/>
    <w:rsid w:val="007265F1"/>
    <w:rsid w:val="0074001E"/>
    <w:rsid w:val="00750214"/>
    <w:rsid w:val="00765B55"/>
    <w:rsid w:val="00765D8C"/>
    <w:rsid w:val="00771951"/>
    <w:rsid w:val="007839FC"/>
    <w:rsid w:val="007A326D"/>
    <w:rsid w:val="007B4DA2"/>
    <w:rsid w:val="007C503F"/>
    <w:rsid w:val="007D1D18"/>
    <w:rsid w:val="007D5F43"/>
    <w:rsid w:val="007D637D"/>
    <w:rsid w:val="007E48C0"/>
    <w:rsid w:val="007E76F9"/>
    <w:rsid w:val="007F0DDF"/>
    <w:rsid w:val="007F3588"/>
    <w:rsid w:val="007F6C55"/>
    <w:rsid w:val="0080625C"/>
    <w:rsid w:val="0081071D"/>
    <w:rsid w:val="00822DD3"/>
    <w:rsid w:val="00831EF7"/>
    <w:rsid w:val="00835B3A"/>
    <w:rsid w:val="00835B98"/>
    <w:rsid w:val="008418C2"/>
    <w:rsid w:val="00842DC2"/>
    <w:rsid w:val="0085071C"/>
    <w:rsid w:val="00853313"/>
    <w:rsid w:val="00872B88"/>
    <w:rsid w:val="008752A7"/>
    <w:rsid w:val="008A286D"/>
    <w:rsid w:val="008D10D3"/>
    <w:rsid w:val="00902179"/>
    <w:rsid w:val="00910BFF"/>
    <w:rsid w:val="00935ABA"/>
    <w:rsid w:val="00945174"/>
    <w:rsid w:val="0096394D"/>
    <w:rsid w:val="00971CDA"/>
    <w:rsid w:val="00975E94"/>
    <w:rsid w:val="009811DC"/>
    <w:rsid w:val="0098151C"/>
    <w:rsid w:val="0098355E"/>
    <w:rsid w:val="009911C4"/>
    <w:rsid w:val="0099237A"/>
    <w:rsid w:val="009A16CD"/>
    <w:rsid w:val="009F4F61"/>
    <w:rsid w:val="009F69F0"/>
    <w:rsid w:val="00A15FB7"/>
    <w:rsid w:val="00A25F5B"/>
    <w:rsid w:val="00A423AA"/>
    <w:rsid w:val="00A51AB6"/>
    <w:rsid w:val="00A54F33"/>
    <w:rsid w:val="00A873CD"/>
    <w:rsid w:val="00A96362"/>
    <w:rsid w:val="00AB5DBD"/>
    <w:rsid w:val="00AC4070"/>
    <w:rsid w:val="00AD4852"/>
    <w:rsid w:val="00B02146"/>
    <w:rsid w:val="00B0574A"/>
    <w:rsid w:val="00B44346"/>
    <w:rsid w:val="00B60FDD"/>
    <w:rsid w:val="00B66E9D"/>
    <w:rsid w:val="00B7022D"/>
    <w:rsid w:val="00BA2DE0"/>
    <w:rsid w:val="00BA382A"/>
    <w:rsid w:val="00BC6E6C"/>
    <w:rsid w:val="00BC798B"/>
    <w:rsid w:val="00BE128D"/>
    <w:rsid w:val="00BE4A95"/>
    <w:rsid w:val="00BF50A3"/>
    <w:rsid w:val="00BF775E"/>
    <w:rsid w:val="00C00CB9"/>
    <w:rsid w:val="00C020B8"/>
    <w:rsid w:val="00C044DE"/>
    <w:rsid w:val="00C26FF0"/>
    <w:rsid w:val="00C343B8"/>
    <w:rsid w:val="00C4037A"/>
    <w:rsid w:val="00C41820"/>
    <w:rsid w:val="00C50ADB"/>
    <w:rsid w:val="00C531F4"/>
    <w:rsid w:val="00C62EFA"/>
    <w:rsid w:val="00C716B3"/>
    <w:rsid w:val="00C8034A"/>
    <w:rsid w:val="00C932D3"/>
    <w:rsid w:val="00CA2CBE"/>
    <w:rsid w:val="00CB2E87"/>
    <w:rsid w:val="00CB319B"/>
    <w:rsid w:val="00CC09AC"/>
    <w:rsid w:val="00CC559D"/>
    <w:rsid w:val="00CD6EBF"/>
    <w:rsid w:val="00CE17F4"/>
    <w:rsid w:val="00CE6177"/>
    <w:rsid w:val="00CF2316"/>
    <w:rsid w:val="00D023F2"/>
    <w:rsid w:val="00D2558C"/>
    <w:rsid w:val="00D37F85"/>
    <w:rsid w:val="00D51C80"/>
    <w:rsid w:val="00D65D2C"/>
    <w:rsid w:val="00D743D7"/>
    <w:rsid w:val="00D829A2"/>
    <w:rsid w:val="00DB27C6"/>
    <w:rsid w:val="00DE2B4A"/>
    <w:rsid w:val="00DE2E30"/>
    <w:rsid w:val="00DE30F8"/>
    <w:rsid w:val="00DE6E2C"/>
    <w:rsid w:val="00DF58C5"/>
    <w:rsid w:val="00E03A66"/>
    <w:rsid w:val="00E0411E"/>
    <w:rsid w:val="00E058B4"/>
    <w:rsid w:val="00E0786A"/>
    <w:rsid w:val="00E25B7E"/>
    <w:rsid w:val="00E323E5"/>
    <w:rsid w:val="00E32513"/>
    <w:rsid w:val="00E37212"/>
    <w:rsid w:val="00E41051"/>
    <w:rsid w:val="00E436A9"/>
    <w:rsid w:val="00E46EF9"/>
    <w:rsid w:val="00E52F0F"/>
    <w:rsid w:val="00E85041"/>
    <w:rsid w:val="00E86398"/>
    <w:rsid w:val="00E90331"/>
    <w:rsid w:val="00EA5091"/>
    <w:rsid w:val="00EB0970"/>
    <w:rsid w:val="00EB62E4"/>
    <w:rsid w:val="00EC01EF"/>
    <w:rsid w:val="00EC2222"/>
    <w:rsid w:val="00ED6BD0"/>
    <w:rsid w:val="00EE54BA"/>
    <w:rsid w:val="00EF0905"/>
    <w:rsid w:val="00F1276B"/>
    <w:rsid w:val="00F20CEA"/>
    <w:rsid w:val="00F268C7"/>
    <w:rsid w:val="00F33E6F"/>
    <w:rsid w:val="00F3659C"/>
    <w:rsid w:val="00F80C57"/>
    <w:rsid w:val="00F862C2"/>
    <w:rsid w:val="00F93CC0"/>
    <w:rsid w:val="00FC2004"/>
    <w:rsid w:val="00FD3FC7"/>
    <w:rsid w:val="00FE0758"/>
    <w:rsid w:val="00FF2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64697"/>
    <w:pPr>
      <w:jc w:val="both"/>
    </w:pPr>
    <w:rPr>
      <w:rFonts w:hAnsi="Tahoma" w:asci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cs="Tahoma" w:hAnsi="Tahoma" w:ascii="Tahoma"/>
      <w:sz w:val="16"/>
      <w:szCs w:val="16"/>
    </w:rPr>
  </w:style>
  <w:style w:customStyle="true" w:styleId="TekstbaloniaChar" w:type="character">
    <w:name w:val="Tekst balončića Char"/>
    <w:basedOn w:val="Zadanifontodlomka"/>
    <w:link w:val="Tekstbalonia"/>
    <w:rsid w:val="0099237A"/>
    <w:rPr>
      <w:rFonts w:cs="Tahoma" w:hAnsi="Tahoma" w:ascii="Tahoma"/>
      <w:sz w:val="16"/>
      <w:szCs w:val="16"/>
    </w:rPr>
  </w:style>
  <w:style w:customStyle="true" w:styleId="PodnaslovChar" w:type="character">
    <w:name w:val="Podnaslov Char"/>
    <w:basedOn w:val="Zadanifontodlomka"/>
    <w:link w:val="Podnaslov"/>
    <w:rsid w:val="004B6BFE"/>
    <w:rPr>
      <w:rFonts w:hAnsi="Tahoma" w:ascii="Tahoma"/>
      <w:b/>
      <w:color w:val="0000FF"/>
      <w:sz w:val="24"/>
    </w:rPr>
  </w:style>
  <w:style w:styleId="Tekstrezerviranogmjesta" w:type="character">
    <w:name w:val="Placeholder Text"/>
    <w:basedOn w:val="Zadanifontodlomka"/>
    <w:uiPriority w:val="99"/>
    <w:semiHidden/>
    <w:rsid w:val="00616612"/>
    <w:rPr>
      <w:color w:val="808080"/>
      <w:bdr w:space="0" w:sz="0" w:color="auto" w:val="none"/>
      <w:shd w:fill="auto" w:color="auto" w:val="clear"/>
    </w:rPr>
  </w:style>
  <w:style w:customStyle="true" w:styleId="eSPISCCParagraphDefaultFont" w:type="character">
    <w:name w:val="eSPIS_CC_Paragraph Default Font"/>
    <w:basedOn w:val="Zadanifontodlomka"/>
    <w:rsid w:val="006166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661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66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6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64697"/>
    <w:pPr>
      <w:jc w:val="both"/>
    </w:pPr>
    <w:rPr>
      <w:rFonts w:ascii="Tahoma" w:hAnsi="Tahoma"/>
      <w:b/>
      <w:color w:val="0000FF"/>
      <w:sz w:val="24"/>
    </w:rPr>
  </w:style>
  <w:style w:styleId="Zaglavlje" w:type="paragraph">
    <w:name w:val="header"/>
    <w:basedOn w:val="Normal"/>
    <w:rsid w:val="005B6495"/>
    <w:pPr>
      <w:tabs>
        <w:tab w:pos="4536" w:val="center"/>
        <w:tab w:pos="9072" w:val="right"/>
      </w:tabs>
    </w:pPr>
  </w:style>
  <w:style w:styleId="Brojstranice" w:type="character">
    <w:name w:val="page number"/>
    <w:basedOn w:val="Zadanifontodlomka"/>
    <w:rsid w:val="005B6495"/>
  </w:style>
  <w:style w:styleId="Podnoje" w:type="paragraph">
    <w:name w:val="footer"/>
    <w:basedOn w:val="Normal"/>
    <w:rsid w:val="005B6495"/>
    <w:pPr>
      <w:tabs>
        <w:tab w:pos="4536" w:val="center"/>
        <w:tab w:pos="9072" w:val="right"/>
      </w:tabs>
    </w:pPr>
  </w:style>
  <w:style w:styleId="Tekstbalonia" w:type="paragraph">
    <w:name w:val="Balloon Text"/>
    <w:basedOn w:val="Normal"/>
    <w:link w:val="TekstbaloniaChar"/>
    <w:rsid w:val="0099237A"/>
    <w:rPr>
      <w:rFonts w:ascii="Tahoma" w:cs="Tahoma" w:hAnsi="Tahoma"/>
      <w:sz w:val="16"/>
      <w:szCs w:val="16"/>
    </w:rPr>
  </w:style>
  <w:style w:customStyle="1" w:styleId="TekstbaloniaChar" w:type="character">
    <w:name w:val="Tekst balončića Char"/>
    <w:basedOn w:val="Zadanifontodlomka"/>
    <w:link w:val="Tekstbalonia"/>
    <w:rsid w:val="0099237A"/>
    <w:rPr>
      <w:rFonts w:ascii="Tahoma" w:cs="Tahoma" w:hAnsi="Tahoma"/>
      <w:sz w:val="16"/>
      <w:szCs w:val="16"/>
    </w:rPr>
  </w:style>
  <w:style w:customStyle="1" w:styleId="PodnaslovChar" w:type="character">
    <w:name w:val="Podnaslov Char"/>
    <w:basedOn w:val="Zadanifontodlomka"/>
    <w:link w:val="Podnaslov"/>
    <w:rsid w:val="004B6BFE"/>
    <w:rPr>
      <w:rFonts w:ascii="Tahoma" w:hAnsi="Tahoma"/>
      <w:b/>
      <w:color w:val="0000FF"/>
      <w:sz w:val="24"/>
    </w:rPr>
  </w:style>
  <w:style w:styleId="Tekstrezerviranogmjesta" w:type="character">
    <w:name w:val="Placeholder Text"/>
    <w:basedOn w:val="Zadanifontodlomka"/>
    <w:uiPriority w:val="99"/>
    <w:semiHidden/>
    <w:rsid w:val="00616612"/>
    <w:rPr>
      <w:color w:val="808080"/>
      <w:bdr w:color="auto" w:space="0" w:sz="0" w:val="none"/>
      <w:shd w:color="auto" w:fill="auto" w:val="clear"/>
    </w:rPr>
  </w:style>
  <w:style w:customStyle="1" w:styleId="eSPISCCParagraphDefaultFont" w:type="character">
    <w:name w:val="eSPIS_CC_Paragraph Default Font"/>
    <w:basedOn w:val="Zadanifontodlomka"/>
    <w:rsid w:val="006166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661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66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6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8161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9144</izvorni_sadrzaj>
    <derivirana_varijabla naziv="DomainObject.Predmet.Broj_1">9144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St-9144/2015</izvorni_sadrzaj>
    <derivirana_varijabla naziv="DomainObject.Predmet.OznakaBroj_1">St-9144/2015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KVATERNIK PLAZA ODRŽAVANJE d.o.o.</izvorni_sadrzaj>
    <derivirana_varijabla naziv="DomainObject.Predmet.ProtustrankaFormated_1">  KVATERNIK PLAZA ODRŽAVANJE d.o.o.</derivirana_varijabla>
  </DomainObject.Predmet.ProtustrankaFormated>
  <DomainObject.Predmet.ProtustrankaFormatedOIB>
    <izvorni_sadrzaj>  KVATERNIK PLAZA ODRŽAVANJE d.o.o., OIB 91366911545</izvorni_sadrzaj>
    <derivirana_varijabla naziv="DomainObject.Predmet.ProtustrankaFormatedOIB_1">  KVATERNIK PLAZA ODRŽAVANJE d.o.o., OIB 91366911545</derivirana_varijabla>
  </DomainObject.Predmet.ProtustrankaFormatedOIB>
  <DomainObject.Predmet.ProtustrankaFormatedWithAdress>
    <izvorni_sadrzaj> KVATERNIK PLAZA ODRŽAVANJE d.o.o., Nemčićeva 7, 10000 Zagreb</izvorni_sadrzaj>
    <derivirana_varijabla naziv="DomainObject.Predmet.ProtustrankaFormatedWithAdress_1"> KVATERNIK PLAZA ODRŽAVANJE d.o.o., Nemčićeva 7, 10000 Zagreb</derivirana_varijabla>
  </DomainObject.Predmet.ProtustrankaFormatedWithAdress>
  <DomainObject.Predmet.ProtustrankaFormatedWithAdressOIB>
    <izvorni_sadrzaj> KVATERNIK PLAZA ODRŽAVANJE d.o.o., OIB 91366911545, Nemčićeva 7, 10000 Zagreb</izvorni_sadrzaj>
    <derivirana_varijabla naziv="DomainObject.Predmet.ProtustrankaFormatedWithAdressOIB_1"> KVATERNIK PLAZA ODRŽAVANJE d.o.o., OIB 91366911545, Nemčićeva 7, 10000 Zagreb</derivirana_varijabla>
  </DomainObject.Predmet.ProtustrankaFormatedWithAdressOIB>
  <DomainObject.Predmet.ProtustrankaWithAdress>
    <izvorni_sadrzaj>KVATERNIK PLAZA ODRŽAVANJE d.o.o. Nemčićeva 7, 10000 Zagreb</izvorni_sadrzaj>
    <derivirana_varijabla naziv="DomainObject.Predmet.ProtustrankaWithAdress_1">KVATERNIK PLAZA ODRŽAVANJE d.o.o. Nemčićeva 7, 10000 Zagreb</derivirana_varijabla>
  </DomainObject.Predmet.ProtustrankaWithAdress>
  <DomainObject.Predmet.ProtustrankaWithAdressOIB>
    <izvorni_sadrzaj>KVATERNIK PLAZA ODRŽAVANJE d.o.o., OIB 91366911545, Nemčićeva 7, 10000 Zagreb</izvorni_sadrzaj>
    <derivirana_varijabla naziv="DomainObject.Predmet.ProtustrankaWithAdressOIB_1">KVATERNIK PLAZA ODRŽAVANJE d.o.o., OIB 91366911545, Nemčićeva 7, 10000 Zagreb</derivirana_varijabla>
  </DomainObject.Predmet.ProtustrankaWithAdressOIB>
  <DomainObject.Predmet.ProtustrankaNazivFormated>
    <izvorni_sadrzaj>KVATERNIK PLAZA ODRŽAVANJE d.o.o.</izvorni_sadrzaj>
    <derivirana_varijabla naziv="DomainObject.Predmet.ProtustrankaNazivFormated_1">KVATERNIK PLAZA ODRŽAVANJE d.o.o.</derivirana_varijabla>
  </DomainObject.Predmet.ProtustrankaNazivFormated>
  <DomainObject.Predmet.ProtustrankaNazivFormatedOIB>
    <izvorni_sadrzaj>KVATERNIK PLAZA ODRŽAVANJE d.o.o., OIB 91366911545</izvorni_sadrzaj>
    <derivirana_varijabla naziv="DomainObject.Predmet.ProtustrankaNazivFormatedOIB_1">KVATERNIK PLAZA ODRŽAVANJE d.o.o., OIB 91366911545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KVATERNIK PLAZA ODRŽAVANJE d.o.o.</item>
    </izvorni_sadrzaj>
    <derivirana_varijabla naziv="DomainObject.Predmet.ProtuStrankaListFormated_1">
      <item>KVATERNIK PLAZA ODRŽAVANJE d.o.o.</item>
    </derivirana_varijabla>
  </DomainObject.Predmet.ProtuStrankaListFormated>
  <DomainObject.Predmet.ProtuStrankaListFormatedOIB>
    <izvorni_sadrzaj>
      <item>KVATERNIK PLAZA ODRŽAVANJE d.o.o., OIB 91366911545</item>
    </izvorni_sadrzaj>
    <derivirana_varijabla naziv="DomainObject.Predmet.ProtuStrankaListFormatedOIB_1">
      <item>KVATERNIK PLAZA ODRŽAVANJE d.o.o., OIB 91366911545</item>
    </derivirana_varijabla>
  </DomainObject.Predmet.ProtuStrankaListFormatedOIB>
  <DomainObject.Predmet.ProtuStrankaListFormatedWithAdress>
    <izvorni_sadrzaj>
      <item>KVATERNIK PLAZA ODRŽAVANJE d.o.o., Nemčićeva 7, 10000 Zagreb</item>
    </izvorni_sadrzaj>
    <derivirana_varijabla naziv="DomainObject.Predmet.ProtuStrankaListFormatedWithAdress_1">
      <item>KVATERNIK PLAZA ODRŽAVANJE d.o.o., Nemčićeva 7, 10000 Zagreb</item>
    </derivirana_varijabla>
  </DomainObject.Predmet.ProtuStrankaListFormatedWithAdress>
  <DomainObject.Predmet.ProtuStrankaListFormatedWithAdressOIB>
    <izvorni_sadrzaj>
      <item>KVATERNIK PLAZA ODRŽAVANJE d.o.o., OIB 91366911545, Nemčićeva 7, 10000 Zagreb</item>
    </izvorni_sadrzaj>
    <derivirana_varijabla naziv="DomainObject.Predmet.ProtuStrankaListFormatedWithAdressOIB_1">
      <item>KVATERNIK PLAZA ODRŽAVANJE d.o.o., OIB 91366911545, Nemčićeva 7, 10000 Zagreb</item>
    </derivirana_varijabla>
  </DomainObject.Predmet.ProtuStrankaListFormatedWithAdressOIB>
  <DomainObject.Predmet.ProtuStrankaListNazivFormated>
    <izvorni_sadrzaj>
      <item>KVATERNIK PLAZA ODRŽAVANJE d.o.o.</item>
    </izvorni_sadrzaj>
    <derivirana_varijabla naziv="DomainObject.Predmet.ProtuStrankaListNazivFormated_1">
      <item>KVATERNIK PLAZA ODRŽAVANJE d.o.o.</item>
    </derivirana_varijabla>
  </DomainObject.Predmet.ProtuStrankaListNazivFormated>
  <DomainObject.Predmet.ProtuStrankaListNazivFormatedOIB>
    <izvorni_sadrzaj>
      <item>KVATERNIK PLAZA ODRŽAVANJE d.o.o., OIB 91366911545</item>
    </izvorni_sadrzaj>
    <derivirana_varijabla naziv="DomainObject.Predmet.ProtuStrankaListNazivFormatedOIB_1">
      <item>KVATERNIK PLAZA ODRŽAVANJE d.o.o., OIB 91366911545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KVATERNIK PLAZA ODRŽAVANJE d.o.o.</izvorni_sadrzaj>
    <derivirana_varijabla naziv="DomainObject.Predmet.ProtustrankaIDrugi_1">KVATERNIK PLAZA ODRŽAVANJE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KVATERNIK PLAZA ODRŽAVANJE d.o.o., OIB 91366911545, Nemčićeva 7, 10000 Zagreb</izvorni_sadrzaj>
    <derivirana_varijabla naziv="DomainObject.Predmet.ProtustrankaIDrugiAdressOIB_1">KVATERNIK PLAZA ODRŽAVANJE d.o.o., OIB 91366911545,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KVATERNIK PLAZA ODRŽAVANJE d.o.o.</item>
    </izvorni_sadrzaj>
    <derivirana_varijabla naziv="DomainObject.Predmet.SudioniciListNaziv_1">
      <item>FINA Regionalni centar Zagreb</item>
      <item>KVATERNIK PLAZA ODRŽAVANJE d.o.o.</item>
    </derivirana_varijabla>
  </DomainObject.Predmet.SudioniciListNaziv>
  <DomainObject.Predmet.SudioniciListAdressOIB>
    <izvorni_sadrzaj>
      <item>FINA Regionalni centar Zagreb, OIB 85821130368, Trg svibanjskih žrtava 1995. 1,10000 Zagreb</item>
      <item>KVATERNIK PLAZA ODRŽAVANJE d.o.o., OIB 91366911545, Nemčićeva 7,10000 Zagreb</item>
    </izvorni_sadrzaj>
    <derivirana_varijabla naziv="DomainObject.Predmet.SudioniciListAdressOIB_1">
      <item>FINA Regionalni centar Zagreb, OIB 85821130368, Trg svibanjskih žrtava 1995. 1,10000 Zagreb</item>
      <item>KVATERNIK PLAZA ODRŽAVANJE d.o.o., OIB 91366911545, Nemčićeva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91366911545</item>
    </izvorni_sadrzaj>
    <derivirana_varijabla naziv="DomainObject.Predmet.SudioniciListNazivOIB_1">
      <item>, OIB 85821130368</item>
      <item>, OIB 91366911545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488</properties:Words>
  <properties:Characters>2645</properties:Characters>
  <properties:Lines>69</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2017-03-09T09:50:00Z</dcterms:created>
  <dc:creator>nmarkovic</dc:creator>
  <cp:lastModifiedBy>Ivana Stampf</cp:lastModifiedBy>
  <cp:lastPrinted>2013-05-27T09:10:00Z</cp:lastPrinted>
  <dcterms:modified xmlns:xsi="http://www.w3.org/2001/XMLSchema-instance" xsi:type="dcterms:W3CDTF">2017-03-09T10:20:00Z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