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1f08a" w14:paraId="191f08a" w:rsidRDefault="00385A04" w:rsidP="008A465B" w:rsidR="00DE4E4A">
      <w:pPr>
        <w:spacing w:after="0"/>
        <w15:collapsed w:val="false"/>
        <w:rPr>
          <w:rFonts w:cs="Times New Roman"/>
          <w:color w:val="000000"/>
        </w:rPr>
      </w:pPr>
      <w:bookmarkStart w:name="_GoBack" w:id="0"/>
      <w:bookmarkEnd w:id="0"/>
      <w:r>
        <w:rPr>
          <w:rFonts w:cs="Times New Roman"/>
          <w:color w:val="000000"/>
        </w:rPr>
        <w:t xml:space="preserve"> </w:t>
      </w:r>
    </w:p>
    <w:p w:rsidRDefault="00947E88" w:rsidP="00947E88" w:rsidR="00947E88" w:rsidRPr="00947E88">
      <w:pPr>
        <w:spacing w:after="0"/>
        <w:ind w:firstLine="708" w:left="708"/>
        <w:rPr>
          <w:rFonts w:cs="Times New Roman"/>
          <w:color w:val="000000"/>
        </w:rPr>
      </w:pPr>
      <w:r w:rsidRPr="00947E88">
        <w:rPr>
          <w:rFonts w:cs="Times New Roman"/>
          <w:noProof/>
          <w:color w:val="0000FF"/>
          <w:lang w:eastAsia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color w:val="000000"/>
        </w:rPr>
        <w:t xml:space="preserve">        </w:t>
      </w:r>
      <w:r w:rsidRPr="00947E88">
        <w:rPr>
          <w:rFonts w:cs="Times New Roman"/>
          <w:b/>
        </w:rPr>
        <w:t>REPUBLIKA HRVATSKA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TRGOVAČKI SUD U SPLITU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STALNA SLUŽBA DUBROVNIK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Dr. A. Starčevića 23, Dubrovnik</w:t>
      </w:r>
    </w:p>
    <w:p w:rsidRDefault="00B348F3" w:rsidP="00947E88" w:rsidR="00F80B6B" w:rsidRPr="00947E88">
      <w:pPr>
        <w:spacing w:after="0"/>
        <w:jc w:val="right"/>
        <w:rPr>
          <w:rFonts w:cs="Times New Roman"/>
          <w:b/>
        </w:rPr>
      </w:pPr>
      <w:r>
        <w:rPr>
          <w:rFonts w:cs="Times New Roman"/>
          <w:b/>
        </w:rPr>
        <w:t>Posl.br.7.St-</w:t>
      </w:r>
      <w:r w:rsidR="00A47D59">
        <w:rPr>
          <w:rFonts w:cs="Times New Roman"/>
          <w:b/>
        </w:rPr>
        <w:t>20</w:t>
      </w:r>
      <w:r w:rsidR="00493F22">
        <w:rPr>
          <w:rFonts w:cs="Times New Roman"/>
          <w:b/>
        </w:rPr>
        <w:t>9/13</w:t>
      </w:r>
    </w:p>
    <w:p w:rsidRDefault="00947E88" w:rsidP="00DC116C" w:rsidR="00947E88">
      <w:pPr>
        <w:spacing w:after="0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REPUBLIKA HRVATSKA</w:t>
      </w: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RJEŠENJE</w:t>
      </w:r>
    </w:p>
    <w:p w:rsidRDefault="00D12F36" w:rsidP="00D12F36" w:rsidR="00D12F36" w:rsidRPr="00D12F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2F36" w:rsidP="00D12F36" w:rsidR="00D12F36" w:rsidRPr="00D12F3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12F36">
        <w:rPr>
          <w:rFonts w:cs="Times New Roman" w:eastAsia="Times New Roman"/>
          <w:lang w:eastAsia="hr-HR"/>
        </w:rPr>
        <w:t>Trgovački sud u Splitu, Stalna služba u Dubrovniku, u ime Republike Hrvatske, po sucu tog suda Diani Butigan Granić, kao sucu pojedincu, u stečajnom postupku nad dužnikom</w:t>
      </w:r>
      <w:r w:rsidR="00493F22">
        <w:rPr>
          <w:rFonts w:cs="Times New Roman" w:eastAsia="Times New Roman"/>
          <w:lang w:eastAsia="hr-HR"/>
        </w:rPr>
        <w:t xml:space="preserve"> DOBRANJE-ING d.o.o. u stečaju, Metković, Splitska bb, OIB: 825903424666, </w:t>
      </w:r>
      <w:r w:rsidRPr="00D12F36">
        <w:rPr>
          <w:rFonts w:cs="Times New Roman" w:eastAsia="Times New Roman"/>
          <w:lang w:eastAsia="hr-HR"/>
        </w:rPr>
        <w:t xml:space="preserve">zastupanog po stečajnom upravitelju </w:t>
      </w:r>
      <w:r w:rsidR="00493F22">
        <w:rPr>
          <w:rFonts w:cs="Times New Roman" w:eastAsia="Times New Roman"/>
          <w:lang w:eastAsia="hr-HR"/>
        </w:rPr>
        <w:t>Matu Marić</w:t>
      </w:r>
      <w:r w:rsidRPr="00D12F36">
        <w:rPr>
          <w:rFonts w:cs="Times New Roman" w:eastAsia="Times New Roman"/>
          <w:lang w:eastAsia="hr-HR"/>
        </w:rPr>
        <w:t xml:space="preserve"> iz Dubrovnika, dana</w:t>
      </w:r>
      <w:r>
        <w:rPr>
          <w:rFonts w:cs="Times New Roman" w:eastAsia="Times New Roman"/>
          <w:lang w:eastAsia="hr-HR"/>
        </w:rPr>
        <w:t xml:space="preserve"> </w:t>
      </w:r>
      <w:r w:rsidR="00493F22">
        <w:rPr>
          <w:rFonts w:cs="Times New Roman" w:eastAsia="Times New Roman"/>
          <w:lang w:eastAsia="hr-HR"/>
        </w:rPr>
        <w:t>25</w:t>
      </w:r>
      <w:r>
        <w:rPr>
          <w:rFonts w:cs="Times New Roman" w:eastAsia="Times New Roman"/>
          <w:lang w:eastAsia="hr-HR"/>
        </w:rPr>
        <w:t>. veljače 2016</w:t>
      </w:r>
      <w:r w:rsidRPr="00D12F36">
        <w:rPr>
          <w:rFonts w:cs="Times New Roman" w:eastAsia="Times New Roman"/>
          <w:lang w:eastAsia="hr-HR"/>
        </w:rPr>
        <w:t xml:space="preserve">. godine </w:t>
      </w:r>
    </w:p>
    <w:p w:rsidRDefault="00947E88" w:rsidP="00D12F36" w:rsidR="00947E88" w:rsidRPr="00947E88">
      <w:pPr>
        <w:spacing w:after="0"/>
        <w:ind w:right="-2"/>
        <w:jc w:val="both"/>
        <w:rPr>
          <w:rFonts w:cs="Times New Roman" w:eastAsia="Times New Roman"/>
          <w:lang w:eastAsia="hr-HR"/>
        </w:rPr>
      </w:pPr>
    </w:p>
    <w:p w:rsidRDefault="00F80B6B" w:rsidP="00947E88" w:rsidR="00F80B6B" w:rsidRPr="00947E88">
      <w:pPr>
        <w:spacing w:after="0"/>
        <w:jc w:val="center"/>
        <w:rPr>
          <w:rFonts w:cs="Times New Roman"/>
        </w:rPr>
      </w:pPr>
      <w:r w:rsidRPr="00947E88">
        <w:rPr>
          <w:rFonts w:cs="Times New Roman"/>
          <w:b/>
        </w:rPr>
        <w:t>r i j e š i o   j e</w:t>
      </w:r>
    </w:p>
    <w:p w:rsidRDefault="00390E50" w:rsidP="00947E88" w:rsidR="00390E50" w:rsidRPr="00947E88">
      <w:pPr>
        <w:spacing w:after="0"/>
        <w:ind w:left="720"/>
        <w:jc w:val="both"/>
        <w:rPr>
          <w:rFonts w:cs="Times New Roman"/>
          <w:b/>
        </w:rPr>
      </w:pPr>
    </w:p>
    <w:p w:rsidRDefault="00AC6D18" w:rsidP="004E28CF" w:rsidR="00AC6D18">
      <w:pPr>
        <w:pStyle w:val="Odlomakpopisa"/>
        <w:numPr>
          <w:ilvl w:val="0"/>
          <w:numId w:val="4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Nekretnine:</w:t>
      </w:r>
    </w:p>
    <w:p w:rsidRDefault="00CA3056" w:rsidP="00CA3056" w:rsidR="00CA3056">
      <w:pPr>
        <w:pStyle w:val="Odlomakpopisa"/>
        <w:spacing w:after="0"/>
        <w:ind w:left="1440"/>
        <w:jc w:val="both"/>
        <w:rPr>
          <w:rFonts w:cs="Times New Roman"/>
        </w:rPr>
      </w:pPr>
    </w:p>
    <w:p w:rsidRDefault="00CA3056" w:rsidP="00AC6D18" w:rsidR="00CA3056">
      <w:pPr>
        <w:pStyle w:val="Bezproreda"/>
        <w:numPr>
          <w:ilvl w:val="0"/>
          <w:numId w:val="6"/>
        </w:numPr>
        <w:jc w:val="both"/>
        <w:rPr>
          <w:rFonts w:cs="Times New Roman"/>
        </w:rPr>
      </w:pPr>
      <w:r>
        <w:rPr>
          <w:rFonts w:cs="Times New Roman"/>
        </w:rPr>
        <w:t>kat.čest.</w:t>
      </w:r>
      <w:r w:rsidR="00AC6D18" w:rsidRPr="009B40D2">
        <w:rPr>
          <w:rFonts w:cs="Times New Roman"/>
        </w:rPr>
        <w:t xml:space="preserve"> </w:t>
      </w:r>
      <w:r>
        <w:rPr>
          <w:rFonts w:cs="Times New Roman"/>
        </w:rPr>
        <w:t>1477/1</w:t>
      </w:r>
      <w:r w:rsidR="00AC6D18" w:rsidRPr="009B40D2">
        <w:rPr>
          <w:rFonts w:cs="Times New Roman"/>
        </w:rPr>
        <w:t xml:space="preserve"> upisano kod  Općinskog suda u Dubrovniku</w:t>
      </w:r>
      <w:r>
        <w:rPr>
          <w:rFonts w:cs="Times New Roman"/>
        </w:rPr>
        <w:t>, Stalna služba u Metkoviću</w:t>
      </w:r>
      <w:r w:rsidR="00AC6D18" w:rsidRPr="009B40D2">
        <w:rPr>
          <w:rFonts w:cs="Times New Roman"/>
        </w:rPr>
        <w:t xml:space="preserve"> u z.ul. </w:t>
      </w:r>
      <w:r>
        <w:rPr>
          <w:rFonts w:cs="Times New Roman"/>
        </w:rPr>
        <w:t>6251</w:t>
      </w:r>
      <w:r w:rsidR="00AC6D18" w:rsidRPr="009B40D2">
        <w:rPr>
          <w:rFonts w:cs="Times New Roman"/>
        </w:rPr>
        <w:t xml:space="preserve"> k.o. </w:t>
      </w:r>
      <w:r>
        <w:rPr>
          <w:rFonts w:cs="Times New Roman"/>
        </w:rPr>
        <w:t>Metković, površine 82 m2</w:t>
      </w:r>
    </w:p>
    <w:p w:rsidRDefault="00CA3056" w:rsidP="009E6745" w:rsidR="00AC6D18" w:rsidRPr="00CA3056">
      <w:pPr>
        <w:pStyle w:val="Bezproreda"/>
        <w:numPr>
          <w:ilvl w:val="0"/>
          <w:numId w:val="6"/>
        </w:numPr>
        <w:jc w:val="both"/>
        <w:rPr>
          <w:rFonts w:cs="Times New Roman"/>
        </w:rPr>
      </w:pPr>
      <w:r w:rsidRPr="00CA3056">
        <w:rPr>
          <w:rFonts w:cs="Times New Roman"/>
        </w:rPr>
        <w:t>kat.čest. 5844/1 upisano kod  Općinskog suda u Dubrovniku, Stalna služba u Metkoviću u z.ul. 2511 k.o. Metković, površine 385 m2</w:t>
      </w:r>
    </w:p>
    <w:p w:rsidRDefault="00F80B6B" w:rsidP="00AC6D18" w:rsidR="00F80B6B" w:rsidRPr="00AC6D18">
      <w:pPr>
        <w:pStyle w:val="Odlomakpopisa"/>
        <w:spacing w:after="0"/>
        <w:ind w:left="1440"/>
        <w:jc w:val="both"/>
        <w:rPr>
          <w:rFonts w:cs="Times New Roman"/>
        </w:rPr>
      </w:pPr>
      <w:r w:rsidRPr="00AC6D18">
        <w:rPr>
          <w:rFonts w:cs="Times New Roman"/>
        </w:rPr>
        <w:t>prodati će se u stečajnom postupku koji se vodi nad stečajnim dužnikom</w:t>
      </w:r>
      <w:r w:rsidR="004E28CF" w:rsidRPr="00AC6D18">
        <w:rPr>
          <w:rFonts w:cs="Times New Roman"/>
        </w:rPr>
        <w:t xml:space="preserve"> </w:t>
      </w:r>
      <w:r w:rsidR="00385A04" w:rsidRPr="00AC6D18">
        <w:rPr>
          <w:rFonts w:cs="Times New Roman"/>
        </w:rPr>
        <w:t xml:space="preserve"> </w:t>
      </w:r>
      <w:r w:rsidR="00CA3056">
        <w:rPr>
          <w:rFonts w:cs="Times New Roman"/>
        </w:rPr>
        <w:t>-</w:t>
      </w:r>
      <w:r w:rsidR="00493F22" w:rsidRPr="00493F22">
        <w:rPr>
          <w:rFonts w:cs="Times New Roman" w:eastAsia="Times New Roman"/>
          <w:lang w:eastAsia="hr-HR"/>
        </w:rPr>
        <w:t xml:space="preserve"> </w:t>
      </w:r>
      <w:r w:rsidR="00493F22">
        <w:rPr>
          <w:rFonts w:cs="Times New Roman" w:eastAsia="Times New Roman"/>
          <w:lang w:eastAsia="hr-HR"/>
        </w:rPr>
        <w:t>DOBRANJE-ING d.o.o. u stečaju, Metković, Splitska bb, OIB: 825903424666</w:t>
      </w:r>
      <w:r w:rsidRPr="00AC6D18">
        <w:rPr>
          <w:rFonts w:cs="Times New Roman"/>
        </w:rPr>
        <w:t>, uz odgovarajuću primjenu</w:t>
      </w:r>
      <w:r w:rsidR="00D12F36">
        <w:rPr>
          <w:rFonts w:cs="Times New Roman"/>
        </w:rPr>
        <w:t xml:space="preserve"> </w:t>
      </w:r>
      <w:r w:rsidRPr="00AC6D18">
        <w:rPr>
          <w:rFonts w:cs="Times New Roman"/>
        </w:rPr>
        <w:t xml:space="preserve"> pravila ovršnog postupka o ovrsi na nekretnini, a pravila o obustavi ovršnog postupka ne primjenjuju se.</w:t>
      </w:r>
    </w:p>
    <w:p w:rsidRDefault="00DF7277" w:rsidP="00947E88" w:rsidR="00DF7277" w:rsidRPr="00947E88">
      <w:pPr>
        <w:pStyle w:val="Odlomakpopisa"/>
        <w:spacing w:after="0"/>
        <w:ind w:left="1440"/>
        <w:jc w:val="both"/>
        <w:rPr>
          <w:rFonts w:cs="Times New Roman"/>
        </w:rPr>
      </w:pPr>
    </w:p>
    <w:p w:rsidRDefault="00DF7277" w:rsidP="00500F0E" w:rsidR="00500F0E">
      <w:pPr>
        <w:pStyle w:val="Bezproreda"/>
        <w:numPr>
          <w:ilvl w:val="0"/>
          <w:numId w:val="4"/>
        </w:numPr>
        <w:jc w:val="both"/>
        <w:rPr>
          <w:rFonts w:cs="Times New Roman"/>
        </w:rPr>
      </w:pPr>
      <w:r w:rsidRPr="00500F0E">
        <w:rPr>
          <w:rFonts w:cs="Times New Roman"/>
        </w:rPr>
        <w:t>Na imovini iz točke I. ove odluke postoji upisano razlučno pravo u korist</w:t>
      </w:r>
      <w:r w:rsidR="00AC6D18" w:rsidRPr="00500F0E">
        <w:rPr>
          <w:rFonts w:cs="Times New Roman"/>
        </w:rPr>
        <w:t xml:space="preserve"> </w:t>
      </w:r>
      <w:r w:rsidR="00500F0E" w:rsidRPr="00500F0E">
        <w:rPr>
          <w:rFonts w:cs="Times New Roman"/>
        </w:rPr>
        <w:t>Građa d.d Solin, Metalind d.o.o. Bjelovar i</w:t>
      </w:r>
      <w:r w:rsidR="00500F0E">
        <w:rPr>
          <w:rFonts w:cs="Times New Roman"/>
        </w:rPr>
        <w:t xml:space="preserve"> </w:t>
      </w:r>
      <w:r w:rsidR="00AC6D18" w:rsidRPr="00500F0E">
        <w:rPr>
          <w:rFonts w:cs="Times New Roman"/>
        </w:rPr>
        <w:t>REPUBLIKA HRVATSKA</w:t>
      </w:r>
      <w:r w:rsidR="00500F0E">
        <w:rPr>
          <w:rFonts w:cs="Times New Roman"/>
        </w:rPr>
        <w:t>.</w:t>
      </w:r>
    </w:p>
    <w:p w:rsidRDefault="00500F0E" w:rsidP="00500F0E" w:rsidR="00AC6D18">
      <w:pPr>
        <w:pStyle w:val="Bezproreda"/>
        <w:ind w:left="1440"/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DF7277" w:rsidP="00AC6D18" w:rsidR="00F80B6B" w:rsidRPr="00AC6D18">
      <w:pPr>
        <w:pStyle w:val="Odlomakpopisa"/>
        <w:numPr>
          <w:ilvl w:val="0"/>
          <w:numId w:val="4"/>
        </w:numPr>
        <w:spacing w:after="0"/>
        <w:jc w:val="both"/>
        <w:rPr>
          <w:rFonts w:cs="Times New Roman"/>
        </w:rPr>
      </w:pPr>
      <w:r w:rsidRPr="00AC6D18">
        <w:rPr>
          <w:rFonts w:cs="Times New Roman"/>
        </w:rPr>
        <w:t xml:space="preserve"> Nalaže se u</w:t>
      </w:r>
      <w:r w:rsidR="00F80B6B" w:rsidRPr="00AC6D18">
        <w:rPr>
          <w:rFonts w:cs="Times New Roman"/>
        </w:rPr>
        <w:t xml:space="preserve"> zemljišnim knjigama koje vodi zemljišno-knjižni odjel Općinskog suda u </w:t>
      </w:r>
      <w:r w:rsidR="001935E7" w:rsidRPr="00AC6D18">
        <w:rPr>
          <w:rFonts w:cs="Times New Roman"/>
        </w:rPr>
        <w:t>Dubrovniku</w:t>
      </w:r>
      <w:r w:rsidR="00500F0E">
        <w:rPr>
          <w:rFonts w:cs="Times New Roman"/>
        </w:rPr>
        <w:t>, Stalne službe u Metkoviću</w:t>
      </w:r>
      <w:r w:rsidR="00F80B6B" w:rsidRPr="00AC6D18">
        <w:rPr>
          <w:rFonts w:cs="Times New Roman"/>
        </w:rPr>
        <w:t xml:space="preserve"> </w:t>
      </w:r>
      <w:r w:rsidRPr="00AC6D18">
        <w:rPr>
          <w:rFonts w:cs="Times New Roman"/>
        </w:rPr>
        <w:t>izvršiti upis</w:t>
      </w:r>
      <w:r w:rsidR="00F80B6B" w:rsidRPr="00AC6D18">
        <w:rPr>
          <w:rFonts w:cs="Times New Roman"/>
        </w:rPr>
        <w:t xml:space="preserve"> zabilježba rješenja o prodaji nekr</w:t>
      </w:r>
      <w:r w:rsidR="009F3A5E" w:rsidRPr="00AC6D18">
        <w:rPr>
          <w:rFonts w:cs="Times New Roman"/>
        </w:rPr>
        <w:t>etnina opisanih u točki I.</w:t>
      </w:r>
      <w:r w:rsidR="00F80B6B" w:rsidRPr="00AC6D18">
        <w:rPr>
          <w:rFonts w:cs="Times New Roman"/>
        </w:rPr>
        <w:t xml:space="preserve"> izreke ovog rješenja.</w:t>
      </w:r>
    </w:p>
    <w:p w:rsidRDefault="009F3A5E" w:rsidP="00947E88" w:rsidR="009F3A5E" w:rsidRPr="00947E88">
      <w:pPr>
        <w:spacing w:after="0"/>
        <w:ind w:left="720"/>
        <w:jc w:val="center"/>
        <w:rPr>
          <w:rFonts w:cs="Times New Roman"/>
          <w:b/>
        </w:rPr>
      </w:pPr>
    </w:p>
    <w:p w:rsidRDefault="00F80B6B" w:rsidP="00947E88" w:rsidR="00F80B6B">
      <w:pPr>
        <w:spacing w:after="0"/>
        <w:ind w:left="720"/>
        <w:jc w:val="center"/>
        <w:rPr>
          <w:rFonts w:cs="Times New Roman"/>
          <w:b/>
        </w:rPr>
      </w:pPr>
      <w:r w:rsidRPr="00947E88">
        <w:rPr>
          <w:rFonts w:cs="Times New Roman"/>
          <w:b/>
        </w:rPr>
        <w:t>Obrazloženje</w:t>
      </w:r>
    </w:p>
    <w:p w:rsidRDefault="00947E88" w:rsidP="00947E88" w:rsidR="00947E88" w:rsidRPr="00947E88">
      <w:pPr>
        <w:spacing w:after="0"/>
        <w:ind w:left="720"/>
        <w:jc w:val="center"/>
        <w:rPr>
          <w:rFonts w:cs="Times New Roman"/>
        </w:rPr>
      </w:pPr>
    </w:p>
    <w:p w:rsidRDefault="00F80B6B" w:rsidP="00D12F36" w:rsidR="00AC6D18" w:rsidRPr="0058508A">
      <w:pPr>
        <w:pStyle w:val="Bezproreda"/>
        <w:ind w:firstLine="708"/>
        <w:jc w:val="both"/>
      </w:pPr>
      <w:r w:rsidRPr="00AC6D18">
        <w:rPr>
          <w:rFonts w:cs="Times New Roman"/>
        </w:rPr>
        <w:t>U stečajnom postupku nad dužnikom</w:t>
      </w:r>
      <w:r w:rsidR="00114516" w:rsidRPr="00AC6D18">
        <w:rPr>
          <w:rFonts w:cs="Times New Roman"/>
        </w:rPr>
        <w:t xml:space="preserve"> </w:t>
      </w:r>
      <w:r w:rsidR="00493F22">
        <w:rPr>
          <w:rFonts w:cs="Times New Roman" w:eastAsia="Times New Roman"/>
          <w:lang w:eastAsia="hr-HR"/>
        </w:rPr>
        <w:t>DOBRANJE-ING d.o.o. u stečaju, Metković, Splitska bb, OIB: 825903424666</w:t>
      </w:r>
      <w:r w:rsidR="009F3A5E" w:rsidRPr="00AC6D18">
        <w:rPr>
          <w:rFonts w:cs="Times New Roman"/>
        </w:rPr>
        <w:t xml:space="preserve">, </w:t>
      </w:r>
      <w:r w:rsidRPr="00AC6D18">
        <w:rPr>
          <w:rFonts w:cs="Times New Roman"/>
        </w:rPr>
        <w:t>utvr</w:t>
      </w:r>
      <w:r w:rsidR="001935E7" w:rsidRPr="00AC6D18">
        <w:rPr>
          <w:rFonts w:cs="Times New Roman"/>
        </w:rPr>
        <w:t>đeno je da u stečajnu masu ulazi nekretnina</w:t>
      </w:r>
      <w:r w:rsidRPr="00AC6D18">
        <w:rPr>
          <w:rFonts w:cs="Times New Roman"/>
        </w:rPr>
        <w:t xml:space="preserve"> o</w:t>
      </w:r>
      <w:r w:rsidR="009F3A5E" w:rsidRPr="00AC6D18">
        <w:rPr>
          <w:rFonts w:cs="Times New Roman"/>
        </w:rPr>
        <w:t>pisane pod točkom I.,</w:t>
      </w:r>
      <w:r w:rsidRPr="00AC6D18">
        <w:rPr>
          <w:rFonts w:cs="Times New Roman"/>
        </w:rPr>
        <w:t xml:space="preserve"> izreke ovog rješenja. Nadalje, utvrđeno je iz uvida u izvadak iz zemljišnih knjiga da na tim nekretninama postoje razlučn</w:t>
      </w:r>
      <w:r w:rsidR="0075722A" w:rsidRPr="00AC6D18">
        <w:rPr>
          <w:rFonts w:cs="Times New Roman"/>
        </w:rPr>
        <w:t>o pravo</w:t>
      </w:r>
      <w:r w:rsidRPr="00AC6D18">
        <w:rPr>
          <w:rFonts w:cs="Times New Roman"/>
        </w:rPr>
        <w:t xml:space="preserve"> i to u korist </w:t>
      </w:r>
      <w:r w:rsidR="00AC6D18" w:rsidRPr="00AC6D18">
        <w:rPr>
          <w:rFonts w:cs="Times New Roman"/>
        </w:rPr>
        <w:t xml:space="preserve">REPUBLIKA HRVATSKA, </w:t>
      </w:r>
      <w:r w:rsidR="00500F0E" w:rsidRPr="00500F0E">
        <w:rPr>
          <w:rFonts w:cs="Times New Roman"/>
        </w:rPr>
        <w:t>Građa d.d Solin, Metalind d.o.o. Bjelovar</w:t>
      </w:r>
      <w:r w:rsidR="00500F0E">
        <w:rPr>
          <w:rFonts w:cs="Times New Roman"/>
        </w:rPr>
        <w:t>.</w:t>
      </w:r>
    </w:p>
    <w:p w:rsidRDefault="00F80B6B" w:rsidP="00947E88" w:rsidR="00F80B6B" w:rsidRPr="00947E88">
      <w:pPr>
        <w:spacing w:after="0"/>
        <w:ind w:left="142"/>
        <w:jc w:val="both"/>
        <w:rPr>
          <w:rFonts w:cs="Times New Roman"/>
        </w:rPr>
      </w:pPr>
      <w:r w:rsidRPr="00947E88">
        <w:rPr>
          <w:rFonts w:cs="Times New Roman"/>
        </w:rPr>
        <w:t xml:space="preserve"> </w:t>
      </w:r>
    </w:p>
    <w:p w:rsidRDefault="00315B9A" w:rsidP="00947E88" w:rsidR="00947E88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          </w:t>
      </w:r>
      <w:r w:rsidR="00500F0E">
        <w:rPr>
          <w:rFonts w:cs="Times New Roman"/>
        </w:rPr>
        <w:t>Ovaj sud</w:t>
      </w:r>
      <w:r w:rsidR="00BA05A1">
        <w:rPr>
          <w:rFonts w:cs="Times New Roman"/>
        </w:rPr>
        <w:t xml:space="preserve"> dostavio je u stečajni spis </w:t>
      </w:r>
      <w:r w:rsidR="00AC6D18">
        <w:rPr>
          <w:rFonts w:cs="Times New Roman"/>
        </w:rPr>
        <w:t>ovršne</w:t>
      </w:r>
      <w:r w:rsidR="00720DCA">
        <w:rPr>
          <w:rFonts w:cs="Times New Roman"/>
        </w:rPr>
        <w:t xml:space="preserve"> spis</w:t>
      </w:r>
      <w:r w:rsidR="00AC6D18">
        <w:rPr>
          <w:rFonts w:cs="Times New Roman"/>
        </w:rPr>
        <w:t>e</w:t>
      </w:r>
      <w:r w:rsidR="00720DCA">
        <w:rPr>
          <w:rFonts w:cs="Times New Roman"/>
        </w:rPr>
        <w:t xml:space="preserve"> u koj</w:t>
      </w:r>
      <w:r w:rsidR="00AC6D18">
        <w:rPr>
          <w:rFonts w:cs="Times New Roman"/>
        </w:rPr>
        <w:t>i</w:t>
      </w:r>
      <w:r w:rsidR="0075722A">
        <w:rPr>
          <w:rFonts w:cs="Times New Roman"/>
        </w:rPr>
        <w:t>m</w:t>
      </w:r>
      <w:r w:rsidR="00AC6D18">
        <w:rPr>
          <w:rFonts w:cs="Times New Roman"/>
        </w:rPr>
        <w:t>a</w:t>
      </w:r>
      <w:r w:rsidR="00720DCA">
        <w:rPr>
          <w:rFonts w:cs="Times New Roman"/>
        </w:rPr>
        <w:t xml:space="preserve"> se vodila ovrha nad predmetn</w:t>
      </w:r>
      <w:r w:rsidR="00BA05A1">
        <w:rPr>
          <w:rFonts w:cs="Times New Roman"/>
        </w:rPr>
        <w:t>im</w:t>
      </w:r>
      <w:r w:rsidR="00720DCA">
        <w:rPr>
          <w:rFonts w:cs="Times New Roman"/>
        </w:rPr>
        <w:t xml:space="preserve"> nekretnin</w:t>
      </w:r>
      <w:r w:rsidR="00BA05A1">
        <w:rPr>
          <w:rFonts w:cs="Times New Roman"/>
        </w:rPr>
        <w:t>ama</w:t>
      </w:r>
      <w:r w:rsidR="00720DCA">
        <w:rPr>
          <w:rFonts w:cs="Times New Roman"/>
        </w:rPr>
        <w:t xml:space="preserve"> na nadležno postupanje. Stoga je sud </w:t>
      </w:r>
      <w:r w:rsidR="00F80B6B" w:rsidRPr="00947E88">
        <w:rPr>
          <w:rFonts w:cs="Times New Roman"/>
        </w:rPr>
        <w:t xml:space="preserve">  </w:t>
      </w:r>
      <w:r w:rsidR="00493F22">
        <w:rPr>
          <w:rFonts w:cs="Times New Roman"/>
        </w:rPr>
        <w:t>t</w:t>
      </w:r>
      <w:r w:rsidR="00F80B6B" w:rsidRPr="00947E88">
        <w:rPr>
          <w:rFonts w:cs="Times New Roman"/>
        </w:rPr>
        <w:t>emeljem odredbe čl.</w:t>
      </w:r>
      <w:r w:rsidR="00720DCA">
        <w:rPr>
          <w:rFonts w:cs="Times New Roman"/>
        </w:rPr>
        <w:t>169</w:t>
      </w:r>
      <w:r w:rsidR="00F80B6B" w:rsidRPr="00947E88">
        <w:rPr>
          <w:rFonts w:cs="Times New Roman"/>
        </w:rPr>
        <w:t>. st.</w:t>
      </w:r>
      <w:r w:rsidR="00720DCA">
        <w:rPr>
          <w:rFonts w:cs="Times New Roman"/>
        </w:rPr>
        <w:t>6</w:t>
      </w:r>
      <w:r w:rsidR="00F80B6B" w:rsidRPr="00947E88">
        <w:rPr>
          <w:rFonts w:cs="Times New Roman"/>
        </w:rPr>
        <w:t>. Stečajnog zakona (NN broj  71/2015) riješio kao u izreci ovog rješenja.</w:t>
      </w:r>
    </w:p>
    <w:p w:rsidRDefault="00947E88" w:rsidP="00947E88" w:rsidR="00947E88">
      <w:pPr>
        <w:spacing w:after="0"/>
        <w:jc w:val="both"/>
        <w:rPr>
          <w:rFonts w:cs="Times New Roman"/>
        </w:rPr>
      </w:pPr>
    </w:p>
    <w:p w:rsidRDefault="00947E88" w:rsidP="00947E88" w:rsidR="00947E88">
      <w:pPr>
        <w:spacing w:after="0"/>
        <w:jc w:val="both"/>
        <w:rPr>
          <w:rFonts w:cs="Times New Roman"/>
        </w:rPr>
      </w:pPr>
    </w:p>
    <w:p w:rsidRDefault="00F80B6B" w:rsidP="00947E88" w:rsidR="00F80B6B" w:rsidRPr="00947E88">
      <w:pPr>
        <w:spacing w:after="0"/>
        <w:jc w:val="both"/>
        <w:rPr>
          <w:rFonts w:cs="Times New Roman"/>
        </w:rPr>
      </w:pPr>
      <w:r w:rsidRPr="00947E88">
        <w:rPr>
          <w:rFonts w:cs="Times New Roman"/>
        </w:rPr>
        <w:tab/>
      </w:r>
    </w:p>
    <w:p w:rsidRDefault="00947E88" w:rsidP="00947E88" w:rsidR="00947E88" w:rsidRPr="00947E88">
      <w:pPr>
        <w:spacing w:after="0"/>
        <w:jc w:val="center"/>
        <w:rPr>
          <w:rFonts w:cs="Times New Roman"/>
          <w:b/>
        </w:rPr>
      </w:pPr>
      <w:r w:rsidRPr="00947E88">
        <w:rPr>
          <w:rFonts w:cs="Times New Roman"/>
          <w:b/>
        </w:rPr>
        <w:t xml:space="preserve">U Dubrovniku, </w:t>
      </w:r>
      <w:r w:rsidR="00493F22">
        <w:rPr>
          <w:rFonts w:cs="Times New Roman"/>
          <w:b/>
        </w:rPr>
        <w:t>25</w:t>
      </w:r>
      <w:r w:rsidR="00385A04">
        <w:rPr>
          <w:rFonts w:cs="Times New Roman"/>
          <w:b/>
        </w:rPr>
        <w:t xml:space="preserve">. veljače </w:t>
      </w:r>
      <w:r w:rsidR="008A465B">
        <w:rPr>
          <w:rFonts w:cs="Times New Roman"/>
          <w:b/>
        </w:rPr>
        <w:t xml:space="preserve"> 2016</w:t>
      </w:r>
      <w:r w:rsidR="00B348F3">
        <w:rPr>
          <w:rFonts w:cs="Times New Roman"/>
          <w:b/>
        </w:rPr>
        <w:t>. godine</w:t>
      </w:r>
    </w:p>
    <w:p w:rsidRDefault="00947E88" w:rsidP="00947E88" w:rsidR="00947E88">
      <w:pPr>
        <w:spacing w:after="0"/>
        <w:ind w:firstLine="720"/>
        <w:jc w:val="both"/>
        <w:rPr>
          <w:rFonts w:cs="Times New Roman"/>
        </w:rPr>
      </w:pPr>
    </w:p>
    <w:p w:rsidRDefault="00947E88" w:rsidP="00947E88" w:rsidR="00947E88" w:rsidRPr="00947E88">
      <w:pPr>
        <w:spacing w:after="0"/>
        <w:ind w:left="5664"/>
        <w:jc w:val="both"/>
        <w:rPr>
          <w:rFonts w:cs="Times New Roman"/>
          <w:b/>
        </w:rPr>
      </w:pPr>
    </w:p>
    <w:p w:rsidRDefault="00947E88" w:rsidP="00947E88" w:rsidR="00947E88" w:rsidRPr="00947E88">
      <w:pPr>
        <w:spacing w:after="0"/>
        <w:ind w:left="5664"/>
        <w:jc w:val="both"/>
        <w:rPr>
          <w:rFonts w:cs="Times New Roman"/>
          <w:b/>
        </w:rPr>
      </w:pPr>
      <w:r w:rsidRPr="00947E88">
        <w:rPr>
          <w:rFonts w:cs="Times New Roman"/>
          <w:b/>
        </w:rPr>
        <w:t>Sudac:</w:t>
      </w:r>
    </w:p>
    <w:p w:rsidRDefault="00947E88" w:rsidP="00947E88" w:rsidR="00947E88" w:rsidRPr="00947E88">
      <w:pPr>
        <w:spacing w:after="0"/>
        <w:ind w:left="5664"/>
        <w:jc w:val="both"/>
        <w:rPr>
          <w:rFonts w:cs="Times New Roman"/>
          <w:b/>
        </w:rPr>
      </w:pPr>
    </w:p>
    <w:p w:rsidRDefault="00947E88" w:rsidP="00947E88" w:rsidR="00947E88" w:rsidRPr="00947E88">
      <w:pPr>
        <w:spacing w:after="0"/>
        <w:ind w:left="5664"/>
        <w:jc w:val="both"/>
        <w:rPr>
          <w:rFonts w:cs="Times New Roman"/>
          <w:b/>
        </w:rPr>
      </w:pPr>
      <w:r w:rsidRPr="00947E88">
        <w:rPr>
          <w:rFonts w:cs="Times New Roman"/>
          <w:b/>
        </w:rPr>
        <w:t>Diana Butigan Granić</w:t>
      </w:r>
      <w:r w:rsidR="0085393B">
        <w:rPr>
          <w:rFonts w:cs="Times New Roman"/>
          <w:b/>
        </w:rPr>
        <w:t xml:space="preserve">, v.r. </w:t>
      </w:r>
    </w:p>
    <w:p w:rsidRDefault="00947E88" w:rsidP="00947E88" w:rsidR="00947E88">
      <w:pPr>
        <w:spacing w:after="0"/>
        <w:jc w:val="both"/>
        <w:rPr>
          <w:rFonts w:cs="Times New Roman"/>
        </w:rPr>
      </w:pPr>
    </w:p>
    <w:p w:rsidRDefault="00947E88" w:rsidP="00947E88" w:rsidR="00947E88">
      <w:pPr>
        <w:spacing w:after="0"/>
        <w:jc w:val="both"/>
        <w:rPr>
          <w:rFonts w:cs="Times New Roman"/>
        </w:rPr>
      </w:pPr>
    </w:p>
    <w:p w:rsidRDefault="00947E88" w:rsidP="00947E88" w:rsidR="00947E88">
      <w:pPr>
        <w:spacing w:after="0"/>
        <w:jc w:val="both"/>
        <w:rPr>
          <w:rFonts w:cs="Times New Roman"/>
        </w:rPr>
      </w:pPr>
    </w:p>
    <w:p w:rsidRDefault="00F80B6B" w:rsidP="00947E88" w:rsidR="00F80B6B" w:rsidRPr="00947E88">
      <w:pPr>
        <w:spacing w:after="0"/>
        <w:jc w:val="both"/>
        <w:rPr>
          <w:rFonts w:cs="Times New Roman"/>
        </w:rPr>
      </w:pPr>
      <w:r w:rsidRPr="00947E88">
        <w:rPr>
          <w:rFonts w:cs="Times New Roman"/>
        </w:rPr>
        <w:t xml:space="preserve">PRAVNA POUKA: Protiv ovog rješenja pravo žalbe imaju stečajni upravitelj i razlučni vjerovnici. Žalba se podnosi u roku od 8 dana, računajući od dana primitka pisanog otpravka, na Visoki trgovački sud RH, u Zagrebu, a putem ovog suda. Žalba se podnosi u 3 primjerka. </w:t>
      </w:r>
    </w:p>
    <w:p w:rsidRDefault="00F80B6B" w:rsidP="00947E88" w:rsidR="00F80B6B" w:rsidRPr="00947E88">
      <w:pPr>
        <w:spacing w:after="0"/>
        <w:jc w:val="both"/>
        <w:rPr>
          <w:rFonts w:cs="Times New Roman"/>
        </w:rPr>
      </w:pPr>
    </w:p>
    <w:p w:rsidRDefault="00D12F36" w:rsidP="00947E88" w:rsidR="00133B47">
      <w:pPr>
        <w:spacing w:after="0"/>
        <w:jc w:val="both"/>
        <w:rPr>
          <w:rFonts w:cs="Times New Roman"/>
        </w:rPr>
      </w:pPr>
      <w:r>
        <w:rPr>
          <w:rFonts w:cs="Times New Roman"/>
        </w:rPr>
        <w:t>DN-a</w:t>
      </w:r>
      <w:r w:rsidR="00F80B6B" w:rsidRPr="00947E88">
        <w:rPr>
          <w:rFonts w:cs="Times New Roman"/>
        </w:rPr>
        <w:t xml:space="preserve">: </w:t>
      </w:r>
      <w:r w:rsidR="00DF7277" w:rsidRPr="00947E88">
        <w:rPr>
          <w:rFonts w:cs="Times New Roman"/>
        </w:rPr>
        <w:t xml:space="preserve">  </w:t>
      </w:r>
    </w:p>
    <w:p w:rsidRDefault="00F80B6B" w:rsidP="00133B47" w:rsidR="00F80B6B" w:rsidRPr="00133B47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33B47">
        <w:rPr>
          <w:rFonts w:cs="Times New Roman"/>
        </w:rPr>
        <w:t>stečajnom upravitelju</w:t>
      </w:r>
      <w:r w:rsidR="00DF7277" w:rsidRPr="00133B47">
        <w:rPr>
          <w:rFonts w:cs="Times New Roman"/>
        </w:rPr>
        <w:t xml:space="preserve"> – e-oglasna ploča</w:t>
      </w:r>
    </w:p>
    <w:p w:rsidRDefault="00DF7277" w:rsidP="00133B47" w:rsidR="00DF7277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33B47">
        <w:rPr>
          <w:rFonts w:cs="Times New Roman"/>
        </w:rPr>
        <w:t>GUO ŽDO – e-oglasna ploča</w:t>
      </w:r>
    </w:p>
    <w:p w:rsidRDefault="00500F0E" w:rsidP="00133B47" w:rsidR="00500F0E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Građa d.d Solin – e oglasna ploča</w:t>
      </w:r>
      <w:r w:rsidRPr="00500F0E">
        <w:rPr>
          <w:rFonts w:cs="Times New Roman"/>
        </w:rPr>
        <w:t xml:space="preserve"> </w:t>
      </w:r>
    </w:p>
    <w:p w:rsidRDefault="00500F0E" w:rsidP="00133B47" w:rsidR="00500F0E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500F0E">
        <w:rPr>
          <w:rFonts w:cs="Times New Roman"/>
        </w:rPr>
        <w:t>Metalind d.o.o. Bjelovar</w:t>
      </w:r>
      <w:r>
        <w:rPr>
          <w:rFonts w:cs="Times New Roman"/>
        </w:rPr>
        <w:t xml:space="preserve"> – e-oglasna ploča</w:t>
      </w:r>
    </w:p>
    <w:p w:rsidRDefault="00F80B6B" w:rsidP="00133B47" w:rsidR="00F80B6B" w:rsidRPr="00133B47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33B47">
        <w:rPr>
          <w:rFonts w:cs="Times New Roman"/>
        </w:rPr>
        <w:t xml:space="preserve">Zemljišno – knjižni odjel OS u </w:t>
      </w:r>
      <w:r w:rsidR="001935E7">
        <w:rPr>
          <w:rFonts w:cs="Times New Roman"/>
        </w:rPr>
        <w:t>Dubrovniku</w:t>
      </w:r>
      <w:r w:rsidR="00500F0E">
        <w:rPr>
          <w:rFonts w:cs="Times New Roman"/>
        </w:rPr>
        <w:t>, Stalna služba u Metkoviću</w:t>
      </w:r>
    </w:p>
    <w:p w:rsidRDefault="00133B47" w:rsidP="00133B47" w:rsidR="00F80B6B" w:rsidRPr="00133B47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33B47">
        <w:rPr>
          <w:rFonts w:cs="Times New Roman"/>
        </w:rPr>
        <w:t>e-oglasna ploča</w:t>
      </w:r>
      <w:r w:rsidR="00F80B6B" w:rsidRPr="00133B47">
        <w:rPr>
          <w:rFonts w:cs="Times New Roman"/>
        </w:rPr>
        <w:t xml:space="preserve"> suda</w:t>
      </w:r>
    </w:p>
    <w:p w:rsidRDefault="00F80B6B" w:rsidP="00947E88" w:rsidR="00F80B6B" w:rsidRPr="00947E88">
      <w:pPr>
        <w:pStyle w:val="SudSjedite"/>
      </w:pPr>
      <w:r w:rsidRPr="00947E88">
        <w:tab/>
      </w:r>
    </w:p>
    <w:p w:rsidRDefault="00051276" w:rsidP="00947E88" w:rsidR="00051276" w:rsidRPr="00947E88">
      <w:pPr>
        <w:spacing w:after="0"/>
        <w:rPr>
          <w:rFonts w:cs="Times New Roman"/>
        </w:rPr>
      </w:pPr>
    </w:p>
    <w:sectPr w:rsidSect="008A465B" w:rsidR="00051276" w:rsidRPr="00947E88">
      <w:headerReference w:type="default" r:id="rId12"/>
      <w:pgSz w:h="16838" w:w="11906"/>
      <w:pgMar w:gutter="0" w:footer="708" w:header="708" w:left="1417" w:bottom="1417" w:right="155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DB8" w:rsidP="00436DB8" w:rsidR="00436DB8">
      <w:pPr>
        <w:spacing w:after="0"/>
      </w:pPr>
      <w:r>
        <w:separator/>
      </w:r>
    </w:p>
  </w:endnote>
  <w:endnote w:id="0" w:type="continuationSeparator">
    <w:p w:rsidRDefault="00436DB8" w:rsidP="00436DB8" w:rsidR="00436DB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DB8" w:rsidP="00436DB8" w:rsidR="00436DB8">
      <w:pPr>
        <w:spacing w:after="0"/>
      </w:pPr>
      <w:r>
        <w:separator/>
      </w:r>
    </w:p>
  </w:footnote>
  <w:footnote w:id="0" w:type="continuationSeparator">
    <w:p w:rsidRDefault="00436DB8" w:rsidP="00436DB8" w:rsidR="00436DB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0348303"/>
      <w:docPartObj>
        <w:docPartGallery w:val="Page Numbers (Top of Page)"/>
        <w:docPartUnique/>
      </w:docPartObj>
    </w:sdtPr>
    <w:sdtEndPr/>
    <w:sdtContent>
      <w:p w:rsidRDefault="00436DB8" w:rsidP="00436DB8" w:rsidR="00436DB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3FA7">
          <w:rPr>
            <w:noProof/>
          </w:rPr>
          <w:t>2</w:t>
        </w:r>
        <w:r>
          <w:fldChar w:fldCharType="end"/>
        </w:r>
        <w:r w:rsidR="00A47D59">
          <w:t xml:space="preserve"> </w:t>
        </w:r>
        <w:r w:rsidR="00A47D59">
          <w:tab/>
        </w:r>
        <w:r w:rsidR="00A47D59">
          <w:tab/>
          <w:t>Posl.br.7.St-</w:t>
        </w:r>
        <w:r w:rsidR="00493F22">
          <w:t>209/13</w:t>
        </w:r>
      </w:p>
    </w:sdtContent>
  </w:sdt>
  <w:p w:rsidRDefault="00436DB8" w:rsidR="00436D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947816"/>
    <w:multiLevelType w:val="hybridMultilevel"/>
    <w:tmpl w:val="BD283EE4"/>
    <w:lvl w:tplc="0A3AD3FC" w:ilvl="0">
      <w:start w:val="1"/>
      <w:numFmt w:val="decimal"/>
      <w:lvlText w:val="%1.)"/>
      <w:lvlJc w:val="left"/>
      <w:pPr>
        <w:ind w:hanging="708" w:left="1068"/>
      </w:pPr>
      <w:rPr>
        <w:rFonts w:hint="default"/>
      </w:rPr>
    </w:lvl>
    <w:lvl w:tplc="03CE4C5A" w:ilvl="1">
      <w:start w:val="1"/>
      <w:numFmt w:val="decimal"/>
      <w:lvlText w:val="%2."/>
      <w:lvlJc w:val="left"/>
      <w:pPr>
        <w:ind w:hanging="708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E261DF"/>
    <w:multiLevelType w:val="hybridMultilevel"/>
    <w:tmpl w:val="BA70D55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44E3733A"/>
    <w:multiLevelType w:val="hybridMultilevel"/>
    <w:tmpl w:val="B6E4D702"/>
    <w:lvl w:tplc="61C65E72" w:ilvl="0">
      <w:start w:val="1"/>
      <w:numFmt w:val="upperRoman"/>
      <w:lvlText w:val="%1."/>
      <w:lvlJc w:val="left"/>
      <w:pPr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90A0E5A"/>
    <w:multiLevelType w:val="hybridMultilevel"/>
    <w:tmpl w:val="522CEE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1B2A3B"/>
    <w:multiLevelType w:val="hybridMultilevel"/>
    <w:tmpl w:val="49584268"/>
    <w:lvl w:tplc="10B65F30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B6B"/>
    <w:rsid w:val="00051276"/>
    <w:rsid w:val="00100092"/>
    <w:rsid w:val="00114516"/>
    <w:rsid w:val="00133B47"/>
    <w:rsid w:val="0016771D"/>
    <w:rsid w:val="001935E7"/>
    <w:rsid w:val="001F29F1"/>
    <w:rsid w:val="00267F18"/>
    <w:rsid w:val="002B4EDE"/>
    <w:rsid w:val="00315B9A"/>
    <w:rsid w:val="00385A04"/>
    <w:rsid w:val="00385F22"/>
    <w:rsid w:val="00390E50"/>
    <w:rsid w:val="003B73A7"/>
    <w:rsid w:val="00420347"/>
    <w:rsid w:val="00436DB8"/>
    <w:rsid w:val="00493F22"/>
    <w:rsid w:val="004E28CF"/>
    <w:rsid w:val="00500F0E"/>
    <w:rsid w:val="00574648"/>
    <w:rsid w:val="005B2D6F"/>
    <w:rsid w:val="00631CB9"/>
    <w:rsid w:val="00720DCA"/>
    <w:rsid w:val="0075722A"/>
    <w:rsid w:val="00766E59"/>
    <w:rsid w:val="0085393B"/>
    <w:rsid w:val="008A101C"/>
    <w:rsid w:val="008A465B"/>
    <w:rsid w:val="009056C4"/>
    <w:rsid w:val="00934C3C"/>
    <w:rsid w:val="00947E88"/>
    <w:rsid w:val="00982A24"/>
    <w:rsid w:val="009E6745"/>
    <w:rsid w:val="009F3A5E"/>
    <w:rsid w:val="00A3608C"/>
    <w:rsid w:val="00A47D59"/>
    <w:rsid w:val="00AC6D18"/>
    <w:rsid w:val="00B348F3"/>
    <w:rsid w:val="00BA05A1"/>
    <w:rsid w:val="00C53FA7"/>
    <w:rsid w:val="00CA3056"/>
    <w:rsid w:val="00CE4CC7"/>
    <w:rsid w:val="00CE7CD0"/>
    <w:rsid w:val="00D12F36"/>
    <w:rsid w:val="00DC116C"/>
    <w:rsid w:val="00DD1F5C"/>
    <w:rsid w:val="00DE4E4A"/>
    <w:rsid w:val="00DF7277"/>
    <w:rsid w:val="00EC7F7B"/>
    <w:rsid w:val="00ED7F10"/>
    <w:rsid w:val="00F43273"/>
    <w:rsid w:val="00F74659"/>
    <w:rsid w:val="00F80B6B"/>
    <w:rsid w:val="00FA0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B6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lineRule="auto" w:line="240" w:after="0"/>
    </w:pPr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36DB8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36DB8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3F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3FA7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3FA7"/>
    <w:rPr>
      <w:rFonts w:cs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3FA7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3FA7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B6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after="0" w:line="240" w:lineRule="auto"/>
    </w:pPr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36DB8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36DB8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3F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3FA7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3FA7"/>
    <w:rPr>
      <w:rFonts w:cs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3FA7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3FA7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2013.</izvorni_sadrzaj>
    <derivirana_varijabla naziv="DomainObject.Predmet.DatumOsnivanja_1">27.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St-209/2013</izvorni_sadrzaj>
    <derivirana_varijabla naziv="DomainObject.Predmet.OznakaBroj_1">St-209/2013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DOBRANJE-ING,d.o.o. za graditeljstvo i trgovinu</izvorni_sadrzaj>
    <derivirana_varijabla naziv="DomainObject.Predmet.ProtustrankaFormated_1">  DOBRANJE-ING,d.o.o. za graditeljstvo i trgovinu</derivirana_varijabla>
  </DomainObject.Predmet.ProtustrankaFormated>
  <DomainObject.Predmet.ProtustrankaFormatedOIB>
    <izvorni_sadrzaj>  DOBRANJE-ING,d.o.o. za graditeljstvo i trgovinu, OIB 82590342466</izvorni_sadrzaj>
    <derivirana_varijabla naziv="DomainObject.Predmet.ProtustrankaFormatedOIB_1">  DOBRANJE-ING,d.o.o. za graditeljstvo i trgovinu, OIB 82590342466</derivirana_varijabla>
  </DomainObject.Predmet.ProtustrankaFormatedOIB>
  <DomainObject.Predmet.ProtustrankaFormatedWithAdress>
    <izvorni_sadrzaj> DOBRANJE-ING,d.o.o. za graditeljstvo i trgovinu, Splitska/bb, 20350 Metković</izvorni_sadrzaj>
    <derivirana_varijabla naziv="DomainObject.Predmet.ProtustrankaFormatedWithAdress_1"> DOBRANJE-ING,d.o.o. za graditeljstvo i trgovinu, Splitska/bb, 20350 Metković</derivirana_varijabla>
  </DomainObject.Predmet.ProtustrankaFormatedWithAdress>
  <DomainObject.Predmet.ProtustrankaFormatedWithAdressOIB>
    <izvorni_sadrzaj> DOBRANJE-ING,d.o.o. za graditeljstvo i trgovinu, OIB 82590342466, Splitska/bb, 20350 Metković</izvorni_sadrzaj>
    <derivirana_varijabla naziv="DomainObject.Predmet.ProtustrankaFormatedWithAdressOIB_1"> DOBRANJE-ING,d.o.o. za graditeljstvo i trgovinu, OIB 82590342466, Splitska/bb, 20350 Metković</derivirana_varijabla>
  </DomainObject.Predmet.ProtustrankaFormatedWithAdressOIB>
  <DomainObject.Predmet.ProtustrankaWithAdress>
    <izvorni_sadrzaj>DOBRANJE-ING,d.o.o. za graditeljstvo i trgovinu Splitska/bb, 20350 Metković</izvorni_sadrzaj>
    <derivirana_varijabla naziv="DomainObject.Predmet.ProtustrankaWithAdress_1">DOBRANJE-ING,d.o.o. za graditeljstvo i trgovinu Splitska/bb, 20350 Metković</derivirana_varijabla>
  </DomainObject.Predmet.ProtustrankaWithAdress>
  <DomainObject.Predmet.ProtustrankaWithAdressOIB>
    <izvorni_sadrzaj>DOBRANJE-ING,d.o.o. za graditeljstvo i trgovinu, OIB 82590342466, Splitska/bb, 20350 Metković</izvorni_sadrzaj>
    <derivirana_varijabla naziv="DomainObject.Predmet.ProtustrankaWithAdressOIB_1">DOBRANJE-ING,d.o.o. za graditeljstvo i trgovinu, OIB 82590342466, Splitska/bb, 20350 Metković</derivirana_varijabla>
  </DomainObject.Predmet.ProtustrankaWithAdressOIB>
  <DomainObject.Predmet.ProtustrankaNazivFormated>
    <izvorni_sadrzaj>DOBRANJE-ING,d.o.o. za graditeljstvo i trgovinu</izvorni_sadrzaj>
    <derivirana_varijabla naziv="DomainObject.Predmet.ProtustrankaNazivFormated_1">DOBRANJE-ING,d.o.o. za graditeljstvo i trgovinu</derivirana_varijabla>
  </DomainObject.Predmet.ProtustrankaNazivFormated>
  <DomainObject.Predmet.ProtustrankaNazivFormatedOIB>
    <izvorni_sadrzaj>DOBRANJE-ING,d.o.o. za graditeljstvo i trgovinu, OIB 82590342466</izvorni_sadrzaj>
    <derivirana_varijabla naziv="DomainObject.Predmet.ProtustrankaNazivFormatedOIB_1">DOBRANJE-ING,d.o.o. za graditeljstvo i trgovinu, OIB 82590342466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FINA,Zagreb</izvorni_sadrzaj>
    <derivirana_varijabla naziv="DomainObject.Predmet.StrankaFormated_1">  FINA,Zagreb</derivirana_varijabla>
  </DomainObject.Predmet.StrankaFormated>
  <DomainObject.Predmet.StrankaFormatedOIB>
    <izvorni_sadrzaj>  FINA,Zagreb</izvorni_sadrzaj>
    <derivirana_varijabla naziv="DomainObject.Predmet.StrankaFormatedOIB_1">  FINA,Zagreb</derivirana_varijabla>
  </DomainObject.Predmet.StrankaFormatedOIB>
  <DomainObject.Predmet.StrankaFormatedWithAdress>
    <izvorni_sadrzaj> FINA,Zagreb, Albrechtova 42, 10000 Zagreb</izvorni_sadrzaj>
    <derivirana_varijabla naziv="DomainObject.Predmet.StrankaFormatedWithAdress_1"> FINA,Zagreb, Albrechtova 42, 10000 Zagreb</derivirana_varijabla>
  </DomainObject.Predmet.StrankaFormatedWithAdress>
  <DomainObject.Predmet.StrankaFormatedWithAdressOIB>
    <izvorni_sadrzaj> FINA,Zagreb, Albrechtova 42, 10000 Zagreb</izvorni_sadrzaj>
    <derivirana_varijabla naziv="DomainObject.Predmet.StrankaFormatedWithAdressOIB_1"> FINA,Zagreb, Albrechtova 42, 10000 Zagreb</derivirana_varijabla>
  </DomainObject.Predmet.StrankaFormatedWithAdressOIB>
  <DomainObject.Predmet.StrankaWithAdress>
    <izvorni_sadrzaj>FINA,Zagreb Albrechtova 42,10000 Zagreb</izvorni_sadrzaj>
    <derivirana_varijabla naziv="DomainObject.Predmet.StrankaWithAdress_1">FINA,Zagreb Albrechtova 42,10000 Zagreb</derivirana_varijabla>
  </DomainObject.Predmet.StrankaWithAdress>
  <DomainObject.Predmet.StrankaWithAdressOIB>
    <izvorni_sadrzaj>FINA,Zagreb, Albrechtova 42,10000 Zagreb</izvorni_sadrzaj>
    <derivirana_varijabla naziv="DomainObject.Predmet.StrankaWithAdressOIB_1">FINA,Zagreb, Albrechtova 42,10000 Zagreb</derivirana_varijabla>
  </DomainObject.Predmet.StrankaWithAdressOIB>
  <DomainObject.Predmet.StrankaNazivFormated>
    <izvorni_sadrzaj>FINA,Zagreb</izvorni_sadrzaj>
    <derivirana_varijabla naziv="DomainObject.Predmet.StrankaNazivFormated_1">FINA,Zagreb</derivirana_varijabla>
  </DomainObject.Predmet.StrankaNazivFormated>
  <DomainObject.Predmet.StrankaNazivFormatedOIB>
    <izvorni_sadrzaj>FINA,Zagreb</izvorni_sadrzaj>
    <derivirana_varijabla naziv="DomainObject.Predmet.StrankaNazivFormatedOIB_1">FINA,Zagreb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FINA,Zagreb</item>
    </izvorni_sadrzaj>
    <derivirana_varijabla naziv="DomainObject.Predmet.StrankaListFormated_1">
      <item>FINA,Zagreb</item>
    </derivirana_varijabla>
  </DomainObject.Predmet.StrankaListFormated>
  <DomainObject.Predmet.StrankaListFormatedOIB>
    <izvorni_sadrzaj>
      <item>FINA,Zagreb</item>
    </izvorni_sadrzaj>
    <derivirana_varijabla naziv="DomainObject.Predmet.StrankaListFormatedOIB_1">
      <item>FINA,Zagreb</item>
    </derivirana_varijabla>
  </DomainObject.Predmet.StrankaListFormatedOIB>
  <DomainObject.Predmet.StrankaListFormatedWithAdress>
    <izvorni_sadrzaj>
      <item>FINA,Zagreb, Albrechtova 42, 10000 Zagreb</item>
    </izvorni_sadrzaj>
    <derivirana_varijabla naziv="DomainObject.Predmet.StrankaListFormatedWithAdress_1">
      <item>FINA,Zagreb, Albrechtova 42, 10000 Zagreb</item>
    </derivirana_varijabla>
  </DomainObject.Predmet.StrankaListFormatedWithAdress>
  <DomainObject.Predmet.StrankaListFormatedWithAdressOIB>
    <izvorni_sadrzaj>
      <item>FINA,Zagreb, Albrechtova 42, 10000 Zagreb</item>
    </izvorni_sadrzaj>
    <derivirana_varijabla naziv="DomainObject.Predmet.StrankaListFormatedWithAdressOIB_1">
      <item>FINA,Zagreb, Albrechtova 42, 10000 Zagreb</item>
    </derivirana_varijabla>
  </DomainObject.Predmet.StrankaListFormatedWithAdressOIB>
  <DomainObject.Predmet.StrankaListNazivFormated>
    <izvorni_sadrzaj>
      <item>FINA,Zagreb</item>
    </izvorni_sadrzaj>
    <derivirana_varijabla naziv="DomainObject.Predmet.StrankaListNazivFormated_1">
      <item>FINA,Zagreb</item>
    </derivirana_varijabla>
  </DomainObject.Predmet.StrankaListNazivFormated>
  <DomainObject.Predmet.StrankaListNazivFormatedOIB>
    <izvorni_sadrzaj>
      <item>FINA,Zagreb</item>
    </izvorni_sadrzaj>
    <derivirana_varijabla naziv="DomainObject.Predmet.StrankaListNazivFormatedOIB_1">
      <item>FINA,Zagreb</item>
    </derivirana_varijabla>
  </DomainObject.Predmet.StrankaListNazivFormatedOIB>
  <DomainObject.Predmet.ProtuStrankaListFormated>
    <izvorni_sadrzaj>
      <item>DOBRANJE-ING,d.o.o. za graditeljstvo i trgovinu</item>
    </izvorni_sadrzaj>
    <derivirana_varijabla naziv="DomainObject.Predmet.ProtuStrankaListFormated_1">
      <item>DOBRANJE-ING,d.o.o. za graditeljstvo i trgovinu</item>
    </derivirana_varijabla>
  </DomainObject.Predmet.ProtuStrankaListFormated>
  <DomainObject.Predmet.ProtuStrankaListFormatedOIB>
    <izvorni_sadrzaj>
      <item>DOBRANJE-ING,d.o.o. za graditeljstvo i trgovinu, OIB 82590342466</item>
    </izvorni_sadrzaj>
    <derivirana_varijabla naziv="DomainObject.Predmet.ProtuStrankaListFormatedOIB_1">
      <item>DOBRANJE-ING,d.o.o. za graditeljstvo i trgovinu, OIB 82590342466</item>
    </derivirana_varijabla>
  </DomainObject.Predmet.ProtuStrankaListFormatedOIB>
  <DomainObject.Predmet.ProtuStrankaListFormatedWithAdress>
    <izvorni_sadrzaj>
      <item>DOBRANJE-ING,d.o.o. za graditeljstvo i trgovinu, Splitska/bb, 20350 Metković</item>
    </izvorni_sadrzaj>
    <derivirana_varijabla naziv="DomainObject.Predmet.ProtuStrankaListFormatedWithAdress_1">
      <item>DOBRANJE-ING,d.o.o. za graditeljstvo i trgovinu, Splitska/bb, 20350 Metković</item>
    </derivirana_varijabla>
  </DomainObject.Predmet.ProtuStrankaListFormatedWithAdress>
  <DomainObject.Predmet.ProtuStrankaListFormatedWithAdressOIB>
    <izvorni_sadrzaj>
      <item>DOBRANJE-ING,d.o.o. za graditeljstvo i trgovinu, OIB 82590342466, Splitska/bb, 20350 Metković</item>
    </izvorni_sadrzaj>
    <derivirana_varijabla naziv="DomainObject.Predmet.ProtuStrankaListFormatedWithAdressOIB_1">
      <item>DOBRANJE-ING,d.o.o. za graditeljstvo i trgovinu, OIB 82590342466, Splitska/bb, 20350 Metković</item>
    </derivirana_varijabla>
  </DomainObject.Predmet.ProtuStrankaListFormatedWithAdressOIB>
  <DomainObject.Predmet.ProtuStrankaListNazivFormated>
    <izvorni_sadrzaj>
      <item>DOBRANJE-ING,d.o.o. za graditeljstvo i trgovinu</item>
    </izvorni_sadrzaj>
    <derivirana_varijabla naziv="DomainObject.Predmet.ProtuStrankaListNazivFormated_1">
      <item>DOBRANJE-ING,d.o.o. za graditeljstvo i trgovinu</item>
    </derivirana_varijabla>
  </DomainObject.Predmet.ProtuStrankaListNazivFormated>
  <DomainObject.Predmet.ProtuStrankaListNazivFormatedOIB>
    <izvorni_sadrzaj>
      <item>DOBRANJE-ING,d.o.o. za graditeljstvo i trgovinu, OIB 82590342466</item>
    </izvorni_sadrzaj>
    <derivirana_varijabla naziv="DomainObject.Predmet.ProtuStrankaListNazivFormatedOIB_1">
      <item>DOBRANJE-ING,d.o.o. za graditeljstvo i trgovinu, OIB 82590342466</item>
    </derivirana_varijabla>
  </DomainObject.Predmet.ProtuStrankaListNazivFormatedOIB>
  <DomainObject.Predmet.OstaliListFormated>
    <izvorni_sadrzaj>
      <item>Ivan Rodin</item>
      <item>Rajko Rodin</item>
      <item>NARODNE NOVINE, dioničko društvo za izdavanje i tiskanje Službenog lista Republike Hrvatske, službenih i drugih obrazaca te </item>
      <item>FINANCIJSKA AGENCIJA - Regionalni centar Split</item>
      <item>Tihan Hilje</item>
      <item>OD Grgić&amp;partneri, Marijana Temali</item>
      <item>Zoran Tomić Hrvatske šume</item>
      <item>Ljiljana Maravić Pirš Terra Jaska</item>
    </izvorni_sadrzaj>
    <derivirana_varijabla naziv="DomainObject.Predmet.OstaliListFormated_1">
      <item>Ivan Rodin</item>
      <item>Rajko Rodin</item>
      <item>NARODNE NOVINE, dioničko društvo za izdavanje i tiskanje Službenog lista Republike Hrvatske, službenih i drugih obrazaca te </item>
      <item>FINANCIJSKA AGENCIJA - Regionalni centar Split</item>
      <item>Tihan Hilje</item>
      <item>OD Grgić&amp;partneri, Marijana Temali</item>
      <item>Zoran Tomić Hrvatske šume</item>
      <item>Ljiljana Maravić Pirš Terra Jaska</item>
    </derivirana_varijabla>
  </DomainObject.Predmet.OstaliListFormated>
  <DomainObject.Predmet.OstaliListFormatedOIB>
    <izvorni_sadrzaj>
      <item>Ivan Rodin, OIB 69836325378</item>
      <item>Rajko Rodin, OIB 91961891615</item>
      <item>NARODNE NOVINE, dioničko društvo za izdavanje i tiskanje Službenog lista Republike Hrvatske, službenih i drugih obrazaca te , OIB 64546066176</item>
      <item>FINANCIJSKA AGENCIJA - Regionalni centar Split</item>
      <item>Tihan Hilje</item>
      <item>OD Grgić&amp;partneri, Marijana Temali</item>
      <item>Zoran Tomić Hrvatske šume</item>
      <item>Ljiljana Maravić Pirš Terra Jaska</item>
    </izvorni_sadrzaj>
    <derivirana_varijabla naziv="DomainObject.Predmet.OstaliListFormatedOIB_1">
      <item>Ivan Rodin, OIB 69836325378</item>
      <item>Rajko Rodin, OIB 91961891615</item>
      <item>NARODNE NOVINE, dioničko društvo za izdavanje i tiskanje Službenog lista Republike Hrvatske, službenih i drugih obrazaca te , OIB 64546066176</item>
      <item>FINANCIJSKA AGENCIJA - Regionalni centar Split</item>
      <item>Tihan Hilje</item>
      <item>OD Grgić&amp;partneri, Marijana Temali</item>
      <item>Zoran Tomić Hrvatske šume</item>
      <item>Ljiljana Maravić Pirš Terra Jaska</item>
    </derivirana_varijabla>
  </DomainObject.Predmet.OstaliListFormatedOIB>
  <DomainObject.Predmet.OstaliListFormatedWithAdress>
    <izvorni_sadrzaj>
      <item>Ivan Rodin, Ul. Petra Krešimira IV 15, 20350 Metković</item>
      <item>Rajko Rodin, Ul. P. Krešimira IV 15, 20350 Metković</item>
      <item>NARODNE NOVINE, dioničko društvo za izdavanje i tiskanje Službenog lista Republike Hrvatske, službenih i drugih obrazaca te , Savski Gaj XIII. put 6, 10000 Zagreb</item>
      <item>FINANCIJSKA AGENCIJA - Regionalni centar Split, Mažuranićevo šetalište 24b, 21000 Split</item>
      <item>Tihan Hilje</item>
      <item>OD Grgić&amp;partneri, Marijana Temali</item>
      <item>Zoran Tomić Hrvatske šume, Zelinska 2/1, 10000 Zagreb</item>
      <item>Ljiljana Maravić Pirš Terra Jaska, Ul. Kneza Branimira 5, 10000 Zagreb</item>
    </izvorni_sadrzaj>
    <derivirana_varijabla naziv="DomainObject.Predmet.OstaliListFormatedWithAdress_1">
      <item>Ivan Rodin, Ul. Petra Krešimira IV 15, 20350 Metković</item>
      <item>Rajko Rodin, Ul. P. Krešimira IV 15, 20350 Metković</item>
      <item>NARODNE NOVINE, dioničko društvo za izdavanje i tiskanje Službenog lista Republike Hrvatske, službenih i drugih obrazaca te , Savski Gaj XIII. put 6, 10000 Zagreb</item>
      <item>FINANCIJSKA AGENCIJA - Regionalni centar Split, Mažuranićevo šetalište 24b, 21000 Split</item>
      <item>Tihan Hilje</item>
      <item>OD Grgić&amp;partneri, Marijana Temali</item>
      <item>Zoran Tomić Hrvatske šume, Zelinska 2/1, 10000 Zagreb</item>
      <item>Ljiljana Maravić Pirš Terra Jaska, Ul. Kneza Branimira 5, 10000 Zagreb</item>
    </derivirana_varijabla>
  </DomainObject.Predmet.OstaliListFormatedWithAdress>
  <DomainObject.Predmet.OstaliListFormatedWithAdressOIB>
    <izvorni_sadrzaj>
      <item>Ivan Rodin, OIB 69836325378, Ul. Petra Krešimira IV 15, 20350 Metković</item>
      <item>Rajko Rodin, OIB 91961891615, Ul. P. Krešimira IV 15, 20350 Metković</item>
      <item>NARODNE NOVINE, dioničko društvo za izdavanje i tiskanje Službenog lista Republike Hrvatske, službenih i drugih obrazaca te , OIB 64546066176, Savski Gaj XIII. put 6, 10000 Zagreb</item>
      <item>FINANCIJSKA AGENCIJA - Regionalni centar Split, Mažuranićevo šetalište 24b, 21000 Split</item>
      <item>Tihan Hilje</item>
      <item>OD Grgić&amp;partneri, Marijana Temali</item>
      <item>Zoran Tomić Hrvatske šume, Zelinska 2/1, 10000 Zagreb</item>
      <item>Ljiljana Maravić Pirš Terra Jaska, Ul. Kneza Branimira 5, 10000 Zagreb</item>
    </izvorni_sadrzaj>
    <derivirana_varijabla naziv="DomainObject.Predmet.OstaliListFormatedWithAdressOIB_1">
      <item>Ivan Rodin, OIB 69836325378, Ul. Petra Krešimira IV 15, 20350 Metković</item>
      <item>Rajko Rodin, OIB 91961891615, Ul. P. Krešimira IV 15, 20350 Metković</item>
      <item>NARODNE NOVINE, dioničko društvo za izdavanje i tiskanje Službenog lista Republike Hrvatske, službenih i drugih obrazaca te , OIB 64546066176, Savski Gaj XIII. put 6, 10000 Zagreb</item>
      <item>FINANCIJSKA AGENCIJA - Regionalni centar Split, Mažuranićevo šetalište 24b, 21000 Split</item>
      <item>Tihan Hilje</item>
      <item>OD Grgić&amp;partneri, Marijana Temali</item>
      <item>Zoran Tomić Hrvatske šume, Zelinska 2/1, 10000 Zagreb</item>
      <item>Ljiljana Maravić Pirš Terra Jaska, Ul. Kneza Branimira 5, 10000 Zagreb</item>
    </derivirana_varijabla>
  </DomainObject.Predmet.OstaliListFormatedWithAdressOIB>
  <DomainObject.Predmet.OstaliListNazivFormated>
    <izvorni_sadrzaj>
      <item>Ivan Rodin</item>
      <item>Rajko Rodin</item>
      <item>NARODNE NOVINE, dioničko društvo za izdavanje i tiskanje Službenog lista Republike Hrvatske, službenih i drugih obrazaca te </item>
      <item>FINANCIJSKA AGENCIJA - Regionalni centar Split</item>
      <item>Tihan Hilje</item>
      <item>OD Grgić&amp;partneri, Marijana Temali</item>
      <item>Zoran Tomić Hrvatske šume</item>
      <item>Ljiljana Maravić Pirš Terra Jaska</item>
    </izvorni_sadrzaj>
    <derivirana_varijabla naziv="DomainObject.Predmet.OstaliListNazivFormated_1">
      <item>Ivan Rodin</item>
      <item>Rajko Rodin</item>
      <item>NARODNE NOVINE, dioničko društvo za izdavanje i tiskanje Službenog lista Republike Hrvatske, službenih i drugih obrazaca te </item>
      <item>FINANCIJSKA AGENCIJA - Regionalni centar Split</item>
      <item>Tihan Hilje</item>
      <item>OD Grgić&amp;partneri, Marijana Temali</item>
      <item>Zoran Tomić Hrvatske šume</item>
      <item>Ljiljana Maravić Pirš Terra Jaska</item>
    </derivirana_varijabla>
  </DomainObject.Predmet.OstaliListNazivFormated>
  <DomainObject.Predmet.OstaliListNazivFormatedOIB>
    <izvorni_sadrzaj>
      <item>Ivan Rodin, OIB 69836325378</item>
      <item>Rajko Rodin, OIB 91961891615</item>
      <item>NARODNE NOVINE, dioničko društvo za izdavanje i tiskanje Službenog lista Republike Hrvatske, službenih i drugih obrazaca te , OIB 64546066176</item>
      <item>FINANCIJSKA AGENCIJA - Regionalni centar Split</item>
      <item>Tihan Hilje</item>
      <item>OD Grgić&amp;partneri, Marijana Temali</item>
      <item>Zoran Tomić Hrvatske šume</item>
      <item>Ljiljana Maravić Pirš Terra Jaska</item>
    </izvorni_sadrzaj>
    <derivirana_varijabla naziv="DomainObject.Predmet.OstaliListNazivFormatedOIB_1">
      <item>Ivan Rodin, OIB 69836325378</item>
      <item>Rajko Rodin, OIB 91961891615</item>
      <item>NARODNE NOVINE, dioničko društvo za izdavanje i tiskanje Službenog lista Republike Hrvatske, službenih i drugih obrazaca te , OIB 64546066176</item>
      <item>FINANCIJSKA AGENCIJA - Regionalni centar Split</item>
      <item>Tihan Hilje</item>
      <item>OD Grgić&amp;partneri, Marijana Temali</item>
      <item>Zoran Tomić Hrvatske šume</item>
      <item>Ljiljana Maravić Pirš Terra Jaska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FINA,Zagreb</izvorni_sadrzaj>
    <derivirana_varijabla naziv="DomainObject.Predmet.StrankaIDrugi_1">FINA,Zagreb</derivirana_varijabla>
  </DomainObject.Predmet.StrankaIDrugi>
  <DomainObject.Predmet.ProtustrankaIDrugi>
    <izvorni_sadrzaj>DOBRANJE-ING,d.o.o. za graditeljstvo i trgovinu</izvorni_sadrzaj>
    <derivirana_varijabla naziv="DomainObject.Predmet.ProtustrankaIDrugi_1">DOBRANJE-ING,d.o.o. za graditeljstvo i trgovinu</derivirana_varijabla>
  </DomainObject.Predmet.ProtustrankaIDrugi>
  <DomainObject.Predmet.StrankaIDrugiAdressOIB>
    <izvorni_sadrzaj>FINA,Zagreb, Albrechtova 42, 10000 Zagreb</izvorni_sadrzaj>
    <derivirana_varijabla naziv="DomainObject.Predmet.StrankaIDrugiAdressOIB_1">FINA,Zagreb, Albrechtova 42, 10000 Zagreb</derivirana_varijabla>
  </DomainObject.Predmet.StrankaIDrugiAdressOIB>
  <DomainObject.Predmet.ProtustrankaIDrugiAdressOIB>
    <izvorni_sadrzaj>DOBRANJE-ING,d.o.o. za graditeljstvo i trgovinu, OIB 82590342466, Splitska/bb, 20350 Metković</izvorni_sadrzaj>
    <derivirana_varijabla naziv="DomainObject.Predmet.ProtustrankaIDrugiAdressOIB_1">DOBRANJE-ING,d.o.o. za graditeljstvo i trgovinu, OIB 82590342466, Splitska/bb,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DOBRANJE-ING,d.o.o. za graditeljstvo i trgovinu</item>
      <item>FINA,Zagreb</item>
      <item>Ivan Rodin</item>
      <item>Rajko Rodin</item>
      <item>NARODNE NOVINE, dioničko društvo za izdavanje i tiskanje Službenog lista Republike Hrvatske, službenih i drugih obrazaca te </item>
      <item>FINANCIJSKA AGENCIJA - Regionalni centar Split</item>
      <item>Tihan Hilje</item>
      <item>OD Grgić&amp;partneri, Marijana Temali</item>
      <item>Zoran Tomić Hrvatske šume</item>
      <item>Ljiljana Maravić Pirš Terra Jaska</item>
    </izvorni_sadrzaj>
    <derivirana_varijabla naziv="DomainObject.Predmet.SudioniciListNaziv_1">
      <item>DOBRANJE-ING,d.o.o. za graditeljstvo i trgovinu</item>
      <item>FINA,Zagreb</item>
      <item>Ivan Rodin</item>
      <item>Rajko Rodin</item>
      <item>NARODNE NOVINE, dioničko društvo za izdavanje i tiskanje Službenog lista Republike Hrvatske, službenih i drugih obrazaca te </item>
      <item>FINANCIJSKA AGENCIJA - Regionalni centar Split</item>
      <item>Tihan Hilje</item>
      <item>OD Grgić&amp;partneri, Marijana Temali</item>
      <item>Zoran Tomić Hrvatske šume</item>
      <item>Ljiljana Maravić Pirš Terra Jaska</item>
    </derivirana_varijabla>
  </DomainObject.Predmet.SudioniciListNaziv>
  <DomainObject.Predmet.SudioniciListAdressOIB>
    <izvorni_sadrzaj>
      <item>DOBRANJE-ING,d.o.o. za graditeljstvo i trgovinu, OIB 82590342466, Splitska/bb,20350 Metković</item>
      <item>FINA,Zagreb, Albrechtova 42,10000 Zagreb</item>
      <item>Ivan Rodin, OIB 69836325378, Ul. Petra Krešimira IV 15,20350 Metković</item>
      <item>Rajko Rodin, OIB 91961891615, Ul. P. Krešimira IV 15,20350 Metković</item>
      <item>NARODNE NOVINE, dioničko društvo za izdavanje i tiskanje Službenog lista Republike Hrvatske, službenih i drugih obrazaca te , OIB 64546066176, Savski Gaj XIII. put 6,10000 Zagreb</item>
      <item>FINANCIJSKA AGENCIJA - Regionalni centar Split, Mažuranićevo šetalište 24b,21000 Split</item>
      <item>Tihan Hilje</item>
      <item>OD Grgić&amp;partneri, Marijana Temali</item>
      <item>Zoran Tomić Hrvatske šume, Zelinska 2/1,10000 Zagreb</item>
      <item>Ljiljana Maravić Pirš Terra Jaska, Ul. Kneza Branimira 5,10000 Zagreb</item>
    </izvorni_sadrzaj>
    <derivirana_varijabla naziv="DomainObject.Predmet.SudioniciListAdressOIB_1">
      <item>DOBRANJE-ING,d.o.o. za graditeljstvo i trgovinu, OIB 82590342466, Splitska/bb,20350 Metković</item>
      <item>FINA,Zagreb, Albrechtova 42,10000 Zagreb</item>
      <item>Ivan Rodin, OIB 69836325378, Ul. Petra Krešimira IV 15,20350 Metković</item>
      <item>Rajko Rodin, OIB 91961891615, Ul. P. Krešimira IV 15,20350 Metković</item>
      <item>NARODNE NOVINE, dioničko društvo za izdavanje i tiskanje Službenog lista Republike Hrvatske, službenih i drugih obrazaca te , OIB 64546066176, Savski Gaj XIII. put 6,10000 Zagreb</item>
      <item>FINANCIJSKA AGENCIJA - Regionalni centar Split, Mažuranićevo šetalište 24b,21000 Split</item>
      <item>Tihan Hilje</item>
      <item>OD Grgić&amp;partneri, Marijana Temali</item>
      <item>Zoran Tomić Hrvatske šume, Zelinska 2/1,10000 Zagreb</item>
      <item>Ljiljana Maravić Pirš Terra Jaska, Ul. Kneza Branimira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82590342466</item>
      <item>, OIB null</item>
      <item>, OIB 69836325378</item>
      <item>, OIB 91961891615</item>
      <item>, OIB 64546066176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82590342466</item>
      <item>, OIB null</item>
      <item>, OIB 69836325378</item>
      <item>, OIB 91961891615</item>
      <item>, OIB 64546066176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2233</properties:Characters>
  <properties:Lines>75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2016-02-24T11:54:00Z</dcterms:created>
  <dc:creator>Diana Butigan Granić</dc:creator>
  <cp:lastModifiedBy>Mara Marčinko</cp:lastModifiedBy>
  <cp:lastPrinted>2016-02-25T10:15:00Z</cp:lastPrinted>
  <dcterms:modified xmlns:xsi="http://www.w3.org/2001/XMLSchema-instance" xsi:type="dcterms:W3CDTF">2016-02-25T10:36:00Z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