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b8f4b" w14:paraId="53b8f4b" w:rsidRDefault="003A3D91" w:rsidP="00910611" w:rsidR="003A3D9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A3D91" w:rsidP="00910611" w:rsidR="003A3D91">
      <w:r>
        <w:rPr>
          <w:rFonts w:eastAsia="MS Mincho"/>
        </w:rPr>
        <w:t xml:space="preserve">   REPUBLIKA HRVATSKA</w:t>
      </w:r>
    </w:p>
    <w:p w:rsidRDefault="003A3D91" w:rsidP="00910611" w:rsidR="003A3D91">
      <w:r>
        <w:rPr>
          <w:rFonts w:eastAsia="MS Mincho"/>
        </w:rPr>
        <w:t>TRGOVAČKI SUD U RIJECI</w:t>
      </w:r>
    </w:p>
    <w:p w:rsidRDefault="003A3D91" w:rsidR="003A3D91" w:rsidRPr="00910611">
      <w:pPr>
        <w:rPr>
          <w:rFonts w:eastAsia="MS Mincho"/>
        </w:rPr>
      </w:pPr>
      <w:r>
        <w:rPr>
          <w:rFonts w:eastAsia="MS Mincho"/>
        </w:rPr>
        <w:t xml:space="preserve">       Rijeka, Zadarska 1 i 3</w:t>
      </w:r>
    </w:p>
    <w:p w:rsidRDefault="00973C44" w:rsidP="00BA4CA2" w:rsidR="009B1CFA" w:rsidRPr="00BA4CA2">
      <w:pPr>
        <w:jc w:val="right"/>
      </w:pPr>
      <w:r>
        <w:t>Poslovni broj</w:t>
      </w:r>
      <w:r w:rsidRPr="00BD604E">
        <w:t xml:space="preserve"> 15 St-</w:t>
      </w:r>
      <w:r w:rsidR="00F556F5">
        <w:t>190/14-191</w:t>
      </w:r>
    </w:p>
    <w:p w:rsidRDefault="00BA4CA2" w:rsidP="006D74E8" w:rsidR="00BA4CA2" w:rsidRPr="00BD604E">
      <w:pPr>
        <w:jc w:val="both"/>
        <w:rPr>
          <w:b/>
        </w:rPr>
      </w:pPr>
    </w:p>
    <w:p w:rsidRDefault="00BD604E" w:rsidP="00BD604E" w:rsidR="009A34B0" w:rsidRPr="00BA4CA2">
      <w:pPr>
        <w:jc w:val="center"/>
      </w:pPr>
      <w:r w:rsidRPr="00BA4CA2">
        <w:t>U  I M E   R E P U B L I K E  H R V A T S K E</w:t>
      </w:r>
    </w:p>
    <w:p w:rsidRDefault="00BD604E" w:rsidP="006D74E8" w:rsidR="00BD604E" w:rsidRPr="00BA4CA2">
      <w:pPr>
        <w:jc w:val="both"/>
      </w:pPr>
    </w:p>
    <w:p w:rsidRDefault="006D74E8" w:rsidP="006D74E8" w:rsidR="006D74E8" w:rsidRPr="00BA4CA2">
      <w:pPr>
        <w:jc w:val="center"/>
        <w:rPr>
          <w:bCs/>
        </w:rPr>
      </w:pPr>
      <w:r w:rsidRPr="00BA4CA2">
        <w:rPr>
          <w:bCs/>
        </w:rPr>
        <w:t>R J E Š E N J E</w:t>
      </w:r>
    </w:p>
    <w:p w:rsidRDefault="00BA4CA2" w:rsidP="006D74E8" w:rsidR="00BA4CA2">
      <w:pPr>
        <w:jc w:val="both"/>
      </w:pPr>
    </w:p>
    <w:p w:rsidRDefault="00572119" w:rsidP="00973C44" w:rsidR="00973C44">
      <w:pPr>
        <w:ind w:firstLine="708"/>
        <w:jc w:val="both"/>
      </w:pPr>
      <w:r w:rsidRPr="004008DD">
        <w:t>Trgovački sud u Rijeci,</w:t>
      </w:r>
      <w:r>
        <w:t xml:space="preserve"> </w:t>
      </w:r>
      <w:r w:rsidRPr="0080042A">
        <w:t>OIB 88785964957</w:t>
      </w:r>
      <w:r>
        <w:t>,</w:t>
      </w:r>
      <w:r w:rsidRPr="004008DD">
        <w:t xml:space="preserve"> po stečajnom sucu Danieli Korlević, u stečajnom postupku nad </w:t>
      </w:r>
      <w:r>
        <w:t xml:space="preserve">dužnikom </w:t>
      </w:r>
      <w:r w:rsidR="00F556F5" w:rsidRPr="00F556F5">
        <w:t>GLAS ISTRE TRGOVINA d.o.o. Pula, Trg I. istarske brigade 10, OIB 17540613938,</w:t>
      </w:r>
      <w:r w:rsidRPr="00F556F5">
        <w:t xml:space="preserve"> </w:t>
      </w:r>
      <w:r w:rsidR="00973C44">
        <w:t xml:space="preserve">dana </w:t>
      </w:r>
      <w:r w:rsidR="00E85BEA">
        <w:t>05</w:t>
      </w:r>
      <w:r w:rsidR="00F556F5">
        <w:t xml:space="preserve">. listopada 2018. godine </w:t>
      </w:r>
    </w:p>
    <w:p w:rsidRDefault="00BA4CA2" w:rsidP="006D74E8" w:rsidR="00BA4CA2">
      <w:pPr>
        <w:jc w:val="center"/>
        <w:rPr>
          <w:bCs/>
        </w:rPr>
      </w:pPr>
    </w:p>
    <w:p w:rsidRDefault="006D74E8" w:rsidP="006D74E8" w:rsidR="006D74E8" w:rsidRPr="00BA4CA2">
      <w:pPr>
        <w:jc w:val="center"/>
        <w:rPr>
          <w:bCs/>
        </w:rPr>
      </w:pPr>
      <w:r w:rsidRPr="00BA4CA2">
        <w:rPr>
          <w:bCs/>
        </w:rPr>
        <w:t>r i j e š i o</w:t>
      </w:r>
      <w:r w:rsidR="00A837F5" w:rsidRPr="00BA4CA2">
        <w:rPr>
          <w:bCs/>
        </w:rPr>
        <w:t xml:space="preserve"> </w:t>
      </w:r>
      <w:r w:rsidR="004F07C7" w:rsidRPr="00BA4CA2">
        <w:rPr>
          <w:bCs/>
        </w:rPr>
        <w:t xml:space="preserve"> </w:t>
      </w:r>
      <w:r w:rsidRPr="00BA4CA2">
        <w:rPr>
          <w:bCs/>
        </w:rPr>
        <w:t xml:space="preserve">  j e</w:t>
      </w:r>
    </w:p>
    <w:p w:rsidRDefault="006D74E8" w:rsidP="006D74E8" w:rsidR="006D74E8">
      <w:pPr>
        <w:jc w:val="center"/>
        <w:rPr>
          <w:b/>
          <w:bCs/>
        </w:rPr>
      </w:pPr>
    </w:p>
    <w:p w:rsidRDefault="006D74E8" w:rsidP="00F556F5"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F556F5" w:rsidRPr="00F556F5">
        <w:t>GLAS ISTRE TRGOVINA d.o.o. Pula, Trg I. istarske brigade 10, OIB 17540613938</w:t>
      </w:r>
      <w:r w:rsidR="00572119">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F25841">
        <w:t>Trgovačkog sud u Pazinu.</w:t>
      </w:r>
    </w:p>
    <w:p w:rsidRDefault="00BA4CA2" w:rsidP="006D74E8" w:rsidR="00BA4CA2">
      <w:pPr>
        <w:jc w:val="center"/>
        <w:rPr>
          <w:b/>
          <w:bCs/>
        </w:rPr>
      </w:pPr>
    </w:p>
    <w:p w:rsidRDefault="006D74E8" w:rsidP="006D74E8" w:rsidR="006D74E8" w:rsidRPr="00BA4CA2">
      <w:pPr>
        <w:jc w:val="center"/>
        <w:rPr>
          <w:bCs/>
        </w:rPr>
      </w:pPr>
      <w:r w:rsidRPr="00BA4CA2">
        <w:rPr>
          <w:bCs/>
        </w:rPr>
        <w:t>Obrazloženje</w:t>
      </w:r>
    </w:p>
    <w:p w:rsidRDefault="00A837F5" w:rsidP="00A837F5" w:rsidR="006D74E8">
      <w:pPr>
        <w:rPr>
          <w:bCs/>
        </w:rPr>
      </w:pPr>
      <w:r w:rsidRPr="00BD604E">
        <w:rPr>
          <w:bCs/>
        </w:rPr>
        <w:tab/>
      </w:r>
    </w:p>
    <w:p w:rsidRDefault="00E22385" w:rsidP="00B56267" w:rsidR="005D28F5">
      <w:pPr>
        <w:pStyle w:val="Bezproreda"/>
        <w:jc w:val="both"/>
      </w:pPr>
      <w:r w:rsidRPr="00E22385">
        <w:tab/>
      </w:r>
      <w:r w:rsidR="00D646BC" w:rsidRPr="00D646BC">
        <w:t>Predlagatelj</w:t>
      </w:r>
      <w:r w:rsidR="00B56267">
        <w:t>i</w:t>
      </w:r>
      <w:r w:rsidR="00E2069C">
        <w:t xml:space="preserve"> </w:t>
      </w:r>
      <w:r w:rsidR="00B56267" w:rsidRPr="00B56267">
        <w:t>1. MIR</w:t>
      </w:r>
      <w:r w:rsidR="00B56267">
        <w:t>A</w:t>
      </w:r>
      <w:r w:rsidR="00B56267" w:rsidRPr="00B56267">
        <w:t xml:space="preserve"> ANTIĆ iz PULE, Zadarska 30, OIB 50580102148, 2. EDA BRATOVIĆ - MAKOVAC iz UMAGA, Murine prva ulica 42D, OIB 48774889608, 3. NIVES BURŠIĆ iz VODNJANA, Anton Smareglia 27, OIB 27911637630, 4. ZDRAVKA DARDA iz PULE, Stankovićeva 28, OIB 33883914394, 5. JASNA JAHUTKA iz ROVINJA, P. Besenghija 13, OIB 04379822231, 6. MILAN JERGOVIĆ iz PULE, Nobileova 60, OIB 02893283527, 7. ALENKA KRIŽMAN iz OPRTLJA, Sv. Ivan, Šegari 31, OIB 55590817507, 8. SNJEŽANA KUMER iz POTPIĆNA, Pićanska 2, OIB 91408162120, 9. BOSA MAČUKATIN iz PULE, Castropola 54, OIB 35369810002, 10. MIROSLAV MAJERIĆ iz LABINA, Vilete 10, OIB 38061130931, 11. DOBRILA MARKIĆ iz LOVRANA, Rezine 17/a, OIB 14727071511, 12. DANICA MARGETIĆ iz MARČANE, Loborika, Radeki Polje 34, OIB 34739720194, 13. ROBERTA MATELIĆ DEROSI iz LABINA, Štrmac 34, OIB 75196760219, 14. IGOR MEDIĆ iz PULE, Tršćanska 1, OIB 64594042413, 15. NATAŠA MEDIĆ iz PULE, Sv. Ivan 3, OIB 38685709482, 16. ĐORĐE MIŠLJENOVIĆ iz TARA, Porečka 42, OIB 73847191968, 17. JANJA MIŠLJENOVIĆ iz TARA, Porečka 42, OIB 16708895267, 18. JANKO ONDINA iz Sv. Lovreča, Orbani 7, OIB 29685618610, 19. VESNA PALISKA iz LABINA, Slobode 7/3, OIB 42548741372, 20. DIJANA RADOVIĆ iz PULE, Koparska 31, OIB 32295735083, 21. BRATISLAVA RUŽIĆ iz VRSARA, Vala 4, OIB 09400265528, 22. ANA SAVIĆ iz POREČA, Filipini 23, OIB 20283285611, 23. ANNAMARIA SORGO iz ROVINJA, R. Da Veggia 14, OIB 74511398452, 24. BRANKA </w:t>
      </w:r>
      <w:r w:rsidR="00B56267" w:rsidRPr="00B56267">
        <w:lastRenderedPageBreak/>
        <w:t xml:space="preserve">STIPANOVIĆ iz UMAGA, Zemljoradnička 16, OIB 37992901349, 25. BRUNA ŠEPIĆ iz MOMJANA, Kremenje 98, OIB 54717703746, 26. SUZANA ŠPIGIĆ iz PULE, Krnica, Šegotići 25, OIB 13307272907, 27. MIRA TENČIĆ PLETIKOS iz PULE, Kastavska 20, OIB 27711270621, 28. TONKA VASIĆ iz BUZETA, II. Istarske brigade 23, OIB 34566059570, 29. SANELA ZLOVIĆ iz PULE, Sponzina 73, OIB 87632161400, 30. GORDANA ZVIJERAC iz PULE, Pazinska 1, OIB 84564563971 </w:t>
      </w:r>
      <w:r w:rsidR="00B56267">
        <w:t xml:space="preserve">podnijeli su 25. srpnja 2014. godine </w:t>
      </w:r>
      <w:r w:rsidR="00921988">
        <w:t>prijedlog za otvaranje</w:t>
      </w:r>
      <w:r w:rsidR="00680FB6">
        <w:t xml:space="preserve"> </w:t>
      </w:r>
      <w:r w:rsidR="00F556F5">
        <w:t>stečajnog postupka nad dužnikom</w:t>
      </w:r>
      <w:r w:rsidR="00F556F5" w:rsidRPr="00F556F5">
        <w:t xml:space="preserve"> GLAS ISTRE TRGOVINA d.o.o. Pula, Trg I. istarske brigade 10, OIB 17540613938 </w:t>
      </w:r>
      <w:r w:rsidR="00D646BC">
        <w:t>(dalje: dužnik)</w:t>
      </w:r>
      <w:r w:rsidR="00680FB6">
        <w:t>.</w:t>
      </w:r>
      <w:r w:rsidR="005D28F5">
        <w:t xml:space="preserve"> </w:t>
      </w:r>
    </w:p>
    <w:p w:rsidRDefault="00B56267" w:rsidP="00B56267" w:rsidR="00B56267" w:rsidRPr="00B56267">
      <w:pPr>
        <w:jc w:val="both"/>
        <w:rPr>
          <w:bCs/>
        </w:rPr>
      </w:pPr>
      <w:r w:rsidRPr="00B56267">
        <w:rPr>
          <w:bCs/>
        </w:rPr>
        <w:tab/>
        <w:t>U prijedlogu su pojedinačno naveli da imaju novčanu tražbinu prema dužniku s osnova njihovih dospjelih plaća za period od 1. ožujka 2014.g. do 30. lipnja 2014.g. u ukupnom iznosu od 486.900,85 kn. Naveli su da je dužnik nelikvidan jer osim što kasni s plaćanjem ostalih obveza, kasni više od 30 dana s isplatom dospjelih ugovorenih plaća zaposlenih radnika, te plaćanjem pripadajućih poreza i doprinosa, koje je dužan obračunati i uplatiti zajedno sa njihovom plaćom. Dužnik je i nesposoban za plaćanje, jer ne može trajnije ispunjavati svoje dospjele novčane obveze jer ima evidentirane i neizvršene obveze u razdoblju duljem od 60 dana. Dužnik duguje radnicima i plaće od travnja mjeseca 2014.</w:t>
      </w:r>
      <w:r>
        <w:rPr>
          <w:bCs/>
        </w:rPr>
        <w:t xml:space="preserve"> </w:t>
      </w:r>
      <w:r w:rsidRPr="00B56267">
        <w:rPr>
          <w:bCs/>
        </w:rPr>
        <w:t>g</w:t>
      </w:r>
      <w:r>
        <w:rPr>
          <w:bCs/>
        </w:rPr>
        <w:t>odine</w:t>
      </w:r>
      <w:r w:rsidRPr="00B56267">
        <w:rPr>
          <w:bCs/>
        </w:rPr>
        <w:t xml:space="preserve"> nadalje, a nema nikakvih naznaka da bi ih mogao isplatiti pa se te neispunjene tražbine samo povećavaju.</w:t>
      </w:r>
    </w:p>
    <w:p w:rsidRDefault="00B56267" w:rsidP="003E6D56" w:rsidR="001E37E1">
      <w:pPr>
        <w:jc w:val="both"/>
        <w:rPr>
          <w:bCs/>
        </w:rPr>
      </w:pPr>
      <w:r>
        <w:rPr>
          <w:bCs/>
        </w:rPr>
        <w:tab/>
        <w:t xml:space="preserve">Rješenjem od 04. studenoga 2014. godine nad dužnikom je pokrenut </w:t>
      </w:r>
      <w:r w:rsidR="00E22385">
        <w:rPr>
          <w:bCs/>
        </w:rPr>
        <w:t xml:space="preserve">prethodni postupak radi utvrđivanja uvjeta za otvaranje stečajnog postupka, </w:t>
      </w:r>
      <w:r w:rsidR="00966639">
        <w:rPr>
          <w:bCs/>
        </w:rPr>
        <w:t xml:space="preserve">imenovan privremeni stečajni upravitelj </w:t>
      </w:r>
      <w:r w:rsidR="003A3D91">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F56109" w:rsidP="00562A5A" w:rsidR="00F56109" w:rsidRPr="00492587">
                  <w:pPr>
                    <w:pBdr>
                      <w:top w:space="1" w:sz="4" w:color="7F7F7F" w:val="single"/>
                    </w:pBdr>
                    <w:jc w:val="center"/>
                    <w:rPr>
                      <w:color w:val="C0504D"/>
                    </w:rPr>
                  </w:pPr>
                </w:p>
              </w:txbxContent>
            </v:textbox>
            <w10:wrap anchory="margin" anchorx="margin"/>
          </v:rect>
        </w:pict>
      </w:r>
      <w:r>
        <w:rPr>
          <w:bCs/>
        </w:rPr>
        <w:t xml:space="preserve">i određene mjere osiguranja iz čl.44. Stečajnog zakona </w:t>
      </w:r>
      <w:r w:rsidRPr="00CE7A40">
        <w:rPr>
          <w:bCs/>
        </w:rPr>
        <w:t>(Narodne novine broj 44/96, 29/99, 129/00, 123/03, 197/03, 187/04, 82/06, 116/1</w:t>
      </w:r>
      <w:r>
        <w:rPr>
          <w:bCs/>
        </w:rPr>
        <w:t xml:space="preserve">0, 25/12 i 133/12, dalje: SZ-a). </w:t>
      </w:r>
    </w:p>
    <w:p w:rsidRDefault="001E37E1" w:rsidP="006D1ACB" w:rsidR="006D1ACB">
      <w:pPr>
        <w:jc w:val="both"/>
        <w:rPr>
          <w:bCs/>
        </w:rPr>
      </w:pPr>
      <w:r>
        <w:rPr>
          <w:bCs/>
        </w:rPr>
        <w:tab/>
        <w:t>Do završetka prethodnog postupka kod dužnika je</w:t>
      </w:r>
      <w:r w:rsidR="006D1ACB">
        <w:rPr>
          <w:bCs/>
        </w:rPr>
        <w:t xml:space="preserve"> utvrđeno postojanje stečajnog razloga iz čl.4. </w:t>
      </w:r>
      <w:r w:rsidR="006D1ACB" w:rsidRPr="00E22385">
        <w:rPr>
          <w:bCs/>
        </w:rPr>
        <w:t xml:space="preserve">Stečajnog zakona </w:t>
      </w:r>
      <w:r w:rsidR="006D1ACB">
        <w:rPr>
          <w:bCs/>
        </w:rPr>
        <w:t xml:space="preserve">a to je nesposobnost za plaćanje i činjenica dostatnosti imovine za pokriće troškova stečajnog postupka, zbog čega je rješenjem od </w:t>
      </w:r>
      <w:r w:rsidR="00B56267">
        <w:rPr>
          <w:bCs/>
        </w:rPr>
        <w:t xml:space="preserve">28. siječnja 2015. godine </w:t>
      </w:r>
      <w:r w:rsidR="006D1ACB">
        <w:rPr>
          <w:bCs/>
        </w:rPr>
        <w:t xml:space="preserve">nad dužnikom otvoren stečajni postupak.  </w:t>
      </w:r>
    </w:p>
    <w:p w:rsidRDefault="00BC5E6D" w:rsidP="00E22385" w:rsidR="00E22385">
      <w:pPr>
        <w:jc w:val="both"/>
        <w:rPr>
          <w:bCs/>
        </w:rPr>
      </w:pPr>
      <w:r>
        <w:rPr>
          <w:bCs/>
        </w:rPr>
        <w:tab/>
      </w:r>
      <w:r w:rsidRPr="00BC5E6D">
        <w:rPr>
          <w:bCs/>
        </w:rPr>
        <w:t>Istim rješenjem imenovan je stečajni upravitelj,</w:t>
      </w:r>
      <w:r>
        <w:rPr>
          <w:bCs/>
        </w:rPr>
        <w:t xml:space="preserve"> </w:t>
      </w:r>
      <w:r w:rsidRPr="00BC5E6D">
        <w:rPr>
          <w:bCs/>
        </w:rPr>
        <w:t xml:space="preserve">pozvani vjerovnici viših isplatnih redova da u roku od </w:t>
      </w:r>
      <w:r w:rsidR="001E37E1">
        <w:rPr>
          <w:bCs/>
        </w:rPr>
        <w:t>30</w:t>
      </w:r>
      <w:r w:rsidRPr="00BC5E6D">
        <w:rPr>
          <w:bCs/>
        </w:rPr>
        <w:t xml:space="preserve"> dana nakon objave oglasa o otvaranju stečajnog postupka, stečajnom upravitelju prijave svoje tražbine, a razlučni i izlučni vjerovnici u roku od </w:t>
      </w:r>
      <w:r w:rsidR="001E37E1">
        <w:rPr>
          <w:bCs/>
        </w:rPr>
        <w:t>3</w:t>
      </w:r>
      <w:r w:rsidR="0099511B">
        <w:rPr>
          <w:bCs/>
        </w:rPr>
        <w:t>0</w:t>
      </w:r>
      <w:r w:rsidRPr="00BC5E6D">
        <w:rPr>
          <w:bCs/>
        </w:rPr>
        <w:t xml:space="preserve"> dana prijave svoja razlučna i izlučna prava na nekretninama, pokretninama i pravima dužnika. Istodobno je zakazano ispitno i izvještajno ročište</w:t>
      </w:r>
      <w:r>
        <w:rPr>
          <w:bCs/>
        </w:rPr>
        <w:t xml:space="preserve"> za dan </w:t>
      </w:r>
      <w:r w:rsidR="00B56267">
        <w:rPr>
          <w:bCs/>
        </w:rPr>
        <w:t>30. travnja 2015. godine</w:t>
      </w:r>
      <w:r w:rsidR="006C08E5">
        <w:rPr>
          <w:bCs/>
        </w:rPr>
        <w:t>.</w:t>
      </w:r>
    </w:p>
    <w:p w:rsidRDefault="00586C07" w:rsidP="002F7FAD" w:rsidR="00B56267">
      <w:pPr>
        <w:jc w:val="both"/>
        <w:rPr>
          <w:bCs/>
        </w:rPr>
      </w:pPr>
      <w:r>
        <w:rPr>
          <w:bCs/>
        </w:rPr>
        <w:tab/>
      </w:r>
      <w:r w:rsidR="00B56267">
        <w:rPr>
          <w:bCs/>
        </w:rPr>
        <w:t xml:space="preserve">U stečajnom postupku utvrđene su tražbine stečajnih vjerovnika prvog višeg isplatnog reda u ukupnom iznosu od 13.942.368,54 kn i tražbine stečajnih vjerovnika drugog višeg isplatnog reda u iznosu od 338.140.750,82 kn. </w:t>
      </w:r>
    </w:p>
    <w:p w:rsidRDefault="00A21BA0" w:rsidP="00991754" w:rsidR="00991754">
      <w:pPr>
        <w:jc w:val="both"/>
        <w:rPr>
          <w:bCs/>
        </w:rPr>
      </w:pPr>
      <w:r>
        <w:rPr>
          <w:bCs/>
        </w:rPr>
        <w:t xml:space="preserve"> </w:t>
      </w:r>
      <w:r w:rsidR="008E6C21">
        <w:rPr>
          <w:bCs/>
        </w:rPr>
        <w:tab/>
      </w:r>
      <w:r w:rsidR="00297C99">
        <w:rPr>
          <w:bCs/>
        </w:rPr>
        <w:t>Unovčenjem stečajne mase, s</w:t>
      </w:r>
      <w:r w:rsidR="009B35B3">
        <w:rPr>
          <w:bCs/>
        </w:rPr>
        <w:t xml:space="preserve">tečajni upravitelj podnio je </w:t>
      </w:r>
      <w:r w:rsidR="00991754">
        <w:rPr>
          <w:bCs/>
        </w:rPr>
        <w:t xml:space="preserve">završni račun s izviješćem, pregledom prihoda i rashoda </w:t>
      </w:r>
      <w:r w:rsidR="006C4D30">
        <w:rPr>
          <w:bCs/>
        </w:rPr>
        <w:t xml:space="preserve">i završnom insolvencijskom masom, </w:t>
      </w:r>
      <w:r w:rsidR="00991754">
        <w:rPr>
          <w:bCs/>
        </w:rPr>
        <w:t xml:space="preserve">u kojem su kronološki navedene poduzete radnje od otvaranja stečajnog postupka. </w:t>
      </w:r>
      <w:r w:rsidR="007777A8">
        <w:rPr>
          <w:bCs/>
        </w:rPr>
        <w:t xml:space="preserve"> </w:t>
      </w:r>
    </w:p>
    <w:p w:rsidRDefault="00991754" w:rsidP="00A91568" w:rsidR="00222EEF">
      <w:pPr>
        <w:jc w:val="both"/>
        <w:rPr>
          <w:bCs/>
        </w:rPr>
      </w:pPr>
      <w:r>
        <w:rPr>
          <w:bCs/>
        </w:rPr>
        <w:tab/>
      </w:r>
      <w:r w:rsidR="007777A8">
        <w:rPr>
          <w:bCs/>
        </w:rPr>
        <w:t>S</w:t>
      </w:r>
      <w:r>
        <w:rPr>
          <w:bCs/>
        </w:rPr>
        <w:t xml:space="preserve">ud je </w:t>
      </w:r>
      <w:r w:rsidR="00754617">
        <w:rPr>
          <w:bCs/>
        </w:rPr>
        <w:t>objavio završni račun na</w:t>
      </w:r>
      <w:r w:rsidR="006C4D30">
        <w:rPr>
          <w:bCs/>
        </w:rPr>
        <w:t xml:space="preserve"> mrežnoj stranici</w:t>
      </w:r>
      <w:r w:rsidR="00754617">
        <w:rPr>
          <w:bCs/>
        </w:rPr>
        <w:t xml:space="preserve"> e-Oglasn</w:t>
      </w:r>
      <w:r w:rsidR="006C4D30">
        <w:rPr>
          <w:bCs/>
        </w:rPr>
        <w:t>a</w:t>
      </w:r>
      <w:r w:rsidR="00754617">
        <w:rPr>
          <w:bCs/>
        </w:rPr>
        <w:t xml:space="preserve"> ploč</w:t>
      </w:r>
      <w:r w:rsidR="006C4D30">
        <w:rPr>
          <w:bCs/>
        </w:rPr>
        <w:t>a</w:t>
      </w:r>
      <w:r w:rsidR="00754617">
        <w:rPr>
          <w:bCs/>
        </w:rPr>
        <w:t xml:space="preserve"> sudova</w:t>
      </w:r>
      <w:r w:rsidR="00222EEF">
        <w:rPr>
          <w:bCs/>
        </w:rPr>
        <w:t xml:space="preserve"> dana </w:t>
      </w:r>
      <w:r w:rsidR="00A21BA0">
        <w:rPr>
          <w:bCs/>
        </w:rPr>
        <w:t>24. kolovoza</w:t>
      </w:r>
      <w:r w:rsidR="00285046">
        <w:rPr>
          <w:bCs/>
        </w:rPr>
        <w:t xml:space="preserve"> 2018.</w:t>
      </w:r>
      <w:r w:rsidR="00754617">
        <w:rPr>
          <w:bCs/>
        </w:rPr>
        <w:t xml:space="preserve"> </w:t>
      </w:r>
      <w:r w:rsidR="00A21BA0">
        <w:rPr>
          <w:bCs/>
        </w:rPr>
        <w:t xml:space="preserve">godine </w:t>
      </w:r>
      <w:r>
        <w:rPr>
          <w:bCs/>
        </w:rPr>
        <w:t>temeljem čl.</w:t>
      </w:r>
      <w:r w:rsidR="00C37E28">
        <w:rPr>
          <w:bCs/>
        </w:rPr>
        <w:t>95</w:t>
      </w:r>
      <w:r>
        <w:rPr>
          <w:bCs/>
        </w:rPr>
        <w:t xml:space="preserve">. </w:t>
      </w:r>
      <w:r w:rsidR="00C37E28">
        <w:rPr>
          <w:bCs/>
        </w:rPr>
        <w:t>u vezi s čl.</w:t>
      </w:r>
      <w:r w:rsidR="00A07FB5">
        <w:rPr>
          <w:bCs/>
        </w:rPr>
        <w:t xml:space="preserve"> </w:t>
      </w:r>
      <w:r w:rsidR="00C37E28">
        <w:rPr>
          <w:bCs/>
        </w:rPr>
        <w:t>441. st.</w:t>
      </w:r>
      <w:r w:rsidR="00A07FB5">
        <w:rPr>
          <w:bCs/>
        </w:rPr>
        <w:t xml:space="preserve"> </w:t>
      </w:r>
      <w:r w:rsidR="00C37E28">
        <w:rPr>
          <w:bCs/>
        </w:rPr>
        <w:t xml:space="preserve">2. </w:t>
      </w:r>
      <w:r w:rsidR="00C37E28" w:rsidRPr="00C37E28">
        <w:rPr>
          <w:bCs/>
        </w:rPr>
        <w:t xml:space="preserve">Stečajnog zakona (Narodne novine br. 71/15, dalje: SZ-a) </w:t>
      </w:r>
      <w:r w:rsidR="00754617">
        <w:rPr>
          <w:bCs/>
        </w:rPr>
        <w:t xml:space="preserve">i </w:t>
      </w:r>
      <w:r>
        <w:rPr>
          <w:bCs/>
        </w:rPr>
        <w:t>zakazao završno ročište vjerovnika s dnevnim redom</w:t>
      </w:r>
      <w:r w:rsidR="003D7357">
        <w:rPr>
          <w:bCs/>
        </w:rPr>
        <w:t xml:space="preserve">: </w:t>
      </w:r>
      <w:r w:rsidR="006C4D30">
        <w:rPr>
          <w:bCs/>
        </w:rPr>
        <w:t xml:space="preserve">1. </w:t>
      </w:r>
      <w:r w:rsidR="00A91568">
        <w:rPr>
          <w:bCs/>
        </w:rPr>
        <w:t>rasprava o završnom računu stečajnog upravitelja</w:t>
      </w:r>
      <w:r w:rsidR="00285046">
        <w:rPr>
          <w:bCs/>
        </w:rPr>
        <w:t>.</w:t>
      </w:r>
    </w:p>
    <w:p w:rsidRDefault="00991754" w:rsidP="00991754" w:rsidR="00222EEF">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A21BA0">
        <w:rPr>
          <w:bCs/>
        </w:rPr>
        <w:t>24. kolovoza</w:t>
      </w:r>
      <w:r w:rsidR="00285046">
        <w:rPr>
          <w:bCs/>
        </w:rPr>
        <w:t xml:space="preserve"> 2018</w:t>
      </w:r>
      <w:r>
        <w:rPr>
          <w:bCs/>
        </w:rPr>
        <w:t>.</w:t>
      </w:r>
      <w:r w:rsidR="00A21BA0">
        <w:rPr>
          <w:bCs/>
        </w:rPr>
        <w:t xml:space="preserve"> godine</w:t>
      </w:r>
      <w:r w:rsidR="001E06E4" w:rsidRPr="00BD604E">
        <w:rPr>
          <w:bCs/>
        </w:rPr>
        <w:t xml:space="preserve">, čime je ispunjen uvjet iz čl.193. st.2. </w:t>
      </w:r>
      <w:r w:rsidR="00AE55FF">
        <w:rPr>
          <w:bCs/>
        </w:rPr>
        <w:t>SZ-a</w:t>
      </w:r>
      <w:r w:rsidR="001E06E4" w:rsidRPr="00BD604E">
        <w:rPr>
          <w:bCs/>
        </w:rPr>
        <w:t>.</w:t>
      </w:r>
    </w:p>
    <w:p w:rsidRDefault="00222EEF" w:rsidP="00991754" w:rsidR="00A21BA0">
      <w:pPr>
        <w:jc w:val="both"/>
        <w:rPr>
          <w:bCs/>
        </w:rPr>
      </w:pPr>
      <w:r>
        <w:rPr>
          <w:bCs/>
        </w:rPr>
        <w:tab/>
      </w:r>
      <w:r w:rsidR="006D1ACB">
        <w:rPr>
          <w:bCs/>
        </w:rPr>
        <w:t>Na završno</w:t>
      </w:r>
      <w:r w:rsidR="00A21BA0">
        <w:rPr>
          <w:bCs/>
        </w:rPr>
        <w:t>m</w:t>
      </w:r>
      <w:r w:rsidR="006D1ACB">
        <w:rPr>
          <w:bCs/>
        </w:rPr>
        <w:t xml:space="preserve"> ročišt</w:t>
      </w:r>
      <w:r w:rsidR="00A21BA0">
        <w:rPr>
          <w:bCs/>
        </w:rPr>
        <w:t>u stečajni upravitelj je izložio završni račun nazočnim vjerovnicima</w:t>
      </w:r>
    </w:p>
    <w:p w:rsidRDefault="00A21BA0" w:rsidP="00A21BA0" w:rsidR="00A21BA0" w:rsidRPr="00A21BA0">
      <w:pPr>
        <w:jc w:val="both"/>
        <w:rPr>
          <w:bCs/>
        </w:rPr>
      </w:pPr>
      <w:r>
        <w:rPr>
          <w:bCs/>
        </w:rPr>
        <w:tab/>
      </w:r>
      <w:r w:rsidRPr="00A21BA0">
        <w:rPr>
          <w:bCs/>
        </w:rPr>
        <w:t>U razdoblju od otvaranja stečajnog postupka do sastavljanja završnog računa stečajnog upravitelja</w:t>
      </w:r>
      <w:r>
        <w:rPr>
          <w:bCs/>
        </w:rPr>
        <w:t>,</w:t>
      </w:r>
      <w:r w:rsidRPr="00A21BA0">
        <w:rPr>
          <w:bCs/>
        </w:rPr>
        <w:t xml:space="preserve"> ostvaren je </w:t>
      </w:r>
      <w:r>
        <w:rPr>
          <w:bCs/>
        </w:rPr>
        <w:t>p</w:t>
      </w:r>
      <w:r w:rsidRPr="00A21BA0">
        <w:rPr>
          <w:bCs/>
        </w:rPr>
        <w:t xml:space="preserve">rihod i priliv sredstava od unovčene imovine </w:t>
      </w:r>
      <w:r>
        <w:rPr>
          <w:bCs/>
        </w:rPr>
        <w:t xml:space="preserve">u iznosu </w:t>
      </w:r>
      <w:r w:rsidRPr="00A21BA0">
        <w:rPr>
          <w:bCs/>
        </w:rPr>
        <w:t xml:space="preserve">2.965.551,84 kune, a ostvaren je od unovčenja pokretnina (kioska, vozila, opreme, zaliha), te potraživanja i poslovnih udjela. Isti je ostvaren i po osnovu iznajmljivanja kioska. </w:t>
      </w:r>
      <w:r>
        <w:rPr>
          <w:bCs/>
        </w:rPr>
        <w:t xml:space="preserve"> </w:t>
      </w:r>
    </w:p>
    <w:p w:rsidRDefault="00A21BA0" w:rsidP="00A21BA0" w:rsidR="00A21BA0">
      <w:pPr>
        <w:jc w:val="both"/>
        <w:rPr>
          <w:bCs/>
        </w:rPr>
      </w:pPr>
      <w:r w:rsidRPr="00A21BA0">
        <w:rPr>
          <w:bCs/>
        </w:rPr>
        <w:lastRenderedPageBreak/>
        <w:tab/>
        <w:t>Rashodi i odliv sredstava radi podmirenja obveza prema razlučnim vjerovnicima, stečajnim vjerovnicima i vjerovnicima stečajn</w:t>
      </w:r>
      <w:r>
        <w:rPr>
          <w:bCs/>
        </w:rPr>
        <w:t xml:space="preserve">e mase iznose 2.965.551,84 kuna i iskazuju se kako slijedi:  </w:t>
      </w:r>
    </w:p>
    <w:p w:rsidRDefault="00A21BA0" w:rsidP="00A21BA0" w:rsidR="00A21BA0">
      <w:pPr>
        <w:jc w:val="both"/>
        <w:rPr>
          <w:bCs/>
        </w:rPr>
      </w:pPr>
      <w:r w:rsidRPr="00A21BA0">
        <w:rPr>
          <w:bCs/>
        </w:rPr>
        <w:tab/>
        <w:t>Troškovi stečajnog postupka isplaćeni su u iznosu od 209.567,63 kuna, a odnose se na bruto plaće dijela radnika isplaćene temeljem članka 86 stavak 1 točka 2 Stečajnog zakona i odluke skupštine vjerovnika održane 20.09.2016. godine (115.737,88 kuna), te troškove prijevoza stečajnog upravitelja (43.842,25 kuna bruto) i nagradu stečajnom upravitelju (49.987,50 kuna bruto), isplaćene sukladno rješenjima Trgovačkog suda u Rijeci.</w:t>
      </w:r>
    </w:p>
    <w:p w:rsidRDefault="00A21BA0" w:rsidP="00A21BA0" w:rsidR="00A21BA0" w:rsidRPr="00A21BA0">
      <w:pPr>
        <w:jc w:val="both"/>
        <w:rPr>
          <w:bCs/>
        </w:rPr>
      </w:pPr>
      <w:r w:rsidRPr="00A21BA0">
        <w:rPr>
          <w:bCs/>
        </w:rPr>
        <w:tab/>
        <w:t>Ostale obveze stečajne mase iznose 1.436.014,49 kuna, a najvećim dijelom se odnose na plaćeni PDV, plaće radnika u otkaznom roku, te odljev vezan za unovčenje kioska.</w:t>
      </w:r>
    </w:p>
    <w:p w:rsidRDefault="00A21BA0" w:rsidP="00A21BA0" w:rsidR="00A21BA0" w:rsidRPr="00A21BA0">
      <w:pPr>
        <w:jc w:val="both"/>
        <w:rPr>
          <w:bCs/>
        </w:rPr>
      </w:pPr>
      <w:r w:rsidRPr="00A21BA0">
        <w:rPr>
          <w:bCs/>
        </w:rPr>
        <w:tab/>
        <w:t>Razlučni vjerovnici isplaćeni su u iznosu od 1.319.969,72 kune, a isto se odnosi na isplate</w:t>
      </w:r>
      <w:r>
        <w:rPr>
          <w:bCs/>
        </w:rPr>
        <w:t xml:space="preserve"> razlučnim vjerovnicima </w:t>
      </w:r>
      <w:r w:rsidRPr="00A21BA0">
        <w:rPr>
          <w:bCs/>
        </w:rPr>
        <w:t xml:space="preserve">Istarskoj kreditnoj banci Umag d.d. i Umag i Orbico d.o.o. Zagreb po osnovu unovčenja kioska (1.125.969,72 kune), te isplati Orbico d.o.o. Zagreb po osnovu unovčenja vozila (194.000,00 kuna). </w:t>
      </w:r>
    </w:p>
    <w:p w:rsidRDefault="00A21BA0" w:rsidP="00A21BA0" w:rsidR="00A21BA0" w:rsidRPr="00A21BA0">
      <w:pPr>
        <w:jc w:val="both"/>
        <w:rPr>
          <w:bCs/>
        </w:rPr>
      </w:pPr>
      <w:r w:rsidRPr="00A21BA0">
        <w:rPr>
          <w:bCs/>
        </w:rPr>
        <w:tab/>
        <w:t>Analitički prikaz odljeva koji predstavljaju obveze stečajne mase i isplate razlučnim vjerovnicima prikazani su u završnom računu stečajnog upravitelja.</w:t>
      </w:r>
    </w:p>
    <w:p w:rsidRDefault="00A21BA0" w:rsidP="00A21BA0" w:rsidR="00A21BA0" w:rsidRPr="00A21BA0">
      <w:pPr>
        <w:jc w:val="both"/>
        <w:rPr>
          <w:bCs/>
        </w:rPr>
      </w:pPr>
      <w:r w:rsidRPr="00A21BA0">
        <w:rPr>
          <w:bCs/>
        </w:rPr>
        <w:tab/>
        <w:t>Nakon izvršenog popisa te procjene vrijednosti stečajne mase, koja se nije mogla usporediti sa podacima iz knjigovodstvenih evidencija dužnika, budući se iste nisu vodile uredno i ažurno, utvrđena je na drugoj skupštini vjerovnika vrijednost stečajne mase u iznosu od 3.975.499,66 kuna</w:t>
      </w:r>
    </w:p>
    <w:p w:rsidRDefault="00A21BA0" w:rsidP="00A21BA0" w:rsidR="00A21BA0">
      <w:pPr>
        <w:jc w:val="both"/>
        <w:rPr>
          <w:bCs/>
        </w:rPr>
      </w:pPr>
      <w:r w:rsidRPr="00A21BA0">
        <w:rPr>
          <w:bCs/>
        </w:rPr>
        <w:tab/>
        <w:t>Sukladno odlukama razlučnih vjerovnika, te stečajnih vjerovnika unovčena je sljedeća stečajna masa</w:t>
      </w:r>
    </w:p>
    <w:p w:rsidRDefault="000651DB" w:rsidP="00A21BA0" w:rsidR="000651DB" w:rsidRPr="00A21BA0">
      <w:pPr>
        <w:jc w:val="both"/>
        <w:rPr>
          <w:bCs/>
        </w:rPr>
      </w:pPr>
    </w:p>
    <w:p w:rsidRDefault="00A21BA0" w:rsidP="00A21BA0" w:rsidR="00A21BA0" w:rsidRPr="00A21BA0">
      <w:pPr>
        <w:numPr>
          <w:ilvl w:val="0"/>
          <w:numId w:val="5"/>
        </w:numPr>
        <w:jc w:val="both"/>
        <w:rPr>
          <w:bCs/>
        </w:rPr>
      </w:pPr>
      <w:r w:rsidRPr="00A21BA0">
        <w:rPr>
          <w:bCs/>
        </w:rPr>
        <w:t>kiosci</w:t>
      </w:r>
    </w:p>
    <w:p w:rsidRDefault="00A21BA0" w:rsidP="00A21BA0" w:rsidR="00A21BA0" w:rsidRPr="00A21BA0">
      <w:pPr>
        <w:jc w:val="both"/>
        <w:rPr>
          <w:bCs/>
        </w:rPr>
      </w:pPr>
      <w:r w:rsidRPr="00A21BA0">
        <w:rPr>
          <w:bCs/>
        </w:rPr>
        <w:tab/>
        <w:t>Stečajni dužnik je na dan otvaranja stečajnog postupka bio vlasnik 87 kioska procijenjene vrijednosti 2.810.424,00 kuna koji su bili smješteni na području Istarske i Primorsko goranske županije. Na predmetnim kioscima istaknuto je razlučno pravo.</w:t>
      </w:r>
    </w:p>
    <w:p w:rsidRDefault="00A21BA0" w:rsidP="00A21BA0" w:rsidR="00A21BA0" w:rsidRPr="00A21BA0">
      <w:pPr>
        <w:jc w:val="both"/>
        <w:rPr>
          <w:bCs/>
        </w:rPr>
      </w:pPr>
      <w:r w:rsidRPr="00A21BA0">
        <w:rPr>
          <w:bCs/>
        </w:rPr>
        <w:tab/>
        <w:t>Razlučni vjerovnici Istarska kreditna banka Umag d.d. i Orbico d.o.o. su krajem listopada 2015. godine dali suglasnost za prodaju kioska. Temeljem suglasnosti razlučnih vjerovnika</w:t>
      </w:r>
      <w:r w:rsidR="000651DB">
        <w:rPr>
          <w:bCs/>
        </w:rPr>
        <w:t>,</w:t>
      </w:r>
      <w:r w:rsidRPr="00A21BA0">
        <w:rPr>
          <w:bCs/>
        </w:rPr>
        <w:t xml:space="preserve"> </w:t>
      </w:r>
      <w:r w:rsidR="000651DB">
        <w:rPr>
          <w:bCs/>
        </w:rPr>
        <w:t>p</w:t>
      </w:r>
      <w:r w:rsidRPr="00A21BA0">
        <w:rPr>
          <w:bCs/>
        </w:rPr>
        <w:t>očetna prodajna cijena kioska se smanjivala.</w:t>
      </w:r>
    </w:p>
    <w:p w:rsidRDefault="00A21BA0" w:rsidP="00A21BA0" w:rsidR="00A21BA0">
      <w:pPr>
        <w:jc w:val="both"/>
        <w:rPr>
          <w:bCs/>
        </w:rPr>
      </w:pPr>
      <w:r w:rsidRPr="00A21BA0">
        <w:rPr>
          <w:bCs/>
        </w:rPr>
        <w:tab/>
        <w:t xml:space="preserve">Od prodaje svih kioska naplaćeno je 1.556.169,60 kuna (iznos s PDV) od kojeg iznosa su razlučni vjerovnici namireni s 1.125.969,72 kune.  </w:t>
      </w:r>
    </w:p>
    <w:p w:rsidRDefault="000651DB" w:rsidP="00A21BA0" w:rsidR="000651DB" w:rsidRPr="00A21BA0">
      <w:pPr>
        <w:jc w:val="both"/>
        <w:rPr>
          <w:bCs/>
        </w:rPr>
      </w:pPr>
    </w:p>
    <w:p w:rsidRDefault="00A21BA0" w:rsidP="00A21BA0" w:rsidR="00A21BA0" w:rsidRPr="00A21BA0">
      <w:pPr>
        <w:numPr>
          <w:ilvl w:val="0"/>
          <w:numId w:val="5"/>
        </w:numPr>
        <w:jc w:val="both"/>
        <w:rPr>
          <w:bCs/>
        </w:rPr>
      </w:pPr>
      <w:r w:rsidRPr="00A21BA0">
        <w:rPr>
          <w:bCs/>
        </w:rPr>
        <w:t>vozila</w:t>
      </w:r>
    </w:p>
    <w:p w:rsidRDefault="00A21BA0" w:rsidP="00A21BA0" w:rsidR="00A21BA0" w:rsidRPr="00A21BA0">
      <w:pPr>
        <w:jc w:val="both"/>
        <w:rPr>
          <w:bCs/>
        </w:rPr>
      </w:pPr>
      <w:r w:rsidRPr="00A21BA0">
        <w:rPr>
          <w:bCs/>
        </w:rPr>
        <w:tab/>
        <w:t>Unovčenje 10 vozila stečajnog dužnika procijenjene vrijednost 231.171,50 kuna, na kojima postoji razlučno pravo</w:t>
      </w:r>
      <w:r w:rsidR="000651DB">
        <w:rPr>
          <w:bCs/>
        </w:rPr>
        <w:t>,</w:t>
      </w:r>
      <w:r w:rsidRPr="00A21BA0">
        <w:rPr>
          <w:bCs/>
        </w:rPr>
        <w:t xml:space="preserve"> </w:t>
      </w:r>
      <w:r w:rsidR="000651DB">
        <w:rPr>
          <w:bCs/>
        </w:rPr>
        <w:t xml:space="preserve">razlučni vjerovnik </w:t>
      </w:r>
      <w:r w:rsidRPr="00A21BA0">
        <w:rPr>
          <w:bCs/>
        </w:rPr>
        <w:t xml:space="preserve">Orbico d.o.o. </w:t>
      </w:r>
      <w:r w:rsidR="000651DB">
        <w:rPr>
          <w:bCs/>
        </w:rPr>
        <w:t xml:space="preserve">Zagreb </w:t>
      </w:r>
      <w:r w:rsidRPr="00A21BA0">
        <w:rPr>
          <w:bCs/>
        </w:rPr>
        <w:t xml:space="preserve">započeo je prije otvaranja stečajnog postupka, u ovršnom postupku. </w:t>
      </w:r>
    </w:p>
    <w:p w:rsidRDefault="00A21BA0" w:rsidP="00A21BA0" w:rsidR="00A21BA0">
      <w:pPr>
        <w:jc w:val="both"/>
        <w:rPr>
          <w:bCs/>
        </w:rPr>
      </w:pPr>
      <w:r w:rsidRPr="00A21BA0">
        <w:rPr>
          <w:bCs/>
        </w:rPr>
        <w:tab/>
        <w:t>Temeljem zaključka Općinskog suda u Rijeci poslovni broj Ovr-1923/16 od 07.07.2016. godine, održana je javna dražba 29.08.2016. godine na kojoj su unovčena sva vozila za 194.000,00 kuna. Stečajni dužnik je 04.07.2017. godine primio rješenje o dosudi i predaji vozila. Rješenje o namirenju doneseno je 29.11.2017. godine temeljem kojeg je razlučni vjerovnik Orbico d.o.o. namiren u iznosu od 194.000,00 kuna.</w:t>
      </w:r>
    </w:p>
    <w:p w:rsidRDefault="000651DB" w:rsidP="00A21BA0" w:rsidR="000651DB" w:rsidRPr="00A21BA0">
      <w:pPr>
        <w:jc w:val="both"/>
        <w:rPr>
          <w:bCs/>
        </w:rPr>
      </w:pPr>
    </w:p>
    <w:p w:rsidRDefault="00A21BA0" w:rsidP="00A21BA0" w:rsidR="00A21BA0" w:rsidRPr="00A21BA0">
      <w:pPr>
        <w:numPr>
          <w:ilvl w:val="0"/>
          <w:numId w:val="5"/>
        </w:numPr>
        <w:jc w:val="both"/>
        <w:rPr>
          <w:bCs/>
        </w:rPr>
      </w:pPr>
      <w:r w:rsidRPr="00A21BA0">
        <w:rPr>
          <w:bCs/>
        </w:rPr>
        <w:t>oprema i zalihe</w:t>
      </w:r>
    </w:p>
    <w:p w:rsidRDefault="00A21BA0" w:rsidP="00A21BA0" w:rsidR="00A21BA0" w:rsidRPr="00A21BA0">
      <w:pPr>
        <w:jc w:val="both"/>
        <w:rPr>
          <w:bCs/>
        </w:rPr>
      </w:pPr>
      <w:r w:rsidRPr="00A21BA0">
        <w:rPr>
          <w:bCs/>
        </w:rPr>
        <w:tab/>
        <w:t>Opremi i zalihama utvrđena je u stečajnom postupku vrijednost u iznosu od 558.684,07 kuna.</w:t>
      </w:r>
    </w:p>
    <w:p w:rsidRDefault="00A21BA0" w:rsidP="00A21BA0" w:rsidR="00A21BA0" w:rsidRPr="00A21BA0">
      <w:pPr>
        <w:jc w:val="both"/>
        <w:rPr>
          <w:bCs/>
        </w:rPr>
      </w:pPr>
      <w:r w:rsidRPr="00A21BA0">
        <w:rPr>
          <w:bCs/>
        </w:rPr>
        <w:tab/>
        <w:t>Stečajni dužnik je započeo s unovčenjem opreme i zaliha u siječnju 2016 godine nakon odluke skupštine vjerovnika od 11.</w:t>
      </w:r>
      <w:r w:rsidR="000651DB">
        <w:rPr>
          <w:bCs/>
        </w:rPr>
        <w:t xml:space="preserve"> siječnja </w:t>
      </w:r>
      <w:r w:rsidRPr="00A21BA0">
        <w:rPr>
          <w:bCs/>
        </w:rPr>
        <w:t>2016. godine.</w:t>
      </w:r>
      <w:r w:rsidRPr="00A21BA0">
        <w:rPr>
          <w:bCs/>
        </w:rPr>
        <w:tab/>
        <w:t>Unovčenjem opreme i zaliha naplaćeno je 298.556,02 kuna (iznos s PDV).</w:t>
      </w:r>
    </w:p>
    <w:p w:rsidRDefault="00A21BA0" w:rsidP="00A21BA0" w:rsidR="00A21BA0" w:rsidRPr="00A21BA0">
      <w:pPr>
        <w:jc w:val="both"/>
        <w:rPr>
          <w:bCs/>
        </w:rPr>
      </w:pPr>
      <w:r w:rsidRPr="00A21BA0">
        <w:rPr>
          <w:bCs/>
        </w:rPr>
        <w:lastRenderedPageBreak/>
        <w:tab/>
        <w:t xml:space="preserve">Oprema i zalihe trgovačke robe bili su smješteni u skladištu </w:t>
      </w:r>
      <w:r w:rsidR="000651DB">
        <w:rPr>
          <w:bCs/>
        </w:rPr>
        <w:t xml:space="preserve">u </w:t>
      </w:r>
      <w:r w:rsidRPr="00A21BA0">
        <w:rPr>
          <w:bCs/>
        </w:rPr>
        <w:t>vlasništv</w:t>
      </w:r>
      <w:r w:rsidR="000651DB">
        <w:rPr>
          <w:bCs/>
        </w:rPr>
        <w:t>u</w:t>
      </w:r>
      <w:r w:rsidRPr="00A21BA0">
        <w:rPr>
          <w:bCs/>
        </w:rPr>
        <w:t xml:space="preserve"> Grada Pule. </w:t>
      </w:r>
      <w:r w:rsidR="000651DB">
        <w:rPr>
          <w:bCs/>
        </w:rPr>
        <w:t xml:space="preserve"> </w:t>
      </w:r>
      <w:r w:rsidRPr="00A21BA0">
        <w:rPr>
          <w:bCs/>
        </w:rPr>
        <w:t xml:space="preserve"> Poslovni prostor predan </w:t>
      </w:r>
      <w:r w:rsidR="000651DB" w:rsidRPr="00A21BA0">
        <w:rPr>
          <w:bCs/>
        </w:rPr>
        <w:t xml:space="preserve">je </w:t>
      </w:r>
      <w:r w:rsidRPr="00A21BA0">
        <w:rPr>
          <w:bCs/>
        </w:rPr>
        <w:t>Gradu Puli 30.</w:t>
      </w:r>
      <w:r w:rsidR="000651DB">
        <w:rPr>
          <w:bCs/>
        </w:rPr>
        <w:t xml:space="preserve"> svibnja </w:t>
      </w:r>
      <w:r w:rsidRPr="00A21BA0">
        <w:rPr>
          <w:bCs/>
        </w:rPr>
        <w:t xml:space="preserve">2016. godine o čemu je sastavljen </w:t>
      </w:r>
      <w:r w:rsidR="000651DB">
        <w:rPr>
          <w:bCs/>
        </w:rPr>
        <w:t>z</w:t>
      </w:r>
      <w:r w:rsidRPr="00A21BA0">
        <w:rPr>
          <w:bCs/>
        </w:rPr>
        <w:t>apisnik.</w:t>
      </w:r>
    </w:p>
    <w:p w:rsidRDefault="00A21BA0" w:rsidP="00A21BA0" w:rsidR="00A21BA0">
      <w:pPr>
        <w:jc w:val="both"/>
        <w:rPr>
          <w:bCs/>
        </w:rPr>
      </w:pPr>
      <w:r w:rsidRPr="00A21BA0">
        <w:rPr>
          <w:bCs/>
        </w:rPr>
        <w:tab/>
        <w:t>Preostala oprema i zalihe koje se tijekom postupka nisu uspjele unovčiti deponirane su na organizirano odlagalište otpada ili prodane kao sekundarna sirovina. Ukupno je na navedeni način deponirano 5.870 kg opreme i zaliha od čega je veći dio (4.360 kg) prodan kao sekundarna sirovina (papir, čelični otpad).</w:t>
      </w:r>
    </w:p>
    <w:p w:rsidRDefault="000651DB" w:rsidP="00A21BA0" w:rsidR="000651DB" w:rsidRPr="00A21BA0">
      <w:pPr>
        <w:jc w:val="both"/>
        <w:rPr>
          <w:bCs/>
        </w:rPr>
      </w:pPr>
    </w:p>
    <w:p w:rsidRDefault="00A21BA0" w:rsidP="00A21BA0" w:rsidR="00A21BA0" w:rsidRPr="00A21BA0">
      <w:pPr>
        <w:numPr>
          <w:ilvl w:val="0"/>
          <w:numId w:val="5"/>
        </w:numPr>
        <w:jc w:val="both"/>
        <w:rPr>
          <w:bCs/>
        </w:rPr>
      </w:pPr>
      <w:r w:rsidRPr="00A21BA0">
        <w:rPr>
          <w:bCs/>
        </w:rPr>
        <w:t xml:space="preserve">potraživanja </w:t>
      </w:r>
    </w:p>
    <w:p w:rsidRDefault="00A21BA0" w:rsidP="00A21BA0" w:rsidR="00A21BA0">
      <w:pPr>
        <w:jc w:val="both"/>
        <w:rPr>
          <w:bCs/>
        </w:rPr>
      </w:pPr>
      <w:r w:rsidRPr="00A21BA0">
        <w:rPr>
          <w:bCs/>
        </w:rPr>
        <w:tab/>
        <w:t xml:space="preserve">Tijekom stečajnog postupka naplaćena su potraživanja od dužnikovih dužnika nastala prije otvaranja stečajnog postupka u iznosu od 383.774,66 kuna. </w:t>
      </w:r>
    </w:p>
    <w:p w:rsidRDefault="000651DB" w:rsidP="00A21BA0" w:rsidR="000651DB" w:rsidRPr="00A21BA0">
      <w:pPr>
        <w:jc w:val="both"/>
        <w:rPr>
          <w:bCs/>
        </w:rPr>
      </w:pPr>
    </w:p>
    <w:p w:rsidRDefault="00A21BA0" w:rsidP="00A21BA0" w:rsidR="00A21BA0" w:rsidRPr="00A21BA0">
      <w:pPr>
        <w:numPr>
          <w:ilvl w:val="0"/>
          <w:numId w:val="5"/>
        </w:numPr>
        <w:jc w:val="both"/>
        <w:rPr>
          <w:bCs/>
        </w:rPr>
      </w:pPr>
      <w:r w:rsidRPr="00A21BA0">
        <w:rPr>
          <w:bCs/>
        </w:rPr>
        <w:t>nova potraživanja</w:t>
      </w:r>
    </w:p>
    <w:p w:rsidRDefault="00A21BA0" w:rsidP="00A21BA0" w:rsidR="00A21BA0">
      <w:pPr>
        <w:jc w:val="both"/>
        <w:rPr>
          <w:bCs/>
        </w:rPr>
      </w:pPr>
      <w:r w:rsidRPr="00A21BA0">
        <w:rPr>
          <w:bCs/>
        </w:rPr>
        <w:tab/>
        <w:t xml:space="preserve">Stečajni dužnik je tijekom stečajnog postupka dao u zakup i dio kioska temeljem čega je ostvaren novčani priljev od 448.412,50 kuna. Na dan sastavljanja </w:t>
      </w:r>
      <w:r w:rsidR="000651DB">
        <w:rPr>
          <w:bCs/>
        </w:rPr>
        <w:t>završnog i</w:t>
      </w:r>
      <w:r w:rsidRPr="00A21BA0">
        <w:rPr>
          <w:bCs/>
        </w:rPr>
        <w:t>zvještaja sva potraživanja po osnovu zakupa su naplaćena.</w:t>
      </w:r>
    </w:p>
    <w:p w:rsidRDefault="000651DB" w:rsidP="00A21BA0" w:rsidR="000651DB" w:rsidRPr="00A21BA0">
      <w:pPr>
        <w:jc w:val="both"/>
        <w:rPr>
          <w:bCs/>
        </w:rPr>
      </w:pPr>
    </w:p>
    <w:p w:rsidRDefault="00A21BA0" w:rsidP="00A21BA0" w:rsidR="00A21BA0" w:rsidRPr="00A21BA0">
      <w:pPr>
        <w:numPr>
          <w:ilvl w:val="0"/>
          <w:numId w:val="5"/>
        </w:numPr>
        <w:jc w:val="both"/>
        <w:rPr>
          <w:bCs/>
        </w:rPr>
      </w:pPr>
      <w:r w:rsidRPr="00A21BA0">
        <w:rPr>
          <w:bCs/>
        </w:rPr>
        <w:t>potraživanje po predstečajnoj nagodbi Glas Istre novine d.o.o.</w:t>
      </w:r>
      <w:r w:rsidR="000651DB">
        <w:rPr>
          <w:bCs/>
        </w:rPr>
        <w:t xml:space="preserve"> Pula</w:t>
      </w:r>
    </w:p>
    <w:p w:rsidRDefault="00A21BA0" w:rsidP="00A21BA0" w:rsidR="00A21BA0" w:rsidRPr="00A21BA0">
      <w:pPr>
        <w:jc w:val="both"/>
        <w:rPr>
          <w:bCs/>
        </w:rPr>
      </w:pPr>
      <w:r w:rsidRPr="00A21BA0">
        <w:rPr>
          <w:bCs/>
        </w:rPr>
        <w:tab/>
        <w:t xml:space="preserve">Potraživanje po predstečajnoj nagodbi odnose se na potraživanje prema Glas Istre novine d.o.o. u iznosu od 4.355.086,31 kuna koje je utvrđeno u postupku predstečajne nagodbe Rješenjem Financijske agencije o prihvaćanju od 21.02.2015. godine. Rješenjem Trgovačkog suda u Pazinu poslovni broj 8 Stpn-1020/2015-42 od 05.02.2016. godine odobrena je sklopljena predstečajna nagodba. </w:t>
      </w:r>
      <w:r w:rsidR="00E90923">
        <w:rPr>
          <w:bCs/>
        </w:rPr>
        <w:t>Prema r</w:t>
      </w:r>
      <w:r w:rsidRPr="00A21BA0">
        <w:rPr>
          <w:bCs/>
        </w:rPr>
        <w:t>ješenju, stečajni dužnik se trebao namiriti u iznosu od 2.419.448,36 kuna i to 2.032.241,64 kune u vidu marketinških usluga u dnevnom listu Glas Istre i 387.206,72 kune u novcu u roku od 5 godina s počekom od godine dana od usvajanja predstečajne nagodbe.</w:t>
      </w:r>
    </w:p>
    <w:p w:rsidRDefault="00A21BA0" w:rsidP="00A21BA0" w:rsidR="00A21BA0" w:rsidRPr="00A21BA0">
      <w:pPr>
        <w:jc w:val="both"/>
        <w:rPr>
          <w:bCs/>
        </w:rPr>
      </w:pPr>
      <w:r w:rsidRPr="00A21BA0">
        <w:rPr>
          <w:bCs/>
        </w:rPr>
        <w:tab/>
        <w:t>Odlukom Skupštine vjerovnika od 28.</w:t>
      </w:r>
      <w:r w:rsidR="00E90923">
        <w:rPr>
          <w:bCs/>
        </w:rPr>
        <w:t xml:space="preserve"> rujna </w:t>
      </w:r>
      <w:r w:rsidRPr="00A21BA0">
        <w:rPr>
          <w:bCs/>
        </w:rPr>
        <w:t xml:space="preserve">2016. godine oglašena je prodaja navedenih potraživanja u iznosu od 2.419.448,36 kuna, ali za istu nije bilo interesa. </w:t>
      </w:r>
    </w:p>
    <w:p w:rsidRDefault="00A21BA0" w:rsidP="00A21BA0" w:rsidR="00A21BA0" w:rsidRPr="00A21BA0">
      <w:pPr>
        <w:jc w:val="both"/>
        <w:rPr>
          <w:bCs/>
        </w:rPr>
      </w:pPr>
      <w:r w:rsidRPr="00A21BA0">
        <w:rPr>
          <w:bCs/>
        </w:rPr>
        <w:tab/>
        <w:t xml:space="preserve">Temeljem utvrđenja iz </w:t>
      </w:r>
      <w:r w:rsidR="00E90923">
        <w:rPr>
          <w:bCs/>
        </w:rPr>
        <w:t>z</w:t>
      </w:r>
      <w:r w:rsidRPr="00A21BA0">
        <w:rPr>
          <w:bCs/>
        </w:rPr>
        <w:t>apisnika</w:t>
      </w:r>
      <w:r w:rsidR="00E90923">
        <w:rPr>
          <w:bCs/>
        </w:rPr>
        <w:t xml:space="preserve"> sa Skupštine vjerovnika od 16. prosinca </w:t>
      </w:r>
      <w:r w:rsidRPr="00A21BA0">
        <w:rPr>
          <w:bCs/>
        </w:rPr>
        <w:t>2016. godine na mrežnim stranicama Sudačke mreže u razdoblju od prosinca 2016</w:t>
      </w:r>
      <w:r w:rsidR="00E90923">
        <w:rPr>
          <w:bCs/>
        </w:rPr>
        <w:t>.</w:t>
      </w:r>
      <w:r w:rsidRPr="00A21BA0">
        <w:rPr>
          <w:bCs/>
        </w:rPr>
        <w:t xml:space="preserve"> godine do travnja 2017</w:t>
      </w:r>
      <w:r w:rsidR="00E90923">
        <w:rPr>
          <w:bCs/>
        </w:rPr>
        <w:t>.</w:t>
      </w:r>
      <w:r w:rsidRPr="00A21BA0">
        <w:rPr>
          <w:bCs/>
        </w:rPr>
        <w:t xml:space="preserve"> godine oglašena je prodaja predmetnih potraživanja četiri puta</w:t>
      </w:r>
      <w:r w:rsidR="00E90923">
        <w:rPr>
          <w:bCs/>
        </w:rPr>
        <w:t>.</w:t>
      </w:r>
      <w:r w:rsidRPr="00A21BA0">
        <w:rPr>
          <w:bCs/>
        </w:rPr>
        <w:t xml:space="preserve"> ali nije bilo interesa. Početna prodajna cijena snižavana je s iznosa 1.814.586,27 kuna na iznos 362.917,25 kuna. </w:t>
      </w:r>
    </w:p>
    <w:p w:rsidRDefault="00A21BA0" w:rsidP="00A21BA0" w:rsidR="00A21BA0" w:rsidRPr="00A21BA0">
      <w:pPr>
        <w:jc w:val="both"/>
        <w:rPr>
          <w:bCs/>
        </w:rPr>
      </w:pPr>
      <w:r w:rsidRPr="00A21BA0">
        <w:rPr>
          <w:bCs/>
        </w:rPr>
        <w:tab/>
        <w:t>Temeljem odluke Skupštine vjerovnika od 22.</w:t>
      </w:r>
      <w:r w:rsidR="00E90923">
        <w:rPr>
          <w:bCs/>
        </w:rPr>
        <w:t xml:space="preserve"> kolovoza </w:t>
      </w:r>
      <w:r w:rsidRPr="00A21BA0">
        <w:rPr>
          <w:bCs/>
        </w:rPr>
        <w:t>2017. godine na mrežnim stranicama Sudačke mreže u razdoblju od kolovoza do studenog 2017</w:t>
      </w:r>
      <w:r w:rsidR="00E90923">
        <w:rPr>
          <w:bCs/>
        </w:rPr>
        <w:t>.</w:t>
      </w:r>
      <w:r w:rsidRPr="00A21BA0">
        <w:rPr>
          <w:bCs/>
        </w:rPr>
        <w:t xml:space="preserve"> godine oglašena je prodaja još tri puta</w:t>
      </w:r>
      <w:r w:rsidR="00E90923">
        <w:rPr>
          <w:bCs/>
        </w:rPr>
        <w:t>,</w:t>
      </w:r>
      <w:r w:rsidRPr="00A21BA0">
        <w:rPr>
          <w:bCs/>
        </w:rPr>
        <w:t xml:space="preserve"> ali nije bilo interesa. Početna prodajna cijena snižavana je s iznosa 181.458,63 kune na iznos 45.364,66 kuna. </w:t>
      </w:r>
    </w:p>
    <w:p w:rsidRDefault="00A21BA0" w:rsidP="00A21BA0" w:rsidR="00A21BA0" w:rsidRPr="00A21BA0">
      <w:pPr>
        <w:jc w:val="both"/>
        <w:rPr>
          <w:bCs/>
        </w:rPr>
      </w:pPr>
      <w:r w:rsidRPr="00A21BA0">
        <w:rPr>
          <w:bCs/>
        </w:rPr>
        <w:tab/>
        <w:t xml:space="preserve">Stečajni dužnik je ponovno oglasio na mrežnim stranicama Sudačke mreže prodaju predmetnih potraživanja po početnoj prodajnoj cijeni 45.364,66 kuna. </w:t>
      </w:r>
      <w:r w:rsidR="00E90923">
        <w:rPr>
          <w:bCs/>
        </w:rPr>
        <w:t xml:space="preserve">Zaprimljena je </w:t>
      </w:r>
      <w:r w:rsidRPr="00A21BA0">
        <w:rPr>
          <w:bCs/>
        </w:rPr>
        <w:t xml:space="preserve">jedna ponuda na iznos 48.000,00 kuna. S </w:t>
      </w:r>
      <w:r w:rsidR="00E90923">
        <w:rPr>
          <w:bCs/>
        </w:rPr>
        <w:t xml:space="preserve">ponuditeljem je </w:t>
      </w:r>
      <w:r w:rsidRPr="00A21BA0">
        <w:rPr>
          <w:bCs/>
        </w:rPr>
        <w:t>sklopljen ugovor o kupoprodaji 23.</w:t>
      </w:r>
      <w:r w:rsidR="00E90923">
        <w:rPr>
          <w:bCs/>
        </w:rPr>
        <w:t xml:space="preserve"> siječnja </w:t>
      </w:r>
      <w:r w:rsidRPr="00A21BA0">
        <w:rPr>
          <w:bCs/>
        </w:rPr>
        <w:t>2018. godine, a kupoprodajna cijena uplaćena</w:t>
      </w:r>
      <w:r w:rsidR="00E90923">
        <w:rPr>
          <w:bCs/>
        </w:rPr>
        <w:t xml:space="preserve"> u cijelosti</w:t>
      </w:r>
      <w:r w:rsidRPr="00A21BA0">
        <w:rPr>
          <w:bCs/>
        </w:rPr>
        <w:t>.</w:t>
      </w:r>
    </w:p>
    <w:p w:rsidRDefault="00A21BA0" w:rsidP="00A21BA0" w:rsidR="00A21BA0" w:rsidRPr="00A21BA0">
      <w:pPr>
        <w:jc w:val="both"/>
        <w:rPr>
          <w:bCs/>
        </w:rPr>
      </w:pPr>
    </w:p>
    <w:p w:rsidRDefault="00A21BA0" w:rsidP="00A21BA0" w:rsidR="00A21BA0" w:rsidRPr="00A21BA0">
      <w:pPr>
        <w:numPr>
          <w:ilvl w:val="0"/>
          <w:numId w:val="5"/>
        </w:numPr>
        <w:jc w:val="both"/>
        <w:rPr>
          <w:bCs/>
        </w:rPr>
      </w:pPr>
      <w:r w:rsidRPr="00A21BA0">
        <w:rPr>
          <w:bCs/>
        </w:rPr>
        <w:t>poslovni udjeli</w:t>
      </w:r>
    </w:p>
    <w:p w:rsidRDefault="00A21BA0" w:rsidP="00A21BA0" w:rsidR="00A21BA0" w:rsidRPr="00A21BA0">
      <w:pPr>
        <w:jc w:val="both"/>
        <w:rPr>
          <w:bCs/>
        </w:rPr>
      </w:pPr>
      <w:r w:rsidRPr="00A21BA0">
        <w:rPr>
          <w:bCs/>
        </w:rPr>
        <w:tab/>
        <w:t xml:space="preserve">Stečajni dužnik je bio upisan u sudskom registru kao član društva Glas Istre novine d.o.o. Pula s poslovnim udjelom nominalne vrijednosti 2.300,00 kuna. </w:t>
      </w:r>
    </w:p>
    <w:p w:rsidRDefault="00A21BA0" w:rsidP="00A21BA0" w:rsidR="00A21BA0">
      <w:pPr>
        <w:jc w:val="both"/>
        <w:rPr>
          <w:bCs/>
        </w:rPr>
      </w:pPr>
      <w:r w:rsidRPr="00A21BA0">
        <w:rPr>
          <w:bCs/>
        </w:rPr>
        <w:tab/>
        <w:t>Odlukom Skupštine vjerovnika od 28.</w:t>
      </w:r>
      <w:r w:rsidR="00E90923">
        <w:rPr>
          <w:bCs/>
        </w:rPr>
        <w:t xml:space="preserve"> rujna </w:t>
      </w:r>
      <w:r w:rsidRPr="00A21BA0">
        <w:rPr>
          <w:bCs/>
        </w:rPr>
        <w:t>2016. godine oglašena je prodaja poslovnog udjela po početno</w:t>
      </w:r>
      <w:r w:rsidR="00E90923">
        <w:rPr>
          <w:bCs/>
        </w:rPr>
        <w:t>j</w:t>
      </w:r>
      <w:r w:rsidRPr="00A21BA0">
        <w:rPr>
          <w:bCs/>
        </w:rPr>
        <w:t xml:space="preserve"> prodajno</w:t>
      </w:r>
      <w:r w:rsidR="00E90923">
        <w:rPr>
          <w:bCs/>
        </w:rPr>
        <w:t>j</w:t>
      </w:r>
      <w:r w:rsidRPr="00A21BA0">
        <w:rPr>
          <w:bCs/>
        </w:rPr>
        <w:t xml:space="preserve"> </w:t>
      </w:r>
      <w:r w:rsidR="00E90923">
        <w:rPr>
          <w:bCs/>
        </w:rPr>
        <w:t xml:space="preserve">cijeni </w:t>
      </w:r>
      <w:r w:rsidRPr="00A21BA0">
        <w:rPr>
          <w:bCs/>
        </w:rPr>
        <w:t xml:space="preserve">2.300,00 kuna. Na objavljeni oglas pristigle su tri pravodobne i potpune ponude među kojima je izabrana najviša ponuda u iznosu 4.109,79 kuna. S </w:t>
      </w:r>
      <w:r w:rsidR="00E90923">
        <w:rPr>
          <w:bCs/>
        </w:rPr>
        <w:t xml:space="preserve">ponuditeljem </w:t>
      </w:r>
      <w:r w:rsidRPr="00A21BA0">
        <w:rPr>
          <w:bCs/>
        </w:rPr>
        <w:t xml:space="preserve">je </w:t>
      </w:r>
      <w:r w:rsidR="00E90923">
        <w:rPr>
          <w:bCs/>
        </w:rPr>
        <w:t>sklopljen</w:t>
      </w:r>
      <w:r w:rsidRPr="00A21BA0">
        <w:rPr>
          <w:bCs/>
        </w:rPr>
        <w:t xml:space="preserve"> ugovor o kupoprodaji</w:t>
      </w:r>
      <w:r w:rsidR="00E90923">
        <w:rPr>
          <w:bCs/>
        </w:rPr>
        <w:t>, a kupovnina plaćena</w:t>
      </w:r>
      <w:r w:rsidRPr="00A21BA0">
        <w:rPr>
          <w:bCs/>
        </w:rPr>
        <w:t xml:space="preserve">.  </w:t>
      </w:r>
    </w:p>
    <w:p w:rsidRDefault="00E90923" w:rsidP="00A21BA0" w:rsidR="00E90923">
      <w:pPr>
        <w:jc w:val="both"/>
        <w:rPr>
          <w:bCs/>
        </w:rPr>
      </w:pPr>
    </w:p>
    <w:p w:rsidRDefault="00E90923" w:rsidP="00A21BA0" w:rsidR="00E90923" w:rsidRPr="00A21BA0">
      <w:pPr>
        <w:jc w:val="both"/>
        <w:rPr>
          <w:bCs/>
        </w:rPr>
      </w:pPr>
    </w:p>
    <w:p w:rsidRDefault="00A21BA0" w:rsidP="00A21BA0" w:rsidR="00A21BA0" w:rsidRPr="00A21BA0">
      <w:pPr>
        <w:numPr>
          <w:ilvl w:val="0"/>
          <w:numId w:val="5"/>
        </w:numPr>
        <w:jc w:val="both"/>
        <w:rPr>
          <w:bCs/>
        </w:rPr>
      </w:pPr>
      <w:r w:rsidRPr="00A21BA0">
        <w:rPr>
          <w:bCs/>
        </w:rPr>
        <w:lastRenderedPageBreak/>
        <w:t>ostalo</w:t>
      </w:r>
    </w:p>
    <w:p w:rsidRDefault="00A21BA0" w:rsidP="00A21BA0" w:rsidR="00A21BA0" w:rsidRPr="00A21BA0">
      <w:pPr>
        <w:jc w:val="both"/>
        <w:rPr>
          <w:bCs/>
        </w:rPr>
      </w:pPr>
      <w:r w:rsidRPr="00A21BA0">
        <w:rPr>
          <w:bCs/>
        </w:rPr>
        <w:tab/>
        <w:t>Tijekom stečajnog postupka ostvaren je i novčani priljev 32.524,58 kuna, a isti se odnosi na kamate, prodani otpad, te ostalo.</w:t>
      </w:r>
    </w:p>
    <w:p w:rsidRDefault="00A21BA0" w:rsidP="00A21BA0" w:rsidR="00A21BA0" w:rsidRPr="00A21BA0">
      <w:pPr>
        <w:jc w:val="both"/>
        <w:rPr>
          <w:bCs/>
        </w:rPr>
      </w:pPr>
      <w:r w:rsidRPr="00A21BA0">
        <w:rPr>
          <w:bCs/>
        </w:rPr>
        <w:tab/>
        <w:t>Ukupna unovčena stečajna masa od otvaranja stečajnog postup</w:t>
      </w:r>
      <w:r w:rsidR="00E90923">
        <w:rPr>
          <w:bCs/>
        </w:rPr>
        <w:t>ka</w:t>
      </w:r>
      <w:r w:rsidRPr="00A21BA0">
        <w:rPr>
          <w:bCs/>
        </w:rPr>
        <w:t xml:space="preserve"> do 31.</w:t>
      </w:r>
      <w:r w:rsidR="00E90923">
        <w:rPr>
          <w:bCs/>
        </w:rPr>
        <w:t xml:space="preserve"> srpnja </w:t>
      </w:r>
      <w:r w:rsidRPr="00A21BA0">
        <w:rPr>
          <w:bCs/>
        </w:rPr>
        <w:t xml:space="preserve">2018. godine iznosi 2.965.551,84 kuna (iznos s PDV). </w:t>
      </w:r>
    </w:p>
    <w:p w:rsidRDefault="00A21BA0" w:rsidP="00A21BA0" w:rsidR="00A21BA0" w:rsidRPr="00A21BA0">
      <w:pPr>
        <w:jc w:val="both"/>
        <w:rPr>
          <w:bCs/>
        </w:rPr>
      </w:pPr>
      <w:r w:rsidRPr="00A21BA0">
        <w:rPr>
          <w:bCs/>
        </w:rPr>
        <w:tab/>
        <w:t xml:space="preserve">Tijekom stečajnog postupka dostavljeni su i izlučni zahtjevi sljedećih vjerovnika: JT International Zagreb d.o.o. (kiosk u Rovinju), Coca-cola HBC Hrvatska d.o.o. (hladnjaci u kioscima), Plava kutija d.o.o. (šest aparata s dječjim igračkama). </w:t>
      </w:r>
    </w:p>
    <w:p w:rsidRDefault="00A21BA0" w:rsidP="00A21BA0" w:rsidR="00A21BA0" w:rsidRPr="00A21BA0">
      <w:pPr>
        <w:jc w:val="both"/>
        <w:rPr>
          <w:bCs/>
        </w:rPr>
      </w:pPr>
      <w:r w:rsidRPr="00A21BA0">
        <w:rPr>
          <w:bCs/>
        </w:rPr>
        <w:tab/>
        <w:t xml:space="preserve">Stečajni dužnik je vratio hladnjake koji su bili u posjedu dužnika te šest aparata s dječjim igračkama. Kiosk u Rovinju nije vraćen obzirom da nije dobivena suglasnost Istarske kreditne banke Umag d.d. koja na istom ima upisano razlučno pravo. </w:t>
      </w:r>
    </w:p>
    <w:p w:rsidRDefault="00A21BA0" w:rsidP="00A21BA0" w:rsidR="00A21BA0" w:rsidRPr="00A21BA0">
      <w:pPr>
        <w:jc w:val="both"/>
        <w:rPr>
          <w:bCs/>
        </w:rPr>
      </w:pPr>
      <w:r w:rsidRPr="00A21BA0">
        <w:rPr>
          <w:bCs/>
        </w:rPr>
        <w:tab/>
        <w:t xml:space="preserve">U lipnju 2017. godine stečajni dužnik primio je od JOJ MEDIA HOUSE a.s. Bratislava, Slovačka Obavijest o promijeni osobe vjerovnika sa Zagrebačke banke d.d. na Joj Media House a.s. </w:t>
      </w:r>
    </w:p>
    <w:p w:rsidRDefault="00A21BA0" w:rsidP="00A21BA0" w:rsidR="000651DB">
      <w:pPr>
        <w:jc w:val="both"/>
        <w:rPr>
          <w:bCs/>
        </w:rPr>
      </w:pPr>
      <w:r w:rsidRPr="00A21BA0">
        <w:rPr>
          <w:bCs/>
        </w:rPr>
        <w:tab/>
        <w:t>Obavijest o promjeni osobe vjerovnika sa Zagrebačke banke d.d. na Joj Media House a.s temelji se na Ugovoru o kupoprodaji i prijenosu tražbina i prava sklopljenog 31.03.2016. godine između Zagrebačka banka d.d. Zagreb i Intus d.o.o. Pula, te Ugovora o prijenosu ugovora sklopljenog 31.03.2016. godine između Intus d.o.o. Pula i Joj Media House a.s. potpisanih u nazočnosti javne bilježnice Anice Hukelj iz Zagreba 05.04.2016. godine (OV-4157/16 i OV-4159/16) kao i Ugovora o kratkoročnom kreditu broj 3235798809 od 09.04.2014. godine koji je sklopljen između Zagrebačke banke d.d. kao kreditora s jedne strane, te društva Glas Istre trgovina d.o.o. kao korisnika kredita.</w:t>
      </w:r>
    </w:p>
    <w:p w:rsidRDefault="00A21BA0" w:rsidP="00A21BA0" w:rsidR="00A21BA0" w:rsidRPr="00A21BA0">
      <w:pPr>
        <w:jc w:val="both"/>
        <w:rPr>
          <w:bCs/>
        </w:rPr>
      </w:pPr>
      <w:r w:rsidRPr="00A21BA0">
        <w:rPr>
          <w:bCs/>
        </w:rPr>
        <w:tab/>
        <w:t xml:space="preserve">U lipnju 2017. godine stečajni dužnik je primio od NOVI LIST d.d. Rijeka Prijavu tražbine s osnova sudužništva, te prijavu tražbine s osnova regresnog prava. </w:t>
      </w:r>
    </w:p>
    <w:p w:rsidRDefault="00A21BA0" w:rsidP="00A21BA0" w:rsidR="00A21BA0" w:rsidRPr="00A21BA0">
      <w:pPr>
        <w:jc w:val="both"/>
        <w:rPr>
          <w:bCs/>
        </w:rPr>
      </w:pPr>
      <w:r w:rsidRPr="00A21BA0">
        <w:rPr>
          <w:bCs/>
        </w:rPr>
        <w:tab/>
        <w:t>Prijava tražbine odnosno zahtjev za osiguranjem plaćanja s osnova sudužništva prijavljen je u iznosu od 6.126.705,43 kune, i to 2.743.350,43 kune temeljem Ugovora o kreditu broj 9-300-02864-5 kojeg je Glas Istre trgovina d.o.o. sklopio sa Istarskom kreditnom bankom Umag d.d., te 3.383.355,00 kuna temeljem Ugovora o kratkoročnom kreditu broj 3235798809 kojeg je Glas Istre trgovina d.o.o. sklopio sa Zagrebačkom bankom d.d. (sada Joj Media House a.s.), a temeljem kojih ugovora je Novi list d.d. sudužnik.</w:t>
      </w:r>
    </w:p>
    <w:p w:rsidRDefault="00A21BA0" w:rsidP="00A21BA0" w:rsidR="00A21BA0" w:rsidRPr="00A21BA0">
      <w:pPr>
        <w:jc w:val="both"/>
        <w:rPr>
          <w:bCs/>
        </w:rPr>
      </w:pPr>
      <w:r w:rsidRPr="00A21BA0">
        <w:rPr>
          <w:bCs/>
        </w:rPr>
        <w:tab/>
        <w:t>Prijava tražbine s osnova regresnog prava prijavljena je u iznosu od 977.749,67 kuna, i to 293.578,82 kune temeljem Ugovora o kreditu broj 9-300-02864-5 kojeg je Glas Istre trgovina d.o.o. sklopio sa Istarskom kreditnom bankom Umag d.d., te 684.170,85 kuna temeljem Ugovora o kratkoročnom kreditu broj 3235798809 kojeg je Glas Istre trgovina d.o.o. sklopio sa Zagrebačkom bankom d.d. (sada Joj Media House a.s.), a temeljem kojih ugovora je Novi list d.d. kao sudužnik podmirio dio obveza Glas istre trgovine d.o.o. prema ovim vjerovnicima. Stečajni dužnik je temeljem dostavljene dokumentacije o regresnom pravu u završnom popisu nenamirenih obveza umanjio tražbine vjerovnika Istarska kreditna banka Umag d.d. i JOJ Media House a.s. i unio novog vjerovnika Novi list d.d.</w:t>
      </w:r>
    </w:p>
    <w:p w:rsidRDefault="00A21BA0" w:rsidP="00A21BA0" w:rsidR="000651DB">
      <w:pPr>
        <w:jc w:val="both"/>
        <w:rPr>
          <w:bCs/>
        </w:rPr>
      </w:pPr>
      <w:r w:rsidRPr="00A21BA0">
        <w:rPr>
          <w:bCs/>
        </w:rPr>
        <w:tab/>
      </w:r>
      <w:r w:rsidR="000651DB">
        <w:rPr>
          <w:bCs/>
        </w:rPr>
        <w:t xml:space="preserve">Tijekom </w:t>
      </w:r>
      <w:r w:rsidRPr="00A21BA0">
        <w:rPr>
          <w:bCs/>
        </w:rPr>
        <w:t xml:space="preserve">stečajnog postupka unovčena je </w:t>
      </w:r>
      <w:r w:rsidR="000651DB">
        <w:rPr>
          <w:bCs/>
        </w:rPr>
        <w:t>stečajna masa u iznosu 2.965.551,64 kn. Namireni su troškovi stečajnog postupka u iznosu 209.567,63 kn. Ostale obveze stečajne mase u iznosu 1.436.</w:t>
      </w:r>
      <w:r w:rsidR="000F695B">
        <w:rPr>
          <w:bCs/>
        </w:rPr>
        <w:t xml:space="preserve">014,49 kn i razlučnim vjerovnicima isplaćen je ukupan iznos 1.319.969,72 kn. </w:t>
      </w:r>
      <w:r w:rsidRPr="00A21BA0">
        <w:rPr>
          <w:bCs/>
        </w:rPr>
        <w:t xml:space="preserve"> </w:t>
      </w:r>
    </w:p>
    <w:p w:rsidRDefault="00A21BA0" w:rsidP="00991754" w:rsidR="00A21BA0">
      <w:pPr>
        <w:jc w:val="both"/>
        <w:rPr>
          <w:bCs/>
        </w:rPr>
      </w:pPr>
      <w:r w:rsidRPr="00A21BA0">
        <w:rPr>
          <w:bCs/>
        </w:rPr>
        <w:tab/>
      </w:r>
      <w:r w:rsidR="000F695B">
        <w:rPr>
          <w:bCs/>
        </w:rPr>
        <w:t>Na završnom ročištu nazočni s</w:t>
      </w:r>
      <w:r w:rsidRPr="00A21BA0">
        <w:rPr>
          <w:bCs/>
        </w:rPr>
        <w:t xml:space="preserve">tečajni vjerovnici </w:t>
      </w:r>
      <w:r w:rsidR="000F695B">
        <w:rPr>
          <w:bCs/>
        </w:rPr>
        <w:t xml:space="preserve">nisu imali pitanja niti </w:t>
      </w:r>
      <w:r w:rsidRPr="00A21BA0">
        <w:rPr>
          <w:bCs/>
        </w:rPr>
        <w:t xml:space="preserve">primjedbi na </w:t>
      </w:r>
      <w:r w:rsidR="000F695B">
        <w:rPr>
          <w:bCs/>
        </w:rPr>
        <w:t xml:space="preserve">izloženi </w:t>
      </w:r>
      <w:r w:rsidRPr="00A21BA0">
        <w:rPr>
          <w:bCs/>
        </w:rPr>
        <w:t xml:space="preserve">završni račun stečajnog upravitelja. </w:t>
      </w:r>
    </w:p>
    <w:p w:rsidRDefault="00C25638" w:rsidP="00D92C24" w:rsidR="008F0D1E">
      <w:pPr>
        <w:jc w:val="both"/>
        <w:rPr>
          <w:bCs/>
        </w:rPr>
      </w:pPr>
      <w:r>
        <w:rPr>
          <w:bCs/>
        </w:rPr>
        <w:tab/>
        <w:t xml:space="preserve">Nakon </w:t>
      </w:r>
      <w:r w:rsidR="009C5136">
        <w:rPr>
          <w:bCs/>
        </w:rPr>
        <w:t>zaključenja stečajnog postupka nad dužnikom</w:t>
      </w:r>
      <w:r w:rsidR="00BD1834">
        <w:rPr>
          <w:bCs/>
        </w:rPr>
        <w:t>,</w:t>
      </w:r>
      <w:r w:rsidR="009C5136">
        <w:rPr>
          <w:bCs/>
        </w:rPr>
        <w:t xml:space="preserve"> stečajni upravitelj podnijet će  </w:t>
      </w:r>
      <w:r>
        <w:rPr>
          <w:bCs/>
        </w:rPr>
        <w:t xml:space="preserve"> zahtjev </w:t>
      </w:r>
      <w:r w:rsidR="000F695B">
        <w:rPr>
          <w:bCs/>
        </w:rPr>
        <w:t>Podravskoj banci d.d. Koprivnica</w:t>
      </w:r>
      <w:r w:rsidR="00353D93">
        <w:rPr>
          <w:bCs/>
        </w:rPr>
        <w:t xml:space="preserve"> </w:t>
      </w:r>
      <w:r w:rsidR="00BD1834">
        <w:rPr>
          <w:bCs/>
        </w:rPr>
        <w:t xml:space="preserve">koja vodi platni promet stečajnog dužnika </w:t>
      </w:r>
      <w:r>
        <w:rPr>
          <w:bCs/>
        </w:rPr>
        <w:t>za zatvaranje žiro</w:t>
      </w:r>
      <w:r w:rsidR="009C5136">
        <w:rPr>
          <w:bCs/>
        </w:rPr>
        <w:t xml:space="preserve">računa, </w:t>
      </w:r>
      <w:r w:rsidR="009C5136" w:rsidRPr="009C5136">
        <w:rPr>
          <w:bCs/>
        </w:rPr>
        <w:t>uz napomenu da na žiroračunu ne smiju biti gotovinska sredstva.</w:t>
      </w:r>
      <w:r w:rsidR="00D92C24">
        <w:rPr>
          <w:bCs/>
        </w:rPr>
        <w:t xml:space="preserve"> </w:t>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lastRenderedPageBreak/>
        <w:t>Slijedom navedenog</w:t>
      </w:r>
      <w:r w:rsidR="00F80847">
        <w:rPr>
          <w:bCs/>
        </w:rPr>
        <w:t>,</w:t>
      </w:r>
      <w:r w:rsidRPr="00BD604E">
        <w:rPr>
          <w:bCs/>
        </w:rPr>
        <w:t xml:space="preserve"> a temeljem čl.</w:t>
      </w:r>
      <w:r w:rsidR="00A07FB5">
        <w:rPr>
          <w:bCs/>
        </w:rPr>
        <w:t xml:space="preserve"> </w:t>
      </w:r>
      <w:r w:rsidRPr="00BD604E">
        <w:rPr>
          <w:bCs/>
        </w:rPr>
        <w:t>196. st.</w:t>
      </w:r>
      <w:r w:rsidR="00A07FB5">
        <w:rPr>
          <w:bCs/>
        </w:rPr>
        <w:t xml:space="preserve"> </w:t>
      </w:r>
      <w:r w:rsidRPr="00BD604E">
        <w:rPr>
          <w:bCs/>
        </w:rPr>
        <w: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pPr>
        <w:jc w:val="center"/>
      </w:pPr>
      <w:r w:rsidRPr="00BD604E">
        <w:t>U Rijeci,</w:t>
      </w:r>
      <w:r w:rsidR="00E1488A" w:rsidRPr="00BD604E">
        <w:t xml:space="preserve"> </w:t>
      </w:r>
      <w:r w:rsidR="00E85BEA">
        <w:t>05</w:t>
      </w:r>
      <w:r w:rsidR="000F695B">
        <w:t xml:space="preserve">. listopada 2018. godine </w:t>
      </w:r>
      <w:r w:rsidR="00364AE5" w:rsidRPr="00BD604E">
        <w:t xml:space="preserve"> </w:t>
      </w:r>
    </w:p>
    <w:p w:rsidRDefault="00BA4CA2" w:rsidP="00A0684A" w:rsidR="00BA4CA2">
      <w:pPr>
        <w:jc w:val="right"/>
      </w:pPr>
    </w:p>
    <w:p w:rsidRDefault="006D74E8" w:rsidP="00A0684A" w:rsidR="00A0684A">
      <w:pPr>
        <w:jc w:val="right"/>
      </w:pPr>
      <w:r w:rsidRPr="00BD604E">
        <w:t>Stečajni sudac</w:t>
      </w:r>
    </w:p>
    <w:p w:rsidRDefault="006D74E8" w:rsidP="003A3D91" w:rsidR="002E20C2">
      <w:pPr>
        <w:ind w:firstLine="708" w:left="1416"/>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00BA4CA2">
        <w:rPr>
          <w:b/>
        </w:rPr>
        <w:t xml:space="preserve"> </w:t>
      </w:r>
      <w:r w:rsidRPr="00BD604E">
        <w:t xml:space="preserve">Daniela </w:t>
      </w:r>
      <w:r w:rsidRPr="00474CAB">
        <w:t>Korlević</w:t>
      </w:r>
      <w:r w:rsidR="005D29D5" w:rsidRPr="00474CAB">
        <w:t xml:space="preserve"> </w:t>
      </w:r>
    </w:p>
    <w:p w:rsidRDefault="00BD1A3E" w:rsidP="00D35472" w:rsidR="00BD1A3E" w:rsidRPr="005B5EAC">
      <w:pPr>
        <w:ind w:firstLine="708" w:left="1416"/>
        <w:jc w:val="right"/>
      </w:pPr>
    </w:p>
    <w:p w:rsidRDefault="006D74E8" w:rsidP="006D74E8" w:rsidR="006D74E8" w:rsidRPr="000F695B">
      <w:r w:rsidRPr="000F695B">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E26662" w:rsidP="006D74E8" w:rsidR="00E26662">
      <w:pPr>
        <w:jc w:val="both"/>
        <w:rPr>
          <w:sz w:val="20"/>
          <w:szCs w:val="20"/>
        </w:rPr>
      </w:pPr>
    </w:p>
    <w:p w:rsidRDefault="008D2E93" w:rsidP="003F14E9" w:rsidR="008D2E93" w:rsidRPr="001514D6">
      <w:pPr>
        <w:jc w:val="both"/>
        <w:rPr>
          <w:sz w:val="20"/>
          <w:szCs w:val="20"/>
        </w:rPr>
      </w:pPr>
    </w:p>
    <w:sectPr w:rsidSect="00973C44" w:rsidR="008D2E93" w:rsidRPr="001514D6">
      <w:headerReference w:type="default" r:id="rId11"/>
      <w:footerReference w:type="even" r:id="rId12"/>
      <w:footerReference w:type="default" r:id="rId13"/>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D76" w:rsidR="00A16D76">
      <w:r>
        <w:separator/>
      </w:r>
    </w:p>
  </w:endnote>
  <w:endnote w:id="0" w:type="continuationSeparator">
    <w:p w:rsidRDefault="00A16D76" w:rsidR="00A16D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000F00" w:rsidR="00A16D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6D76" w:rsidR="00A16D7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000F00" w:rsidR="00A16D7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3D91">
      <w:rPr>
        <w:rStyle w:val="Brojstranice"/>
        <w:noProof/>
      </w:rPr>
      <w:t>6</w:t>
    </w:r>
    <w:r>
      <w:rPr>
        <w:rStyle w:val="Brojstranice"/>
      </w:rPr>
      <w:fldChar w:fldCharType="end"/>
    </w:r>
  </w:p>
  <w:p w:rsidRDefault="00A16D76" w:rsidR="00A16D7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D76" w:rsidR="00A16D76">
      <w:r>
        <w:separator/>
      </w:r>
    </w:p>
  </w:footnote>
  <w:footnote w:id="0" w:type="continuationSeparator">
    <w:p w:rsidRDefault="00A16D76" w:rsidR="00A16D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76" w:rsidP="006A2C32" w:rsidR="00A16D76" w:rsidRPr="00BD604E">
    <w:pPr>
      <w:jc w:val="right"/>
    </w:pPr>
    <w:r w:rsidRPr="00BD604E">
      <w:t>P</w:t>
    </w:r>
    <w:r w:rsidR="00BA4CA2">
      <w:t>oslovni broj</w:t>
    </w:r>
    <w:r w:rsidRPr="00BD604E">
      <w:t xml:space="preserve"> 15 St-</w:t>
    </w:r>
    <w:r w:rsidR="006C4D30">
      <w:t>190/14-191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A0A0D"/>
    <w:multiLevelType w:val="hybridMultilevel"/>
    <w:tmpl w:val="19B8EBCC"/>
    <w:lvl w:tplc="82BC0D9A"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2">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4">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4622B"/>
    <w:rsid w:val="00057F25"/>
    <w:rsid w:val="000645EE"/>
    <w:rsid w:val="000651DB"/>
    <w:rsid w:val="0006753E"/>
    <w:rsid w:val="00070178"/>
    <w:rsid w:val="0007126B"/>
    <w:rsid w:val="00073796"/>
    <w:rsid w:val="00077472"/>
    <w:rsid w:val="000976D5"/>
    <w:rsid w:val="000C0531"/>
    <w:rsid w:val="000D528D"/>
    <w:rsid w:val="000F695B"/>
    <w:rsid w:val="000F7667"/>
    <w:rsid w:val="00107558"/>
    <w:rsid w:val="00111E62"/>
    <w:rsid w:val="001514D6"/>
    <w:rsid w:val="00162DD9"/>
    <w:rsid w:val="00163352"/>
    <w:rsid w:val="001656B0"/>
    <w:rsid w:val="00170108"/>
    <w:rsid w:val="00170AC0"/>
    <w:rsid w:val="00186A48"/>
    <w:rsid w:val="00194B01"/>
    <w:rsid w:val="00196075"/>
    <w:rsid w:val="001967FB"/>
    <w:rsid w:val="001A5908"/>
    <w:rsid w:val="001C36D1"/>
    <w:rsid w:val="001E06E4"/>
    <w:rsid w:val="001E36A7"/>
    <w:rsid w:val="001E37E1"/>
    <w:rsid w:val="001F2025"/>
    <w:rsid w:val="001F6B5A"/>
    <w:rsid w:val="0020078A"/>
    <w:rsid w:val="00222EEF"/>
    <w:rsid w:val="00224595"/>
    <w:rsid w:val="00224BF0"/>
    <w:rsid w:val="00237EC9"/>
    <w:rsid w:val="00240400"/>
    <w:rsid w:val="00242600"/>
    <w:rsid w:val="002616CF"/>
    <w:rsid w:val="002626EA"/>
    <w:rsid w:val="00270211"/>
    <w:rsid w:val="002727A7"/>
    <w:rsid w:val="00281607"/>
    <w:rsid w:val="00284FBB"/>
    <w:rsid w:val="00285046"/>
    <w:rsid w:val="002938EF"/>
    <w:rsid w:val="00297C99"/>
    <w:rsid w:val="002A36AF"/>
    <w:rsid w:val="002A5028"/>
    <w:rsid w:val="002A5EFE"/>
    <w:rsid w:val="002B116B"/>
    <w:rsid w:val="002B65B5"/>
    <w:rsid w:val="002B79B5"/>
    <w:rsid w:val="002C6F11"/>
    <w:rsid w:val="002D32E7"/>
    <w:rsid w:val="002D4BDF"/>
    <w:rsid w:val="002E20C2"/>
    <w:rsid w:val="002E27F5"/>
    <w:rsid w:val="002E4DA6"/>
    <w:rsid w:val="002F6CAF"/>
    <w:rsid w:val="002F7FAD"/>
    <w:rsid w:val="00304DED"/>
    <w:rsid w:val="00305DD5"/>
    <w:rsid w:val="00305ECF"/>
    <w:rsid w:val="00313A42"/>
    <w:rsid w:val="00324C29"/>
    <w:rsid w:val="00324D6B"/>
    <w:rsid w:val="003317C4"/>
    <w:rsid w:val="00345A93"/>
    <w:rsid w:val="00353D93"/>
    <w:rsid w:val="00364AE5"/>
    <w:rsid w:val="00375286"/>
    <w:rsid w:val="00395988"/>
    <w:rsid w:val="003970DB"/>
    <w:rsid w:val="003A0646"/>
    <w:rsid w:val="003A3D91"/>
    <w:rsid w:val="003B1E7E"/>
    <w:rsid w:val="003B31DB"/>
    <w:rsid w:val="003C2C60"/>
    <w:rsid w:val="003C4111"/>
    <w:rsid w:val="003C6FB0"/>
    <w:rsid w:val="003C7D65"/>
    <w:rsid w:val="003C7E19"/>
    <w:rsid w:val="003D151D"/>
    <w:rsid w:val="003D1E20"/>
    <w:rsid w:val="003D7357"/>
    <w:rsid w:val="003D79E5"/>
    <w:rsid w:val="003E2304"/>
    <w:rsid w:val="003E2CEF"/>
    <w:rsid w:val="003E469F"/>
    <w:rsid w:val="003E6D56"/>
    <w:rsid w:val="003F14E9"/>
    <w:rsid w:val="003F628F"/>
    <w:rsid w:val="003F78CB"/>
    <w:rsid w:val="00410734"/>
    <w:rsid w:val="00415679"/>
    <w:rsid w:val="00425A0A"/>
    <w:rsid w:val="0042736D"/>
    <w:rsid w:val="0043133A"/>
    <w:rsid w:val="00452F5E"/>
    <w:rsid w:val="00453BDB"/>
    <w:rsid w:val="00460248"/>
    <w:rsid w:val="00464F9A"/>
    <w:rsid w:val="004674ED"/>
    <w:rsid w:val="00474CAB"/>
    <w:rsid w:val="0047717E"/>
    <w:rsid w:val="00486135"/>
    <w:rsid w:val="00486407"/>
    <w:rsid w:val="00494739"/>
    <w:rsid w:val="004C5D3E"/>
    <w:rsid w:val="004C6C02"/>
    <w:rsid w:val="004D6987"/>
    <w:rsid w:val="004E2157"/>
    <w:rsid w:val="004E6D5E"/>
    <w:rsid w:val="004E7086"/>
    <w:rsid w:val="004F07C7"/>
    <w:rsid w:val="005025F3"/>
    <w:rsid w:val="00507E05"/>
    <w:rsid w:val="00511AF3"/>
    <w:rsid w:val="0051455F"/>
    <w:rsid w:val="005408EB"/>
    <w:rsid w:val="005604BC"/>
    <w:rsid w:val="00572119"/>
    <w:rsid w:val="00583FAF"/>
    <w:rsid w:val="00586C07"/>
    <w:rsid w:val="005879FC"/>
    <w:rsid w:val="00596A6F"/>
    <w:rsid w:val="005B3DC7"/>
    <w:rsid w:val="005B4287"/>
    <w:rsid w:val="005B5EAC"/>
    <w:rsid w:val="005B69BE"/>
    <w:rsid w:val="005C1EA5"/>
    <w:rsid w:val="005D0549"/>
    <w:rsid w:val="005D28F5"/>
    <w:rsid w:val="005D29D5"/>
    <w:rsid w:val="005E2616"/>
    <w:rsid w:val="005E58F6"/>
    <w:rsid w:val="005E5BD6"/>
    <w:rsid w:val="00610996"/>
    <w:rsid w:val="006131FE"/>
    <w:rsid w:val="00614447"/>
    <w:rsid w:val="006161ED"/>
    <w:rsid w:val="00616B86"/>
    <w:rsid w:val="006215A3"/>
    <w:rsid w:val="00623CBC"/>
    <w:rsid w:val="006257D4"/>
    <w:rsid w:val="00626BED"/>
    <w:rsid w:val="00634921"/>
    <w:rsid w:val="00636FFE"/>
    <w:rsid w:val="00645A16"/>
    <w:rsid w:val="00646A00"/>
    <w:rsid w:val="00655C74"/>
    <w:rsid w:val="0067425B"/>
    <w:rsid w:val="00680FB6"/>
    <w:rsid w:val="00692110"/>
    <w:rsid w:val="006A2C32"/>
    <w:rsid w:val="006B1732"/>
    <w:rsid w:val="006B18E3"/>
    <w:rsid w:val="006B34DB"/>
    <w:rsid w:val="006B71A5"/>
    <w:rsid w:val="006C08E5"/>
    <w:rsid w:val="006C43D7"/>
    <w:rsid w:val="006C4D30"/>
    <w:rsid w:val="006C5107"/>
    <w:rsid w:val="006D0D13"/>
    <w:rsid w:val="006D1ACB"/>
    <w:rsid w:val="006D5BF1"/>
    <w:rsid w:val="006D74E8"/>
    <w:rsid w:val="006E0BC6"/>
    <w:rsid w:val="006F172F"/>
    <w:rsid w:val="00705493"/>
    <w:rsid w:val="00705CA8"/>
    <w:rsid w:val="0071460D"/>
    <w:rsid w:val="00715ED1"/>
    <w:rsid w:val="0072761A"/>
    <w:rsid w:val="0073590C"/>
    <w:rsid w:val="00742CE2"/>
    <w:rsid w:val="00745A70"/>
    <w:rsid w:val="00754617"/>
    <w:rsid w:val="007548C0"/>
    <w:rsid w:val="00756CF2"/>
    <w:rsid w:val="007573B4"/>
    <w:rsid w:val="007777A8"/>
    <w:rsid w:val="00783E98"/>
    <w:rsid w:val="0079094E"/>
    <w:rsid w:val="00792282"/>
    <w:rsid w:val="00792A9D"/>
    <w:rsid w:val="00795B98"/>
    <w:rsid w:val="007973C7"/>
    <w:rsid w:val="007B701D"/>
    <w:rsid w:val="007F5C46"/>
    <w:rsid w:val="007F6001"/>
    <w:rsid w:val="00800F56"/>
    <w:rsid w:val="00816C66"/>
    <w:rsid w:val="008337F1"/>
    <w:rsid w:val="0084064F"/>
    <w:rsid w:val="00842E38"/>
    <w:rsid w:val="0084404C"/>
    <w:rsid w:val="008458B2"/>
    <w:rsid w:val="008A46BF"/>
    <w:rsid w:val="008A7E68"/>
    <w:rsid w:val="008C1F6D"/>
    <w:rsid w:val="008D00BA"/>
    <w:rsid w:val="008D2E93"/>
    <w:rsid w:val="008E1054"/>
    <w:rsid w:val="008E6C21"/>
    <w:rsid w:val="008F0D1E"/>
    <w:rsid w:val="008F5639"/>
    <w:rsid w:val="008F5AA6"/>
    <w:rsid w:val="008F6A76"/>
    <w:rsid w:val="00902701"/>
    <w:rsid w:val="00907201"/>
    <w:rsid w:val="00911751"/>
    <w:rsid w:val="00911CBC"/>
    <w:rsid w:val="00917865"/>
    <w:rsid w:val="00921988"/>
    <w:rsid w:val="00925D70"/>
    <w:rsid w:val="009260A4"/>
    <w:rsid w:val="00926458"/>
    <w:rsid w:val="009335DD"/>
    <w:rsid w:val="00937F41"/>
    <w:rsid w:val="00947854"/>
    <w:rsid w:val="00956BBB"/>
    <w:rsid w:val="00966125"/>
    <w:rsid w:val="00966639"/>
    <w:rsid w:val="009674F2"/>
    <w:rsid w:val="009721C4"/>
    <w:rsid w:val="00973C44"/>
    <w:rsid w:val="009754A6"/>
    <w:rsid w:val="00991754"/>
    <w:rsid w:val="0099511B"/>
    <w:rsid w:val="00997164"/>
    <w:rsid w:val="009A34B0"/>
    <w:rsid w:val="009A74FB"/>
    <w:rsid w:val="009B1CFA"/>
    <w:rsid w:val="009B35B3"/>
    <w:rsid w:val="009B6559"/>
    <w:rsid w:val="009C5136"/>
    <w:rsid w:val="009C5443"/>
    <w:rsid w:val="009C5FB1"/>
    <w:rsid w:val="009C7EE7"/>
    <w:rsid w:val="009D51D1"/>
    <w:rsid w:val="009E251B"/>
    <w:rsid w:val="00A0463D"/>
    <w:rsid w:val="00A0684A"/>
    <w:rsid w:val="00A07FB5"/>
    <w:rsid w:val="00A16D76"/>
    <w:rsid w:val="00A21BA0"/>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4AFF"/>
    <w:rsid w:val="00AD7151"/>
    <w:rsid w:val="00AE3090"/>
    <w:rsid w:val="00AE55FF"/>
    <w:rsid w:val="00AF30BF"/>
    <w:rsid w:val="00B00141"/>
    <w:rsid w:val="00B05CFF"/>
    <w:rsid w:val="00B07E05"/>
    <w:rsid w:val="00B145B6"/>
    <w:rsid w:val="00B27EC9"/>
    <w:rsid w:val="00B27FB1"/>
    <w:rsid w:val="00B312DC"/>
    <w:rsid w:val="00B31468"/>
    <w:rsid w:val="00B56267"/>
    <w:rsid w:val="00B57803"/>
    <w:rsid w:val="00B6358F"/>
    <w:rsid w:val="00B63F18"/>
    <w:rsid w:val="00B646DA"/>
    <w:rsid w:val="00B97FF7"/>
    <w:rsid w:val="00BA39F8"/>
    <w:rsid w:val="00BA4CA2"/>
    <w:rsid w:val="00BA6065"/>
    <w:rsid w:val="00BC2CC9"/>
    <w:rsid w:val="00BC551A"/>
    <w:rsid w:val="00BC5E6D"/>
    <w:rsid w:val="00BC7405"/>
    <w:rsid w:val="00BD1834"/>
    <w:rsid w:val="00BD1A3E"/>
    <w:rsid w:val="00BD4A55"/>
    <w:rsid w:val="00BD604E"/>
    <w:rsid w:val="00BF7286"/>
    <w:rsid w:val="00BF7372"/>
    <w:rsid w:val="00C25638"/>
    <w:rsid w:val="00C26FF2"/>
    <w:rsid w:val="00C32E9A"/>
    <w:rsid w:val="00C33348"/>
    <w:rsid w:val="00C37E28"/>
    <w:rsid w:val="00C4572B"/>
    <w:rsid w:val="00C5606B"/>
    <w:rsid w:val="00C67639"/>
    <w:rsid w:val="00C83E6D"/>
    <w:rsid w:val="00C8636D"/>
    <w:rsid w:val="00CA64E9"/>
    <w:rsid w:val="00CB2F11"/>
    <w:rsid w:val="00CE7A40"/>
    <w:rsid w:val="00D04EDC"/>
    <w:rsid w:val="00D06B2E"/>
    <w:rsid w:val="00D07B38"/>
    <w:rsid w:val="00D102A2"/>
    <w:rsid w:val="00D1281F"/>
    <w:rsid w:val="00D15FFC"/>
    <w:rsid w:val="00D169D6"/>
    <w:rsid w:val="00D33F0B"/>
    <w:rsid w:val="00D35472"/>
    <w:rsid w:val="00D411FC"/>
    <w:rsid w:val="00D4204A"/>
    <w:rsid w:val="00D4374A"/>
    <w:rsid w:val="00D53AE6"/>
    <w:rsid w:val="00D569A8"/>
    <w:rsid w:val="00D646BC"/>
    <w:rsid w:val="00D64AFE"/>
    <w:rsid w:val="00D72D5F"/>
    <w:rsid w:val="00D741C5"/>
    <w:rsid w:val="00D77EB5"/>
    <w:rsid w:val="00D9251E"/>
    <w:rsid w:val="00D92C24"/>
    <w:rsid w:val="00DB0D9F"/>
    <w:rsid w:val="00DD644C"/>
    <w:rsid w:val="00DE026B"/>
    <w:rsid w:val="00DE717B"/>
    <w:rsid w:val="00E05746"/>
    <w:rsid w:val="00E1488A"/>
    <w:rsid w:val="00E15558"/>
    <w:rsid w:val="00E2069C"/>
    <w:rsid w:val="00E22385"/>
    <w:rsid w:val="00E25B4F"/>
    <w:rsid w:val="00E26662"/>
    <w:rsid w:val="00E33CDA"/>
    <w:rsid w:val="00E40641"/>
    <w:rsid w:val="00E40A74"/>
    <w:rsid w:val="00E41A57"/>
    <w:rsid w:val="00E4257A"/>
    <w:rsid w:val="00E43EEE"/>
    <w:rsid w:val="00E74E18"/>
    <w:rsid w:val="00E822BF"/>
    <w:rsid w:val="00E85BEA"/>
    <w:rsid w:val="00E90923"/>
    <w:rsid w:val="00E97229"/>
    <w:rsid w:val="00EA7C71"/>
    <w:rsid w:val="00EB4897"/>
    <w:rsid w:val="00EB5B07"/>
    <w:rsid w:val="00EB5C50"/>
    <w:rsid w:val="00ED1298"/>
    <w:rsid w:val="00ED6A50"/>
    <w:rsid w:val="00EE19F1"/>
    <w:rsid w:val="00F02C01"/>
    <w:rsid w:val="00F04550"/>
    <w:rsid w:val="00F210EF"/>
    <w:rsid w:val="00F25841"/>
    <w:rsid w:val="00F2601F"/>
    <w:rsid w:val="00F26CCA"/>
    <w:rsid w:val="00F276C3"/>
    <w:rsid w:val="00F35188"/>
    <w:rsid w:val="00F354BB"/>
    <w:rsid w:val="00F45EF2"/>
    <w:rsid w:val="00F556F5"/>
    <w:rsid w:val="00F56109"/>
    <w:rsid w:val="00F631D2"/>
    <w:rsid w:val="00F67F46"/>
    <w:rsid w:val="00F807F1"/>
    <w:rsid w:val="00F80847"/>
    <w:rsid w:val="00F8238C"/>
    <w:rsid w:val="00F8766D"/>
    <w:rsid w:val="00F9005B"/>
    <w:rsid w:val="00FA48B0"/>
    <w:rsid w:val="00FB2C8F"/>
    <w:rsid w:val="00FB375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3A3D91"/>
    <w:rPr>
      <w:color w:val="808080"/>
      <w:bdr w:space="0" w:sz="0" w:color="auto" w:val="none"/>
      <w:shd w:fill="auto" w:color="auto" w:val="clear"/>
    </w:rPr>
  </w:style>
  <w:style w:customStyle="true" w:styleId="eSPISCCParagraphDefaultFont" w:type="character">
    <w:name w:val="eSPIS_CC_Paragraph Default Font"/>
    <w:basedOn w:val="Zadanifontodlomka"/>
    <w:rsid w:val="003A3D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3D91"/>
    <w:rPr>
      <w:bdr w:space="0" w:sz="0" w:color="auto" w:val="none"/>
      <w:shd w:fill="FFFFCC" w:color="auto" w:val="clear"/>
      <w:lang w:val="hr-HR"/>
    </w:rPr>
  </w:style>
  <w:style w:customStyle="true" w:styleId="PozadinaSvijetloCrvena" w:type="character">
    <w:name w:val="Pozadina_SvijetloCrvena"/>
    <w:basedOn w:val="eSPISCCParagraphDefaultFont"/>
    <w:rsid w:val="003A3D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3D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3A3D91"/>
    <w:rPr>
      <w:color w:val="808080"/>
      <w:bdr w:color="auto" w:space="0" w:sz="0" w:val="none"/>
      <w:shd w:color="auto" w:fill="auto" w:val="clear"/>
    </w:rPr>
  </w:style>
  <w:style w:customStyle="1" w:styleId="eSPISCCParagraphDefaultFont" w:type="character">
    <w:name w:val="eSPIS_CC_Paragraph Default Font"/>
    <w:basedOn w:val="Zadanifontodlomka"/>
    <w:rsid w:val="003A3D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3D91"/>
    <w:rPr>
      <w:bdr w:color="auto" w:space="0" w:sz="0" w:val="none"/>
      <w:shd w:color="auto" w:fill="FFFFCC" w:val="clear"/>
      <w:lang w:val="hr-HR"/>
    </w:rPr>
  </w:style>
  <w:style w:customStyle="1" w:styleId="PozadinaSvijetloCrvena" w:type="character">
    <w:name w:val="Pozadina_SvijetloCrvena"/>
    <w:basedOn w:val="eSPISCCParagraphDefaultFont"/>
    <w:rsid w:val="003A3D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3D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071743">
      <w:bodyDiv w:val="true"/>
      <w:marLeft w:val="0"/>
      <w:marRight w:val="0"/>
      <w:marTop w:val="0"/>
      <w:marBottom w:val="0"/>
      <w:divBdr>
        <w:top w:space="0" w:sz="0" w:color="auto" w:val="none"/>
        <w:left w:space="0" w:sz="0" w:color="auto" w:val="none"/>
        <w:bottom w:space="0" w:sz="0" w:color="auto" w:val="none"/>
        <w:right w:space="0" w:sz="0" w:color="auto" w:val="none"/>
      </w:divBdr>
    </w:div>
    <w:div w:id="255984136">
      <w:bodyDiv w:val="true"/>
      <w:marLeft w:val="0"/>
      <w:marRight w:val="0"/>
      <w:marTop w:val="0"/>
      <w:marBottom w:val="0"/>
      <w:divBdr>
        <w:top w:space="0" w:sz="0" w:color="auto" w:val="none"/>
        <w:left w:space="0" w:sz="0" w:color="auto" w:val="none"/>
        <w:bottom w:space="0" w:sz="0" w:color="auto" w:val="none"/>
        <w:right w:space="0" w:sz="0" w:color="auto" w:val="none"/>
      </w:divBdr>
    </w:div>
    <w:div w:id="875044365">
      <w:bodyDiv w:val="true"/>
      <w:marLeft w:val="0"/>
      <w:marRight w:val="0"/>
      <w:marTop w:val="0"/>
      <w:marBottom w:val="0"/>
      <w:divBdr>
        <w:top w:space="0" w:sz="0" w:color="auto" w:val="none"/>
        <w:left w:space="0" w:sz="0" w:color="auto" w:val="none"/>
        <w:bottom w:space="0" w:sz="0" w:color="auto" w:val="none"/>
        <w:right w:space="0" w:sz="0" w:color="auto" w:val="none"/>
      </w:divBdr>
    </w:div>
    <w:div w:id="11450523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tem>IGOR UDOVIČIĆ</item>
      <item>KLAUDIO LAGINJA</item>
      <item>MATEA MIKIĆ</item>
      <item>KATARINA RADOVAC</item>
      <item>IVAN MADUNIĆ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20. srpnja 2018.</izvorni_sadrzaj>
    <derivirana_varijabla naziv="DomainObject.PredzadnjaOdlukaIzPredmeta.DatumDonosenjaOdluke_1">20. srpnja 2018.</derivirana_varijabla>
  </DomainObject.PredzadnjaOdlukaIzPredmeta.DatumDonosenjaOdluke>
  <DomainObject.PredzadnjaOdlukaIzPredmeta.Oznaka>
    <izvorni_sadrzaj>St-190/2014-185</izvorni_sadrzaj>
    <derivirana_varijabla naziv="DomainObject.PredzadnjaOdlukaIzPredmeta.Oznaka_1">St-190/2014-185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B2075-FC4E-4A96-844E-9B832ECAB0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2502</properties:Words>
  <properties:Characters>14317</properties:Characters>
  <properties:Lines>255</properties:Lines>
  <properties:Paragraphs>74</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16867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2018-10-04T11:22:00Z</dcterms:created>
  <dc:creator>dcmelik</dc:creator>
  <cp:lastModifiedBy>Jasna Radulović</cp:lastModifiedBy>
  <cp:lastPrinted>2018-10-04T13:10:00Z</cp:lastPrinted>
  <dcterms:modified xmlns:xsi="http://www.w3.org/2001/XMLSchema-instance" xsi:type="dcterms:W3CDTF">2018-10-05T06:12:00Z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(190-14-191 rješenje zaključenje stečajnog postupka čl  196.docx)</vt:lpwstr>
  </prop:property>
  <prop:property name="CC_coloring" pid="4" fmtid="{D5CDD505-2E9C-101B-9397-08002B2CF9AE}">
    <vt:bool>false</vt:bool>
  </prop:property>
  <prop:property name="BrojStranica" pid="5" fmtid="{D5CDD505-2E9C-101B-9397-08002B2CF9AE}">
    <vt:i4>6</vt:i4>
  </prop:property>
</prop:Properties>
</file>