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f264e" w14:paraId="71f264e" w:rsidRDefault="00E05F79" w:rsidP="00E05F79" w:rsidR="00E05F79" w:rsidRPr="003441ED">
      <w:pPr>
        <w:widowControl w:val="false"/>
        <w:jc w:val="both"/>
        <w15:collapsed w:val="false"/>
        <w:rPr>
          <w:rFonts w:cs="Times New Roman" w:hAnsi="Times New Roman" w:ascii="Times New Roman"/>
          <w:snapToGrid w:val="false"/>
          <w:lang w:eastAsia="en-US"/>
        </w:rPr>
      </w:pPr>
      <w:bookmarkStart w:name="_GoBack" w:id="0"/>
      <w:bookmarkEnd w:id="0"/>
      <w:r w:rsidRPr="003441ED">
        <w:rPr>
          <w:rFonts w:cs="Times New Roman" w:hAnsi="Times New Roman" w:ascii="Times New Roman"/>
          <w:bCs/>
          <w:snapToGrid w:val="false"/>
          <w:lang w:eastAsia="en-US"/>
        </w:rPr>
        <w:t xml:space="preserve">                     </w:t>
      </w:r>
      <w:r w:rsidRPr="003441ED">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t xml:space="preserve">                             </w:t>
      </w:r>
    </w:p>
    <w:p w:rsidRDefault="00E05F79" w:rsidP="00E05F79" w:rsidR="00E05F79"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 xml:space="preserve">       REPUBLIKA HRVATSKA</w:t>
      </w:r>
    </w:p>
    <w:p w:rsidRDefault="00E05F79" w:rsidP="00E05F79" w:rsidR="00E05F79"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TRGOVAČKI SUD U VARAŽDINU</w:t>
      </w:r>
    </w:p>
    <w:p w:rsidRDefault="00E05F79" w:rsidP="00C41D31" w:rsidR="00BA1BE4" w:rsidRPr="00C41D31">
      <w:pPr>
        <w:widowControl w:val="false"/>
        <w:rPr>
          <w:rFonts w:cs="Times New Roman" w:hAnsi="Times New Roman" w:ascii="Times New Roman"/>
          <w:bCs/>
          <w:snapToGrid w:val="false"/>
          <w:lang w:eastAsia="en-US"/>
        </w:rPr>
      </w:pPr>
      <w:r w:rsidRPr="003441ED">
        <w:rPr>
          <w:rFonts w:cs="Times New Roman" w:hAnsi="Times New Roman" w:ascii="Times New Roman"/>
          <w:snapToGrid w:val="false"/>
          <w:lang w:eastAsia="en-US"/>
        </w:rPr>
        <w:t xml:space="preserve">                  B. Radić 2</w:t>
      </w:r>
      <w:r w:rsidRPr="003441ED">
        <w:rPr>
          <w:rFonts w:cs="Times New Roman" w:hAnsi="Times New Roman" w:ascii="Times New Roman"/>
          <w:bCs/>
          <w:snapToGrid w:val="false"/>
          <w:lang w:eastAsia="en-US"/>
        </w:rPr>
        <w:t xml:space="preserve">                   </w:t>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p>
    <w:p w:rsidRDefault="00C41D31" w:rsidP="00A52E23" w:rsidR="00C41D31">
      <w:pPr>
        <w:rPr>
          <w:rFonts w:cs="Times New Roman" w:hAnsi="Times New Roman" w:ascii="Times New Roman"/>
          <w:color w:themeColor="text1" w:val="000000"/>
        </w:rPr>
      </w:pPr>
    </w:p>
    <w:p w:rsidRDefault="00674B23" w:rsidP="00A52E23" w:rsidR="00674B23">
      <w:pPr>
        <w:rPr>
          <w:rFonts w:cs="Times New Roman" w:hAnsi="Times New Roman" w:ascii="Times New Roman"/>
          <w:color w:themeColor="text1" w:val="000000"/>
        </w:rPr>
      </w:pPr>
    </w:p>
    <w:p w:rsidRDefault="00674B23" w:rsidP="00A52E23" w:rsidR="00674B23" w:rsidRPr="003441ED">
      <w:pPr>
        <w:rPr>
          <w:rFonts w:cs="Times New Roman" w:hAnsi="Times New Roman" w:ascii="Times New Roman"/>
          <w:color w:themeColor="text1" w:val="000000"/>
        </w:rPr>
      </w:pPr>
    </w:p>
    <w:p w:rsidRDefault="0080619F" w:rsidP="0080619F" w:rsidR="005679AA">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E P U B L I K A    H R V A T S K A</w:t>
      </w:r>
    </w:p>
    <w:p w:rsidRDefault="00275168" w:rsidP="0080619F" w:rsidR="00275168" w:rsidRPr="003441ED">
      <w:pPr>
        <w:jc w:val="center"/>
        <w:rPr>
          <w:rFonts w:cs="Times New Roman" w:hAnsi="Times New Roman" w:ascii="Times New Roman"/>
          <w:color w:themeColor="text1" w:val="000000"/>
        </w:rPr>
      </w:pPr>
    </w:p>
    <w:p w:rsidRDefault="005679AA" w:rsidP="005679AA" w:rsidR="005679AA">
      <w:pPr>
        <w:jc w:val="center"/>
        <w:rPr>
          <w:rFonts w:cs="Times New Roman" w:hAnsi="Times New Roman" w:ascii="Times New Roman"/>
          <w:color w:themeColor="text1" w:val="000000"/>
        </w:rPr>
      </w:pPr>
      <w:r w:rsidRPr="003441ED">
        <w:rPr>
          <w:rFonts w:cs="Times New Roman" w:hAnsi="Times New Roman" w:ascii="Times New Roman"/>
          <w:color w:themeColor="text1" w:val="000000"/>
        </w:rPr>
        <w:t>R J E Š E N J E</w:t>
      </w:r>
    </w:p>
    <w:p w:rsidRDefault="00C41D31" w:rsidP="005679AA" w:rsidR="00C41D31" w:rsidRPr="003441ED">
      <w:pPr>
        <w:jc w:val="center"/>
        <w:rPr>
          <w:rFonts w:cs="Times New Roman" w:hAnsi="Times New Roman" w:ascii="Times New Roman"/>
          <w:color w:themeColor="text1" w:val="000000"/>
        </w:rPr>
      </w:pPr>
    </w:p>
    <w:p w:rsidRDefault="003828C3" w:rsidP="005679AA" w:rsidR="003828C3" w:rsidRPr="003441ED">
      <w:pPr>
        <w:rPr>
          <w:rFonts w:cs="Times New Roman" w:hAnsi="Times New Roman" w:ascii="Times New Roman"/>
          <w:color w:themeColor="text1" w:val="000000"/>
        </w:rPr>
      </w:pPr>
    </w:p>
    <w:p w:rsidRDefault="005679AA" w:rsidP="006F0C8F" w:rsidR="006F0C8F" w:rsidRPr="006E70A2">
      <w:pPr>
        <w:jc w:val="both"/>
        <w:rPr>
          <w:rFonts w:hAnsi="Times New Roman" w:ascii="Times New Roman"/>
        </w:rPr>
      </w:pPr>
      <w:r w:rsidRPr="003441ED">
        <w:rPr>
          <w:rFonts w:cs="Times New Roman" w:hAnsi="Times New Roman" w:ascii="Times New Roman"/>
          <w:color w:themeColor="text1" w:val="000000"/>
        </w:rPr>
        <w:t xml:space="preserve"> </w:t>
      </w:r>
      <w:r w:rsidRPr="00275168">
        <w:rPr>
          <w:rFonts w:cs="Times New Roman" w:hAnsi="Times New Roman" w:ascii="Times New Roman"/>
          <w:color w:themeColor="text1" w:val="000000"/>
        </w:rPr>
        <w:tab/>
      </w:r>
      <w:r w:rsidR="00275168" w:rsidRPr="00493DB8">
        <w:rPr>
          <w:rFonts w:cs="Times New Roman" w:hAnsi="Times New Roman" w:ascii="Times New Roman"/>
          <w:color w:themeColor="text1" w:val="000000"/>
        </w:rPr>
        <w:t>Trgovački sud u Varaždinu</w:t>
      </w:r>
      <w:r w:rsidR="00C41D31" w:rsidRPr="00493DB8">
        <w:rPr>
          <w:rFonts w:cs="Times New Roman" w:hAnsi="Times New Roman" w:ascii="Times New Roman"/>
          <w:color w:themeColor="text1" w:val="000000"/>
        </w:rPr>
        <w:t>,</w:t>
      </w:r>
      <w:r w:rsidR="00275168" w:rsidRPr="00493DB8">
        <w:rPr>
          <w:rFonts w:cs="Times New Roman" w:hAnsi="Times New Roman" w:ascii="Times New Roman"/>
          <w:color w:themeColor="text1" w:val="000000"/>
        </w:rPr>
        <w:t xml:space="preserve"> po</w:t>
      </w:r>
      <w:r w:rsidR="00275168" w:rsidRPr="00493DB8">
        <w:rPr>
          <w:rFonts w:cs="Times New Roman" w:hAnsi="Times New Roman" w:ascii="Times New Roman"/>
        </w:rPr>
        <w:t xml:space="preserve"> sucu toga suda Kseniji Flack-Makitan, u stečajnom postupku koji se vodi </w:t>
      </w:r>
      <w:r w:rsidR="006E70A2" w:rsidRPr="00806185">
        <w:rPr>
          <w:rFonts w:cs="Times New Roman" w:hAnsi="Times New Roman" w:ascii="Times New Roman"/>
        </w:rPr>
        <w:t>nad</w:t>
      </w:r>
      <w:r w:rsidR="00674B23">
        <w:rPr>
          <w:rFonts w:cs="Times New Roman" w:hAnsi="Times New Roman" w:ascii="Times New Roman"/>
        </w:rPr>
        <w:t xml:space="preserve"> stečajnim dužnikom</w:t>
      </w:r>
      <w:r w:rsidR="003828C3">
        <w:rPr>
          <w:rFonts w:cs="Times New Roman" w:hAnsi="Times New Roman" w:ascii="Times New Roman"/>
        </w:rPr>
        <w:t xml:space="preserve"> </w:t>
      </w:r>
      <w:r w:rsidR="003828C3" w:rsidRPr="00E41922">
        <w:rPr>
          <w:rFonts w:hAnsi="Times New Roman" w:ascii="Times New Roman"/>
        </w:rPr>
        <w:t>TAKA d.o.o. u stečaju, Varaždin, Gospodarska 16, OIB: 82081668178</w:t>
      </w:r>
      <w:r w:rsidR="006E70A2">
        <w:rPr>
          <w:rFonts w:cs="Times New Roman" w:hAnsi="Times New Roman" w:ascii="Times New Roman"/>
        </w:rPr>
        <w:t xml:space="preserve">, </w:t>
      </w:r>
      <w:r w:rsidR="00674B23">
        <w:rPr>
          <w:rFonts w:cs="Times New Roman" w:hAnsi="Times New Roman" w:ascii="Times New Roman"/>
        </w:rPr>
        <w:t>16. studenog</w:t>
      </w:r>
      <w:r w:rsidR="006E70A2">
        <w:rPr>
          <w:rFonts w:hAnsi="Times New Roman" w:ascii="Times New Roman"/>
        </w:rPr>
        <w:t xml:space="preserve"> </w:t>
      </w:r>
      <w:r w:rsidR="00493DB8">
        <w:rPr>
          <w:rFonts w:cs="Times New Roman" w:hAnsi="Times New Roman" w:ascii="Times New Roman"/>
        </w:rPr>
        <w:t>2017.</w:t>
      </w:r>
    </w:p>
    <w:p w:rsidRDefault="00C41D31" w:rsidP="006F0C8F" w:rsidR="00C41D31" w:rsidRPr="00493DB8">
      <w:pPr>
        <w:jc w:val="both"/>
        <w:rPr>
          <w:rFonts w:cs="Times New Roman" w:hAnsi="Times New Roman" w:ascii="Times New Roman"/>
          <w:color w:themeColor="text1" w:val="000000"/>
        </w:rPr>
      </w:pPr>
    </w:p>
    <w:p w:rsidRDefault="005679AA" w:rsidP="005679AA" w:rsidR="005679AA" w:rsidRPr="00493DB8">
      <w:pPr>
        <w:jc w:val="center"/>
        <w:rPr>
          <w:rFonts w:cs="Times New Roman" w:hAnsi="Times New Roman" w:ascii="Times New Roman"/>
          <w:color w:themeColor="text1" w:val="000000"/>
        </w:rPr>
      </w:pPr>
      <w:r w:rsidRPr="00493DB8">
        <w:rPr>
          <w:rFonts w:cs="Times New Roman" w:hAnsi="Times New Roman" w:ascii="Times New Roman"/>
          <w:color w:themeColor="text1" w:val="000000"/>
        </w:rPr>
        <w:t>r i j e š i o     j e</w:t>
      </w:r>
    </w:p>
    <w:p w:rsidRDefault="006671BF" w:rsidP="006671BF" w:rsidR="006671BF">
      <w:pPr>
        <w:overflowPunct w:val="false"/>
        <w:autoSpaceDE w:val="false"/>
        <w:autoSpaceDN w:val="false"/>
        <w:adjustRightInd w:val="false"/>
        <w:contextualSpacing/>
        <w:jc w:val="both"/>
        <w:textAlignment w:val="baseline"/>
        <w:rPr>
          <w:rFonts w:cs="Times New Roman" w:hAnsi="Times New Roman" w:ascii="Times New Roman"/>
          <w:color w:themeColor="text1" w:val="000000"/>
        </w:rPr>
      </w:pPr>
    </w:p>
    <w:p w:rsidRDefault="00683E0C" w:rsidP="006671BF" w:rsidR="00683E0C" w:rsidRPr="00F57287">
      <w:pPr>
        <w:overflowPunct w:val="false"/>
        <w:autoSpaceDE w:val="false"/>
        <w:autoSpaceDN w:val="false"/>
        <w:adjustRightInd w:val="false"/>
        <w:ind w:firstLine="708"/>
        <w:contextualSpacing/>
        <w:jc w:val="both"/>
        <w:textAlignment w:val="baseline"/>
        <w:rPr>
          <w:rFonts w:cs="Times New Roman" w:eastAsia="Calibri" w:hAnsi="Times New Roman" w:ascii="Times New Roman"/>
          <w:lang w:eastAsia="en-US"/>
        </w:rPr>
      </w:pPr>
      <w:r w:rsidRPr="00683E0C">
        <w:rPr>
          <w:rFonts w:cs="Times New Roman" w:eastAsia="Calibri" w:hAnsi="Times New Roman" w:ascii="Times New Roman"/>
          <w:lang w:eastAsia="en-US"/>
        </w:rPr>
        <w:t>Ispravlja se</w:t>
      </w:r>
      <w:r w:rsidR="00661440">
        <w:rPr>
          <w:rFonts w:cs="Times New Roman" w:eastAsia="Calibri" w:hAnsi="Times New Roman" w:ascii="Times New Roman"/>
          <w:lang w:eastAsia="en-US"/>
        </w:rPr>
        <w:t xml:space="preserve"> </w:t>
      </w:r>
      <w:r w:rsidR="003828C3">
        <w:rPr>
          <w:rFonts w:cs="Times New Roman" w:eastAsia="Calibri" w:hAnsi="Times New Roman" w:ascii="Times New Roman"/>
          <w:lang w:eastAsia="en-US"/>
        </w:rPr>
        <w:t>rješenje ovoga suda od 3. lipnja 2016., broj St-1194/15-15 u točci I. izreke tog rješenja, pod točkom 1. za stečajnu vjerovnicu Mirjanu Rinkovec iz Varaždina, Ulica 22. rujna 1991. br. 8., na način da iznos priznate tražbine iznosi 19.071,12 kn, umjesto iznosa od 52.538,10 kn, a na isti način ispravlja se i tablica utvrđenih i osporenih tražbina od 3. lipnja 2016., poslovni broj St-1194/15-16 za ovu stečajnu vjerovnicu.</w:t>
      </w:r>
    </w:p>
    <w:p w:rsidRDefault="003828C3" w:rsidP="00683E0C" w:rsidR="003828C3" w:rsidRPr="00F57287">
      <w:pPr>
        <w:jc w:val="both"/>
        <w:rPr>
          <w:rFonts w:cs="Times New Roman" w:eastAsia="Calibri" w:hAnsi="Times New Roman" w:ascii="Times New Roman"/>
          <w:lang w:eastAsia="en-US"/>
        </w:rPr>
      </w:pPr>
    </w:p>
    <w:p w:rsidRDefault="00683E0C" w:rsidP="00683E0C" w:rsidR="00683E0C" w:rsidRPr="00F57287">
      <w:pPr>
        <w:keepNext/>
        <w:overflowPunct w:val="false"/>
        <w:autoSpaceDE w:val="false"/>
        <w:autoSpaceDN w:val="false"/>
        <w:adjustRightInd w:val="false"/>
        <w:jc w:val="center"/>
        <w:outlineLvl w:val="0"/>
        <w:rPr>
          <w:rFonts w:cs="Times New Roman" w:hAnsi="Times New Roman" w:ascii="Times New Roman"/>
        </w:rPr>
      </w:pPr>
      <w:r w:rsidRPr="00F57287">
        <w:rPr>
          <w:rFonts w:cs="Times New Roman" w:hAnsi="Times New Roman" w:ascii="Times New Roman"/>
        </w:rPr>
        <w:t>Obrazloženje</w:t>
      </w:r>
    </w:p>
    <w:p w:rsidRDefault="00C41D31" w:rsidP="00683E0C" w:rsidR="00C41D31">
      <w:pPr>
        <w:rPr>
          <w:rFonts w:cs="Times New Roman" w:eastAsia="Calibri" w:hAnsi="Times New Roman" w:ascii="Times New Roman"/>
        </w:rPr>
      </w:pPr>
    </w:p>
    <w:p w:rsidRDefault="004F62BF" w:rsidP="006671BF" w:rsidR="003828C3">
      <w:pPr>
        <w:overflowPunct w:val="false"/>
        <w:autoSpaceDE w:val="false"/>
        <w:autoSpaceDN w:val="false"/>
        <w:adjustRightInd w:val="false"/>
        <w:contextualSpacing/>
        <w:jc w:val="both"/>
        <w:textAlignment w:val="baseline"/>
        <w:rPr>
          <w:rFonts w:cs="Times New Roman" w:eastAsia="Calibri" w:hAnsi="Times New Roman" w:ascii="Times New Roman"/>
          <w:lang w:eastAsia="en-US"/>
        </w:rPr>
      </w:pPr>
      <w:r>
        <w:rPr>
          <w:rFonts w:cs="Times New Roman" w:eastAsia="Calibri" w:hAnsi="Times New Roman" w:ascii="Times New Roman"/>
          <w:lang w:eastAsia="en-US"/>
        </w:rPr>
        <w:tab/>
        <w:t xml:space="preserve">U rješenju ovoga suda od </w:t>
      </w:r>
      <w:r w:rsidR="003828C3">
        <w:rPr>
          <w:rFonts w:cs="Times New Roman" w:eastAsia="Calibri" w:hAnsi="Times New Roman" w:ascii="Times New Roman"/>
          <w:lang w:eastAsia="en-US"/>
        </w:rPr>
        <w:t>3. lipnja 2016</w:t>
      </w:r>
      <w:r>
        <w:rPr>
          <w:rFonts w:cs="Times New Roman" w:eastAsia="Calibri" w:hAnsi="Times New Roman" w:ascii="Times New Roman"/>
          <w:lang w:eastAsia="en-US"/>
        </w:rPr>
        <w:t>., poslovni broj St-</w:t>
      </w:r>
      <w:r w:rsidR="003828C3">
        <w:rPr>
          <w:rFonts w:cs="Times New Roman" w:eastAsia="Calibri" w:hAnsi="Times New Roman" w:ascii="Times New Roman"/>
          <w:lang w:eastAsia="en-US"/>
        </w:rPr>
        <w:t>1194/15-15 i tablici utvrđenih i osporenih tražbina od 3. lipnja 2016., poslovni broj St-1194/15-16</w:t>
      </w:r>
      <w:r w:rsidR="006E70A2">
        <w:rPr>
          <w:rFonts w:cs="Times New Roman" w:eastAsia="Calibri" w:hAnsi="Times New Roman" w:ascii="Times New Roman"/>
          <w:lang w:eastAsia="en-US"/>
        </w:rPr>
        <w:t xml:space="preserve">, </w:t>
      </w:r>
      <w:r w:rsidR="003828C3">
        <w:rPr>
          <w:rFonts w:cs="Times New Roman" w:eastAsia="Calibri" w:hAnsi="Times New Roman" w:ascii="Times New Roman"/>
          <w:lang w:eastAsia="en-US"/>
        </w:rPr>
        <w:t>sud je utvrdio iznos priznate tražbine za stečajnu vjerovnicu Mirjanu Rinkovec u iznosu od 52.538,10 kn, te je stečajni upravitelj podneskom od 15. lipnja 2016. obavijestio sud da je greškom unijeta u taj iznos i tražbina od 33.466,98 kn, koja tražbina je tražbina nižeg isplatnog reda, radi čega je predložio da se navedene odluke suda isprave u tome dijelu.</w:t>
      </w:r>
    </w:p>
    <w:p w:rsidRDefault="003828C3" w:rsidP="006671BF" w:rsidR="003828C3">
      <w:pPr>
        <w:overflowPunct w:val="false"/>
        <w:autoSpaceDE w:val="false"/>
        <w:autoSpaceDN w:val="false"/>
        <w:adjustRightInd w:val="false"/>
        <w:contextualSpacing/>
        <w:jc w:val="both"/>
        <w:textAlignment w:val="baseline"/>
        <w:rPr>
          <w:rFonts w:cs="Times New Roman" w:eastAsia="Calibri" w:hAnsi="Times New Roman" w:ascii="Times New Roman"/>
          <w:lang w:eastAsia="en-US"/>
        </w:rPr>
      </w:pPr>
    </w:p>
    <w:p w:rsidRDefault="003828C3" w:rsidP="006671BF" w:rsidR="00A52E23">
      <w:pPr>
        <w:overflowPunct w:val="false"/>
        <w:autoSpaceDE w:val="false"/>
        <w:autoSpaceDN w:val="false"/>
        <w:adjustRightInd w:val="false"/>
        <w:contextualSpacing/>
        <w:jc w:val="both"/>
        <w:textAlignment w:val="baseline"/>
        <w:rPr>
          <w:rFonts w:cs="Times New Roman" w:eastAsia="Calibri" w:hAnsi="Times New Roman" w:ascii="Times New Roman"/>
          <w:lang w:eastAsia="en-US"/>
        </w:rPr>
      </w:pPr>
      <w:r>
        <w:rPr>
          <w:rFonts w:cs="Times New Roman" w:eastAsia="Calibri" w:hAnsi="Times New Roman" w:ascii="Times New Roman"/>
          <w:lang w:eastAsia="en-US"/>
        </w:rPr>
        <w:tab/>
        <w:t xml:space="preserve">Kako tražbine nižeg isplatnog reda nisu ispitane na ispitnom ročištu održanom kod ovoga suda 31. svibnja 2016., a omaškom u pisanju je ova tražbina unesena kao ispitana tražbina u odluke suda, valjalo je </w:t>
      </w:r>
      <w:r w:rsidR="005B7FBE">
        <w:rPr>
          <w:rFonts w:cs="Times New Roman" w:eastAsia="Calibri" w:hAnsi="Times New Roman" w:ascii="Times New Roman"/>
          <w:lang w:eastAsia="en-US"/>
        </w:rPr>
        <w:t xml:space="preserve">u </w:t>
      </w:r>
      <w:r w:rsidR="00C41D31">
        <w:rPr>
          <w:rFonts w:cs="Times New Roman" w:hAnsi="Times New Roman" w:ascii="Times New Roman"/>
        </w:rPr>
        <w:t xml:space="preserve">skladu s </w:t>
      </w:r>
      <w:r w:rsidR="00C41D31" w:rsidRPr="00487C0D">
        <w:rPr>
          <w:rFonts w:cs="Times New Roman" w:hAnsi="Times New Roman" w:ascii="Times New Roman"/>
        </w:rPr>
        <w:t>čl.</w:t>
      </w:r>
      <w:r w:rsidR="00C41D31">
        <w:rPr>
          <w:rFonts w:cs="Times New Roman" w:hAnsi="Times New Roman" w:ascii="Times New Roman"/>
        </w:rPr>
        <w:t xml:space="preserve"> </w:t>
      </w:r>
      <w:r w:rsidR="00C41D31" w:rsidRPr="00487C0D">
        <w:rPr>
          <w:rFonts w:cs="Times New Roman" w:hAnsi="Times New Roman" w:ascii="Times New Roman"/>
        </w:rPr>
        <w:t>342.</w:t>
      </w:r>
      <w:r w:rsidR="00C41D31">
        <w:rPr>
          <w:rFonts w:cs="Times New Roman" w:hAnsi="Times New Roman" w:ascii="Times New Roman"/>
        </w:rPr>
        <w:t xml:space="preserve"> </w:t>
      </w:r>
      <w:r w:rsidR="00C41D31" w:rsidRPr="00487C0D">
        <w:rPr>
          <w:rFonts w:cs="Times New Roman" w:hAnsi="Times New Roman" w:ascii="Times New Roman"/>
        </w:rPr>
        <w:t>st.</w:t>
      </w:r>
      <w:r w:rsidR="00C41D31">
        <w:rPr>
          <w:rFonts w:cs="Times New Roman" w:hAnsi="Times New Roman" w:ascii="Times New Roman"/>
        </w:rPr>
        <w:t xml:space="preserve"> </w:t>
      </w:r>
      <w:r w:rsidR="00C41D31" w:rsidRPr="00487C0D">
        <w:rPr>
          <w:rFonts w:cs="Times New Roman" w:hAnsi="Times New Roman" w:ascii="Times New Roman"/>
        </w:rPr>
        <w:t>1. Zakona o parničnom postupku (Narodne novine broj 53/91, 91/92, 112/99, 88/01, 117/03, 88/05, 2/07, 84/08, 57/11, 148/11 i 25/13, dalje ZPP), a u svezi čl.</w:t>
      </w:r>
      <w:r w:rsidR="00C41D31">
        <w:rPr>
          <w:rFonts w:cs="Times New Roman" w:hAnsi="Times New Roman" w:ascii="Times New Roman"/>
        </w:rPr>
        <w:t xml:space="preserve"> </w:t>
      </w:r>
      <w:r w:rsidR="00C41D31" w:rsidRPr="00487C0D">
        <w:rPr>
          <w:rFonts w:cs="Times New Roman" w:hAnsi="Times New Roman" w:ascii="Times New Roman"/>
        </w:rPr>
        <w:t>6. Stečajnog zakona (Narodne novine broj 44/96, 29/99, 129/00, 123/03, 82/06, 116</w:t>
      </w:r>
      <w:r w:rsidR="00C41D31">
        <w:rPr>
          <w:rFonts w:cs="Times New Roman" w:hAnsi="Times New Roman" w:ascii="Times New Roman"/>
        </w:rPr>
        <w:t>/10, 125/12, 133/12 i 71/</w:t>
      </w:r>
      <w:r>
        <w:rPr>
          <w:rFonts w:cs="Times New Roman" w:hAnsi="Times New Roman" w:ascii="Times New Roman"/>
        </w:rPr>
        <w:t>15, dalje SZ) odlučiti kao u izreci ovog rješenja.</w:t>
      </w:r>
    </w:p>
    <w:p w:rsidRDefault="006671BF" w:rsidP="006671BF" w:rsidR="006671BF" w:rsidRPr="00683E0C">
      <w:pPr>
        <w:overflowPunct w:val="false"/>
        <w:autoSpaceDE w:val="false"/>
        <w:autoSpaceDN w:val="false"/>
        <w:adjustRightInd w:val="false"/>
        <w:contextualSpacing/>
        <w:jc w:val="both"/>
        <w:textAlignment w:val="baseline"/>
        <w:rPr>
          <w:rFonts w:cs="Times New Roman" w:eastAsia="Calibri" w:hAnsi="Times New Roman" w:ascii="Times New Roman"/>
          <w:lang w:eastAsia="en-US"/>
        </w:rPr>
      </w:pPr>
    </w:p>
    <w:p w:rsidRDefault="00C41D31" w:rsidP="00A52E23" w:rsidR="00A52E23">
      <w:pPr>
        <w:jc w:val="center"/>
        <w:rPr>
          <w:rFonts w:cs="Times New Roman" w:eastAsia="Calibri" w:hAnsi="Times New Roman" w:ascii="Times New Roman"/>
          <w:lang w:eastAsia="en-US"/>
        </w:rPr>
      </w:pPr>
      <w:r>
        <w:rPr>
          <w:rFonts w:cs="Times New Roman" w:eastAsia="Calibri" w:hAnsi="Times New Roman" w:ascii="Times New Roman"/>
          <w:lang w:eastAsia="en-US"/>
        </w:rPr>
        <w:t xml:space="preserve">U Varaždinu, </w:t>
      </w:r>
      <w:r w:rsidR="00674B23">
        <w:rPr>
          <w:rFonts w:cs="Times New Roman" w:eastAsia="Calibri" w:hAnsi="Times New Roman" w:ascii="Times New Roman"/>
          <w:lang w:eastAsia="en-US"/>
        </w:rPr>
        <w:t>16. studenog</w:t>
      </w:r>
      <w:r w:rsidR="00CC1E74">
        <w:rPr>
          <w:rFonts w:cs="Times New Roman" w:eastAsia="Calibri" w:hAnsi="Times New Roman" w:ascii="Times New Roman"/>
          <w:lang w:eastAsia="en-US"/>
        </w:rPr>
        <w:t xml:space="preserve"> 2017</w:t>
      </w:r>
      <w:r w:rsidR="00683E0C" w:rsidRPr="00683E0C">
        <w:rPr>
          <w:rFonts w:cs="Times New Roman" w:eastAsia="Calibri" w:hAnsi="Times New Roman" w:ascii="Times New Roman"/>
          <w:lang w:eastAsia="en-US"/>
        </w:rPr>
        <w:t>.</w:t>
      </w:r>
    </w:p>
    <w:p w:rsidRDefault="00C41D31" w:rsidP="00674B23" w:rsidR="006671BF" w:rsidRPr="00674B23">
      <w:pPr>
        <w:jc w:val="both"/>
        <w:rPr>
          <w:rFonts w:cs="Times New Roman" w:eastAsia="Calibri" w:hAnsi="Times New Roman" w:ascii="Times New Roman"/>
          <w:lang w:eastAsia="en-US"/>
        </w:rPr>
      </w:pPr>
      <w:r>
        <w:rPr>
          <w:rFonts w:cs="Times New Roman" w:eastAsia="Calibri" w:hAnsi="Times New Roman" w:ascii="Times New Roman"/>
          <w:lang w:eastAsia="en-US"/>
        </w:rPr>
        <w:tab/>
      </w:r>
      <w:r>
        <w:rPr>
          <w:rFonts w:cs="Times New Roman" w:eastAsia="Calibri" w:hAnsi="Times New Roman" w:ascii="Times New Roman"/>
          <w:lang w:eastAsia="en-US"/>
        </w:rPr>
        <w:tab/>
      </w:r>
      <w:r>
        <w:rPr>
          <w:rFonts w:cs="Times New Roman" w:eastAsia="Calibri" w:hAnsi="Times New Roman" w:ascii="Times New Roman"/>
          <w:lang w:eastAsia="en-US"/>
        </w:rPr>
        <w:tab/>
      </w:r>
    </w:p>
    <w:p w:rsidRDefault="006671BF" w:rsidP="006671BF" w:rsidR="006671BF" w:rsidRPr="000671F5">
      <w:pPr>
        <w:ind w:left="4248"/>
        <w:jc w:val="center"/>
        <w:rPr>
          <w:rFonts w:hAnsi="Times New Roman" w:ascii="Times New Roman"/>
        </w:rPr>
      </w:pPr>
      <w:r w:rsidRPr="000671F5">
        <w:rPr>
          <w:rFonts w:hAnsi="Times New Roman" w:ascii="Times New Roman"/>
        </w:rPr>
        <w:t>Sudac:</w:t>
      </w:r>
    </w:p>
    <w:p w:rsidRDefault="006671BF" w:rsidP="006671BF" w:rsidR="006671BF" w:rsidRPr="000671F5">
      <w:pPr>
        <w:ind w:left="4248"/>
        <w:jc w:val="center"/>
        <w:rPr>
          <w:rFonts w:hAnsi="Times New Roman" w:ascii="Times New Roman"/>
        </w:rPr>
      </w:pPr>
    </w:p>
    <w:p w:rsidRDefault="006671BF" w:rsidP="006671BF" w:rsidR="006671BF" w:rsidRPr="000671F5">
      <w:pPr>
        <w:ind w:left="4248"/>
        <w:jc w:val="center"/>
        <w:rPr>
          <w:rFonts w:hAnsi="Times New Roman" w:ascii="Times New Roman"/>
        </w:rPr>
      </w:pPr>
      <w:r w:rsidRPr="000671F5">
        <w:rPr>
          <w:rFonts w:hAnsi="Times New Roman" w:ascii="Times New Roman"/>
        </w:rPr>
        <w:t>Ksenija Flack-Makitan, v. r.</w:t>
      </w:r>
    </w:p>
    <w:p w:rsidRDefault="006671BF" w:rsidP="006671BF" w:rsidR="006671BF" w:rsidRPr="000671F5">
      <w:pPr>
        <w:ind w:left="4248"/>
        <w:jc w:val="center"/>
        <w:rPr>
          <w:rFonts w:hAnsi="Times New Roman" w:ascii="Times New Roman"/>
        </w:rPr>
      </w:pPr>
    </w:p>
    <w:p w:rsidRDefault="006671BF" w:rsidP="006671BF" w:rsidR="006671BF" w:rsidRPr="000671F5">
      <w:pPr>
        <w:ind w:left="4248"/>
        <w:jc w:val="center"/>
        <w:rPr>
          <w:rFonts w:hAnsi="Times New Roman" w:ascii="Times New Roman"/>
        </w:rPr>
      </w:pPr>
    </w:p>
    <w:p w:rsidRDefault="006671BF" w:rsidP="006671BF" w:rsidR="006671BF">
      <w:pPr>
        <w:ind w:left="4248"/>
        <w:jc w:val="center"/>
        <w:rPr>
          <w:rFonts w:hAnsi="Times New Roman" w:ascii="Times New Roman"/>
        </w:rPr>
      </w:pPr>
      <w:r w:rsidRPr="000671F5">
        <w:rPr>
          <w:rFonts w:hAnsi="Times New Roman" w:ascii="Times New Roman"/>
        </w:rPr>
        <w:t>Za točnost otpravka – ovlašteni službenik</w:t>
      </w:r>
    </w:p>
    <w:p w:rsidRDefault="00674B23" w:rsidP="006E70A2" w:rsidR="00674B23">
      <w:pPr>
        <w:ind w:left="4956"/>
        <w:jc w:val="both"/>
        <w:rPr>
          <w:rFonts w:cs="Times New Roman" w:hAnsi="Times New Roman" w:ascii="Times New Roman"/>
        </w:rPr>
      </w:pPr>
    </w:p>
    <w:p w:rsidRDefault="00674B23" w:rsidP="00263E75" w:rsidR="00674B23">
      <w:pPr>
        <w:jc w:val="both"/>
        <w:rPr>
          <w:rFonts w:cs="Times New Roman" w:hAnsi="Times New Roman" w:ascii="Times New Roman"/>
        </w:rPr>
      </w:pPr>
    </w:p>
    <w:p w:rsidRDefault="00674B23" w:rsidP="006E70A2" w:rsidR="00674B23">
      <w:pPr>
        <w:ind w:left="4956"/>
        <w:jc w:val="both"/>
        <w:rPr>
          <w:rFonts w:cs="Times New Roman" w:hAnsi="Times New Roman" w:ascii="Times New Roman"/>
        </w:rPr>
      </w:pPr>
    </w:p>
    <w:p w:rsidRDefault="006E70A2" w:rsidP="006E70A2" w:rsidR="006E70A2">
      <w:pPr>
        <w:jc w:val="both"/>
        <w:rPr>
          <w:rFonts w:cs="Times New Roman" w:hAnsi="Times New Roman" w:ascii="Times New Roman"/>
        </w:rPr>
      </w:pPr>
      <w:r w:rsidRPr="00B41215">
        <w:rPr>
          <w:rFonts w:cs="Times New Roman" w:hAnsi="Times New Roman" w:ascii="Times New Roman"/>
        </w:rPr>
        <w:t>UPUTA O PRAVNOM LIJEKU:</w:t>
      </w:r>
    </w:p>
    <w:p w:rsidRDefault="006E70A2" w:rsidP="006E70A2" w:rsidR="006E70A2">
      <w:pPr>
        <w:jc w:val="both"/>
        <w:rPr>
          <w:rFonts w:cs="Times New Roman" w:hAnsi="Times New Roman" w:ascii="Times New Roman"/>
        </w:rPr>
      </w:pPr>
      <w:r>
        <w:rPr>
          <w:rFonts w:cs="Times New Roman" w:hAnsi="Times New Roman" w:ascii="Times New Roma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6E70A2" w:rsidP="006E70A2" w:rsidR="006E70A2">
      <w:pPr>
        <w:jc w:val="both"/>
        <w:rPr>
          <w:rFonts w:cs="Times New Roman" w:hAnsi="Times New Roman" w:ascii="Times New Roman"/>
        </w:rPr>
      </w:pPr>
    </w:p>
    <w:p w:rsidRDefault="003828C3" w:rsidP="006E70A2" w:rsidR="003828C3" w:rsidRPr="009A0E87">
      <w:pPr>
        <w:jc w:val="both"/>
        <w:rPr>
          <w:rFonts w:cs="Times New Roman" w:hAnsi="Times New Roman" w:ascii="Times New Roman"/>
        </w:rPr>
      </w:pPr>
    </w:p>
    <w:p w:rsidRDefault="00674B23" w:rsidP="00674B23" w:rsidR="00674B23">
      <w:pPr>
        <w:jc w:val="both"/>
        <w:rPr>
          <w:rFonts w:cs="Times New Roman" w:hAnsi="Times New Roman" w:ascii="Times New Roman"/>
        </w:rPr>
      </w:pPr>
      <w:r w:rsidRPr="003B14E2">
        <w:rPr>
          <w:rFonts w:cs="Times New Roman" w:hAnsi="Times New Roman" w:ascii="Times New Roman"/>
        </w:rPr>
        <w:t>DNA:</w:t>
      </w:r>
    </w:p>
    <w:p w:rsidRDefault="00674B23" w:rsidP="00674B23" w:rsidR="00674B23" w:rsidRPr="003B14E2">
      <w:pPr>
        <w:jc w:val="both"/>
        <w:rPr>
          <w:rFonts w:cs="Times New Roman" w:hAnsi="Times New Roman" w:ascii="Times New Roman"/>
        </w:rPr>
      </w:pPr>
    </w:p>
    <w:p w:rsidRDefault="001F3184" w:rsidP="001F3184" w:rsidR="001F3184" w:rsidRPr="001F3184">
      <w:pPr>
        <w:pStyle w:val="Odlomakpopisa"/>
        <w:numPr>
          <w:ilvl w:val="0"/>
          <w:numId w:val="21"/>
        </w:numPr>
        <w:jc w:val="both"/>
        <w:rPr>
          <w:rFonts w:hAnsi="Times New Roman" w:ascii="Times New Roman"/>
          <w:color w:val="000000"/>
        </w:rPr>
      </w:pPr>
      <w:r w:rsidRPr="001F3184">
        <w:rPr>
          <w:rFonts w:hAnsi="Times New Roman" w:ascii="Times New Roman"/>
          <w:color w:val="000000"/>
        </w:rPr>
        <w:t>-Stečajni upravitelj, Daniel Deković, Zagreb, Novačka 329,</w:t>
      </w:r>
    </w:p>
    <w:p w:rsidRDefault="00674B23" w:rsidP="00674B23" w:rsidR="003828C3" w:rsidRPr="001F3184">
      <w:pPr>
        <w:pStyle w:val="Odlomakpopisa"/>
        <w:numPr>
          <w:ilvl w:val="0"/>
          <w:numId w:val="21"/>
        </w:numPr>
        <w:jc w:val="both"/>
        <w:rPr>
          <w:rFonts w:hAnsi="Times New Roman" w:ascii="Times New Roman"/>
          <w:color w:val="000000"/>
        </w:rPr>
      </w:pPr>
      <w:r w:rsidRPr="001F3184">
        <w:rPr>
          <w:rFonts w:hAnsi="Times New Roman" w:ascii="Times New Roman"/>
          <w:color w:val="000000"/>
        </w:rPr>
        <w:t>E-Oglasna ploča suda</w:t>
      </w:r>
      <w:r w:rsidR="003828C3" w:rsidRPr="001F3184">
        <w:rPr>
          <w:rFonts w:hAnsi="Times New Roman" w:ascii="Times New Roman"/>
          <w:color w:val="000000"/>
        </w:rPr>
        <w:t xml:space="preserve"> kao dostava za:</w:t>
      </w:r>
    </w:p>
    <w:p w:rsidRDefault="003828C3" w:rsidP="00674B23" w:rsidR="003828C3">
      <w:pPr>
        <w:jc w:val="both"/>
        <w:rPr>
          <w:rFonts w:cs="Times New Roman" w:eastAsia="Calibri" w:hAnsi="Times New Roman" w:ascii="Times New Roman"/>
          <w:lang w:eastAsia="en-US"/>
        </w:rPr>
      </w:pPr>
      <w:r>
        <w:rPr>
          <w:rFonts w:hAnsi="Times New Roman" w:ascii="Times New Roman"/>
          <w:color w:val="000000"/>
        </w:rPr>
        <w:t xml:space="preserve">-Stečajna vjerovnica Mirjana Rinkovec, Varaždin, </w:t>
      </w:r>
      <w:r>
        <w:rPr>
          <w:rFonts w:cs="Times New Roman" w:eastAsia="Calibri" w:hAnsi="Times New Roman" w:ascii="Times New Roman"/>
          <w:lang w:eastAsia="en-US"/>
        </w:rPr>
        <w:t>Ulica 22. rujna 1991. br. 8.,</w:t>
      </w:r>
    </w:p>
    <w:p w:rsidRDefault="001F3184" w:rsidP="00674B23" w:rsidR="003828C3" w:rsidRPr="003828C3">
      <w:pPr>
        <w:jc w:val="both"/>
        <w:rPr>
          <w:rFonts w:hAnsi="Times New Roman" w:ascii="Times New Roman"/>
          <w:color w:val="000000"/>
        </w:rPr>
      </w:pPr>
      <w:r>
        <w:rPr>
          <w:rFonts w:cs="Times New Roman" w:eastAsia="Calibri" w:hAnsi="Times New Roman" w:ascii="Times New Roman"/>
          <w:lang w:eastAsia="en-US"/>
        </w:rPr>
        <w:t>-Svi ostali zainteresirani vjerovnici</w:t>
      </w:r>
    </w:p>
    <w:p w:rsidRDefault="003828C3" w:rsidP="00674B23" w:rsidR="003828C3">
      <w:pPr>
        <w:jc w:val="both"/>
        <w:rPr>
          <w:rFonts w:hAnsi="Times New Roman" w:ascii="Times New Roman"/>
          <w:color w:val="000000"/>
        </w:rPr>
      </w:pPr>
    </w:p>
    <w:p w:rsidRDefault="00674B23" w:rsidP="00AC3774" w:rsidR="00674B23" w:rsidRPr="003441ED">
      <w:pPr>
        <w:pStyle w:val="Odlomakpopisa"/>
        <w:ind w:left="360"/>
        <w:rPr>
          <w:rFonts w:cs="Times New Roman" w:hAnsi="Times New Roman" w:ascii="Times New Roman"/>
          <w:color w:themeColor="text1" w:val="000000"/>
        </w:rPr>
      </w:pPr>
    </w:p>
    <w:sectPr w:rsidSect="00C41D31" w:rsidR="00674B23" w:rsidRPr="003441ED">
      <w:headerReference w:type="even" r:id="rId11"/>
      <w:headerReference w:type="default" r:id="rId12"/>
      <w:headerReference w:type="first" r:id="rId13"/>
      <w:pgSz w:h="16838" w:w="11906"/>
      <w:pgMar w:gutter="567" w:footer="737" w:header="397" w:left="567" w:bottom="851"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3A04" w:rsidR="00E63A04">
      <w:r>
        <w:separator/>
      </w:r>
    </w:p>
  </w:endnote>
  <w:endnote w:id="0" w:type="continuationSeparator">
    <w:p w:rsidRDefault="00E63A04" w:rsidR="00E63A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3A04" w:rsidR="00E63A04">
      <w:r>
        <w:separator/>
      </w:r>
    </w:p>
  </w:footnote>
  <w:footnote w:id="0" w:type="continuationSeparator">
    <w:p w:rsidRDefault="00E63A04" w:rsidR="00E63A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1171106"/>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302EC5">
          <w:rPr>
            <w:rFonts w:cs="Times New Roman" w:hAnsi="Times New Roman" w:ascii="Times New Roman"/>
            <w:noProof/>
          </w:rPr>
          <w:t>2</w:t>
        </w:r>
        <w:r w:rsidRPr="008C3B34">
          <w:rPr>
            <w:rFonts w:cs="Times New Roman" w:hAnsi="Times New Roman" w:ascii="Times New Roman"/>
          </w:rPr>
          <w:fldChar w:fldCharType="end"/>
        </w:r>
      </w:p>
    </w:sdtContent>
  </w:sdt>
  <w:p w:rsidRDefault="00335D55" w:rsidP="002A4D35" w:rsidR="00335D55" w:rsidRPr="00C157E4">
    <w:pPr>
      <w:jc w:val="right"/>
      <w:rPr>
        <w:rFonts w:cs="Times New Roman" w:hAnsi="Times New Roman" w:ascii="Times New Roman"/>
      </w:rPr>
    </w:pPr>
    <w:r w:rsidRPr="00C157E4">
      <w:rPr>
        <w:rFonts w:cs="Times New Roman" w:hAnsi="Times New Roman" w:ascii="Times New Roman"/>
      </w:rPr>
      <w:t>Poslovni b</w:t>
    </w:r>
    <w:r w:rsidR="00C41D31">
      <w:rPr>
        <w:rFonts w:cs="Times New Roman" w:hAnsi="Times New Roman" w:ascii="Times New Roman"/>
      </w:rPr>
      <w:t>roj: 5 St-</w:t>
    </w:r>
    <w:r w:rsidR="003828C3">
      <w:rPr>
        <w:rFonts w:cs="Times New Roman" w:hAnsi="Times New Roman" w:ascii="Times New Roman"/>
      </w:rPr>
      <w:t>1194/15-3</w:t>
    </w:r>
    <w:r w:rsidR="001F3184">
      <w:rPr>
        <w:rFonts w:cs="Times New Roman" w:hAnsi="Times New Roman" w:ascii="Times New Roman"/>
      </w:rPr>
      <w:t>4</w:t>
    </w:r>
  </w:p>
  <w:p w:rsidRDefault="00335D55" w:rsidP="003828C3" w:rsidR="00335D55">
    <w:pPr>
      <w:pStyle w:val="Zaglavlje"/>
      <w:jc w:val="cente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P="009E640F" w:rsidR="00335D55"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 xml:space="preserve">roj: </w:t>
    </w:r>
    <w:r w:rsidR="00275168">
      <w:rPr>
        <w:rFonts w:cs="Times New Roman" w:hAnsi="Times New Roman" w:ascii="Times New Roman"/>
      </w:rPr>
      <w:t>5 St</w:t>
    </w:r>
    <w:r w:rsidR="00493DB8">
      <w:rPr>
        <w:rFonts w:cs="Times New Roman" w:hAnsi="Times New Roman" w:ascii="Times New Roman"/>
      </w:rPr>
      <w:t>-</w:t>
    </w:r>
    <w:r w:rsidR="003828C3">
      <w:rPr>
        <w:rFonts w:cs="Times New Roman" w:hAnsi="Times New Roman" w:ascii="Times New Roman"/>
      </w:rPr>
      <w:t>1194/15-3</w:t>
    </w:r>
    <w:r w:rsidR="001F3184">
      <w:rPr>
        <w:rFonts w:cs="Times New Roman" w:hAnsi="Times New Roman" w:ascii="Times New Roman"/>
      </w:rPr>
      <w:t>4</w:t>
    </w: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8">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0">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73264276"/>
    <w:multiLevelType w:val="hybridMultilevel"/>
    <w:tmpl w:val="DD1E51F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CB20642"/>
    <w:multiLevelType w:val="hybridMultilevel"/>
    <w:tmpl w:val="47CE0CBC"/>
    <w:lvl w:tplc="FC443EAC" w:ilvl="0">
      <w:start w:val="1"/>
      <w:numFmt w:val="decimal"/>
      <w:lvlText w:val="%1.)"/>
      <w:lvlJc w:val="left"/>
      <w:pPr>
        <w:ind w:hanging="360" w:left="644"/>
      </w:pPr>
      <w:rPr>
        <w:b w:val="false"/>
      </w:r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20">
    <w:nsid w:val="7D981470"/>
    <w:multiLevelType w:val="hybridMultilevel"/>
    <w:tmpl w:val="2F227A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8"/>
  </w:num>
  <w:num w:numId="3">
    <w:abstractNumId w:val="8"/>
  </w:num>
  <w:num w:numId="4">
    <w:abstractNumId w:val="12"/>
  </w:num>
  <w:num w:numId="5">
    <w:abstractNumId w:val="7"/>
  </w:num>
  <w:num w:numId="6">
    <w:abstractNumId w:val="4"/>
  </w:num>
  <w:num w:numId="7">
    <w:abstractNumId w:val="6"/>
  </w:num>
  <w:num w:numId="8">
    <w:abstractNumId w:val="1"/>
  </w:num>
  <w:num w:numId="9">
    <w:abstractNumId w:val="9"/>
  </w:num>
  <w:num w:numId="10">
    <w:abstractNumId w:val="13"/>
  </w:num>
  <w:num w:numId="11">
    <w:abstractNumId w:val="15"/>
  </w:num>
  <w:num w:numId="12">
    <w:abstractNumId w:val="14"/>
  </w:num>
  <w:num w:numId="13">
    <w:abstractNumId w:val="5"/>
  </w:num>
  <w:num w:numId="14">
    <w:abstractNumId w:val="2"/>
  </w:num>
  <w:num w:numId="15">
    <w:abstractNumId w:val="10"/>
  </w:num>
  <w:num w:numId="16">
    <w:abstractNumId w:val="3"/>
  </w:num>
  <w:num w:numId="17">
    <w:abstractNumId w:val="16"/>
  </w:num>
  <w:num w:numId="18">
    <w:abstractNumId w:val="1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716DA"/>
    <w:rsid w:val="00092B14"/>
    <w:rsid w:val="000C037B"/>
    <w:rsid w:val="000D63AF"/>
    <w:rsid w:val="0015732B"/>
    <w:rsid w:val="00165DFF"/>
    <w:rsid w:val="00183418"/>
    <w:rsid w:val="001A540C"/>
    <w:rsid w:val="001E682D"/>
    <w:rsid w:val="001F3184"/>
    <w:rsid w:val="002010CE"/>
    <w:rsid w:val="002170C1"/>
    <w:rsid w:val="0024279A"/>
    <w:rsid w:val="00252B8C"/>
    <w:rsid w:val="00255A85"/>
    <w:rsid w:val="0026095B"/>
    <w:rsid w:val="00261588"/>
    <w:rsid w:val="00263E75"/>
    <w:rsid w:val="00275168"/>
    <w:rsid w:val="002A4D35"/>
    <w:rsid w:val="002C03C9"/>
    <w:rsid w:val="002C0D86"/>
    <w:rsid w:val="002D3DF9"/>
    <w:rsid w:val="002D4C05"/>
    <w:rsid w:val="00302EC5"/>
    <w:rsid w:val="003140DF"/>
    <w:rsid w:val="0031728C"/>
    <w:rsid w:val="00335D55"/>
    <w:rsid w:val="003441ED"/>
    <w:rsid w:val="0037563F"/>
    <w:rsid w:val="003828C3"/>
    <w:rsid w:val="003A172E"/>
    <w:rsid w:val="003B1784"/>
    <w:rsid w:val="003D35B9"/>
    <w:rsid w:val="003E58C6"/>
    <w:rsid w:val="003F20BD"/>
    <w:rsid w:val="0040129C"/>
    <w:rsid w:val="00434736"/>
    <w:rsid w:val="00440DB8"/>
    <w:rsid w:val="00465FFD"/>
    <w:rsid w:val="004728DF"/>
    <w:rsid w:val="0048155E"/>
    <w:rsid w:val="00492FBD"/>
    <w:rsid w:val="004939A4"/>
    <w:rsid w:val="00493DB8"/>
    <w:rsid w:val="004A2576"/>
    <w:rsid w:val="004A41AD"/>
    <w:rsid w:val="004A6953"/>
    <w:rsid w:val="004B04E5"/>
    <w:rsid w:val="004F62BF"/>
    <w:rsid w:val="0055287A"/>
    <w:rsid w:val="005606EB"/>
    <w:rsid w:val="005679AA"/>
    <w:rsid w:val="005B7FBE"/>
    <w:rsid w:val="005C3DDA"/>
    <w:rsid w:val="0062470D"/>
    <w:rsid w:val="006378E6"/>
    <w:rsid w:val="00644C49"/>
    <w:rsid w:val="0064652E"/>
    <w:rsid w:val="006541CD"/>
    <w:rsid w:val="00661440"/>
    <w:rsid w:val="00666D0E"/>
    <w:rsid w:val="006671BF"/>
    <w:rsid w:val="00674B23"/>
    <w:rsid w:val="00683E0C"/>
    <w:rsid w:val="006965C7"/>
    <w:rsid w:val="006B3597"/>
    <w:rsid w:val="006E70A2"/>
    <w:rsid w:val="006F0C8F"/>
    <w:rsid w:val="006F1B1D"/>
    <w:rsid w:val="00714513"/>
    <w:rsid w:val="00720B91"/>
    <w:rsid w:val="00727E47"/>
    <w:rsid w:val="007902A7"/>
    <w:rsid w:val="007A258D"/>
    <w:rsid w:val="007B127C"/>
    <w:rsid w:val="0080139C"/>
    <w:rsid w:val="0080619F"/>
    <w:rsid w:val="0081004F"/>
    <w:rsid w:val="008168B3"/>
    <w:rsid w:val="008455DD"/>
    <w:rsid w:val="00870DD7"/>
    <w:rsid w:val="008917F6"/>
    <w:rsid w:val="00895286"/>
    <w:rsid w:val="008B5D4F"/>
    <w:rsid w:val="008C3B34"/>
    <w:rsid w:val="008E51B4"/>
    <w:rsid w:val="00911293"/>
    <w:rsid w:val="009501D7"/>
    <w:rsid w:val="00952526"/>
    <w:rsid w:val="0096256A"/>
    <w:rsid w:val="00973FA6"/>
    <w:rsid w:val="009C347F"/>
    <w:rsid w:val="009E640F"/>
    <w:rsid w:val="009F245A"/>
    <w:rsid w:val="00A05A12"/>
    <w:rsid w:val="00A440F3"/>
    <w:rsid w:val="00A52E23"/>
    <w:rsid w:val="00A60F20"/>
    <w:rsid w:val="00A73C0D"/>
    <w:rsid w:val="00AC3774"/>
    <w:rsid w:val="00AC37DE"/>
    <w:rsid w:val="00AD3C7B"/>
    <w:rsid w:val="00B0741E"/>
    <w:rsid w:val="00BA1BE4"/>
    <w:rsid w:val="00BD125B"/>
    <w:rsid w:val="00BD3917"/>
    <w:rsid w:val="00C1076F"/>
    <w:rsid w:val="00C157E4"/>
    <w:rsid w:val="00C210F2"/>
    <w:rsid w:val="00C21311"/>
    <w:rsid w:val="00C331AA"/>
    <w:rsid w:val="00C41D31"/>
    <w:rsid w:val="00CC1E74"/>
    <w:rsid w:val="00CD2509"/>
    <w:rsid w:val="00CD5579"/>
    <w:rsid w:val="00CE584B"/>
    <w:rsid w:val="00CF7A5C"/>
    <w:rsid w:val="00D17B56"/>
    <w:rsid w:val="00D20DAF"/>
    <w:rsid w:val="00D23288"/>
    <w:rsid w:val="00D31137"/>
    <w:rsid w:val="00D808F7"/>
    <w:rsid w:val="00DB3E13"/>
    <w:rsid w:val="00DD544B"/>
    <w:rsid w:val="00E05F79"/>
    <w:rsid w:val="00E44B1F"/>
    <w:rsid w:val="00E61059"/>
    <w:rsid w:val="00E63A04"/>
    <w:rsid w:val="00EB4348"/>
    <w:rsid w:val="00EF6796"/>
    <w:rsid w:val="00F014C9"/>
    <w:rsid w:val="00F215D9"/>
    <w:rsid w:val="00F23A3F"/>
    <w:rsid w:val="00F57287"/>
    <w:rsid w:val="00FB1FA7"/>
    <w:rsid w:val="00FD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02EC5"/>
    <w:rPr>
      <w:color w:val="808080"/>
      <w:bdr w:space="0" w:sz="0" w:color="auto" w:val="none"/>
      <w:shd w:fill="auto" w:color="auto" w:val="clear"/>
    </w:rPr>
  </w:style>
  <w:style w:customStyle="true" w:styleId="eSPISCCParagraphDefaultFont" w:type="character">
    <w:name w:val="eSPIS_CC_Paragraph Default Font"/>
    <w:basedOn w:val="Zadanifontodlomka"/>
    <w:rsid w:val="00302EC5"/>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302EC5"/>
    <w:rPr>
      <w:rFonts w:cs="Times New Roman" w:hAnsi="Times New Roman" w:ascii="Times New Roman"/>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302EC5"/>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02EC5"/>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02EC5"/>
    <w:rPr>
      <w:color w:val="808080"/>
      <w:bdr w:color="auto" w:space="0" w:sz="0" w:val="none"/>
      <w:shd w:color="auto" w:fill="auto" w:val="clear"/>
    </w:rPr>
  </w:style>
  <w:style w:customStyle="1" w:styleId="eSPISCCParagraphDefaultFont" w:type="character">
    <w:name w:val="eSPIS_CC_Paragraph Default Font"/>
    <w:basedOn w:val="Zadanifontodlomka"/>
    <w:rsid w:val="00302EC5"/>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302EC5"/>
    <w:rPr>
      <w:rFonts w:ascii="Times New Roman" w:cs="Times New Roman" w:hAnsi="Times New Roman"/>
      <w:bCs/>
      <w:bdr w:color="auto" w:space="0" w:sz="0" w:val="none"/>
      <w:shd w:color="auto" w:fill="FFFFCC" w:val="clear"/>
      <w:lang w:eastAsia="en-US" w:val="hr-HR"/>
    </w:rPr>
  </w:style>
  <w:style w:customStyle="1" w:styleId="PozadinaSvijetloCrvena" w:type="character">
    <w:name w:val="Pozadina_SvijetloCrvena"/>
    <w:basedOn w:val="eSPISCCParagraphDefaultFont"/>
    <w:rsid w:val="00302EC5"/>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02EC5"/>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1780">
      <w:bodyDiv w:val="true"/>
      <w:marLeft w:val="0"/>
      <w:marRight w:val="0"/>
      <w:marTop w:val="0"/>
      <w:marBottom w:val="0"/>
      <w:divBdr>
        <w:top w:space="0" w:sz="0" w:color="auto" w:val="none"/>
        <w:left w:space="0" w:sz="0" w:color="auto" w:val="none"/>
        <w:bottom w:space="0" w:sz="0" w:color="auto" w:val="none"/>
        <w:right w:space="0" w:sz="0" w:color="auto" w:val="none"/>
      </w:divBdr>
    </w:div>
    <w:div w:id="1357462629">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St-1194/2015</izvorni_sadrzaj>
    <derivirana_varijabla naziv="DomainObject.Predmet.OznakaBroj_1">St-1194/2015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TAKA društvo s ograničenom odgovornošću za usluge u stečaju</izvorni_sadrzaj>
    <derivirana_varijabla naziv="DomainObject.Predmet.ProtustrankaFormated_1">  TAKA društvo s ograničenom odgovornošću za usluge u stečaju</derivirana_varijabla>
  </DomainObject.Predmet.ProtustrankaFormated>
  <DomainObject.Predmet.ProtustrankaFormatedOIB>
    <izvorni_sadrzaj>  TAKA društvo s ograničenom odgovornošću za usluge u stečaju, OIB 82081668178</izvorni_sadrzaj>
    <derivirana_varijabla naziv="DomainObject.Predmet.ProtustrankaFormatedOIB_1">  TAKA društvo s ograničenom odgovornošću za usluge u stečaju, OIB 82081668178</derivirana_varijabla>
  </DomainObject.Predmet.ProtustrankaFormatedOIB>
  <DomainObject.Predmet.ProtustrankaFormatedWithAdress>
    <izvorni_sadrzaj> TAKA društvo s ograničenom odgovornošću za usluge u stečaju, Gospodarska 16, 42000 Varaždin</izvorni_sadrzaj>
    <derivirana_varijabla naziv="DomainObject.Predmet.ProtustrankaFormatedWithAdress_1"> TAKA društvo s ograničenom odgovornošću za usluge u stečaju, Gospodarska 16, 42000 Varaždin</derivirana_varijabla>
  </DomainObject.Predmet.ProtustrankaFormatedWithAdress>
  <DomainObject.Predmet.ProtustrankaFormatedWithAdressOIB>
    <izvorni_sadrzaj> TAKA društvo s ograničenom odgovornošću za usluge u stečaju, OIB 82081668178, Gospodarska 16, 42000 Varaždin</izvorni_sadrzaj>
    <derivirana_varijabla naziv="DomainObject.Predmet.ProtustrankaFormatedWithAdressOIB_1"> TAKA društvo s ograničenom odgovornošću za usluge u stečaju, OIB 82081668178, Gospodarska 16, 42000 Varaždin</derivirana_varijabla>
  </DomainObject.Predmet.ProtustrankaFormatedWithAdressOIB>
  <DomainObject.Predmet.ProtustrankaWithAdress>
    <izvorni_sadrzaj>TAKA društvo s ograničenom odgovornošću za usluge u stečaju Gospodarska 16, 42000 Varaždin</izvorni_sadrzaj>
    <derivirana_varijabla naziv="DomainObject.Predmet.ProtustrankaWithAdress_1">TAKA društvo s ograničenom odgovornošću za usluge u stečaju Gospodarska 16, 42000 Varaždin</derivirana_varijabla>
  </DomainObject.Predmet.ProtustrankaWithAdress>
  <DomainObject.Predmet.ProtustrankaWithAdressOIB>
    <izvorni_sadrzaj>TAKA društvo s ograničenom odgovornošću za usluge u stečaju, OIB 82081668178, Gospodarska 16, 42000 Varaždin</izvorni_sadrzaj>
    <derivirana_varijabla naziv="DomainObject.Predmet.ProtustrankaWithAdressOIB_1">TAKA društvo s ograničenom odgovornošću za usluge u stečaju, OIB 82081668178, Gospodarska 16, 42000 Varaždin</derivirana_varijabla>
  </DomainObject.Predmet.ProtustrankaWithAdressOIB>
  <DomainObject.Predmet.ProtustrankaNazivFormated>
    <izvorni_sadrzaj>TAKA društvo s ograničenom odgovornošću za usluge u stečaju</izvorni_sadrzaj>
    <derivirana_varijabla naziv="DomainObject.Predmet.ProtustrankaNazivFormated_1">TAKA društvo s ograničenom odgovornošću za usluge u stečaju</derivirana_varijabla>
  </DomainObject.Predmet.ProtustrankaNazivFormated>
  <DomainObject.Predmet.ProtustrankaNazivFormatedOIB>
    <izvorni_sadrzaj>TAKA društvo s ograničenom odgovornošću za usluge u stečaju, OIB 82081668178</izvorni_sadrzaj>
    <derivirana_varijabla naziv="DomainObject.Predmet.ProtustrankaNazivFormatedOIB_1">TAKA društvo s ograničenom odgovornošću za usluge u stečaju, OIB 82081668178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161285.23</izvorni_sadrzaj>
    <derivirana_varijabla naziv="DomainObject.Predmet.TrenutnaVrijednost_1">161285.23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TAKA društvo s ograničenom odgovornošću za usluge u stečaju</item>
    </izvorni_sadrzaj>
    <derivirana_varijabla naziv="DomainObject.Predmet.ProtuStrankaListFormated_1">
      <item>TAKA društvo s ograničenom odgovornošću za usluge u stečaju</item>
    </derivirana_varijabla>
  </DomainObject.Predmet.ProtuStrankaListFormated>
  <DomainObject.Predmet.ProtuStrankaListFormatedOIB>
    <izvorni_sadrzaj>
      <item>TAKA društvo s ograničenom odgovornošću za usluge u stečaju, OIB 82081668178</item>
    </izvorni_sadrzaj>
    <derivirana_varijabla naziv="DomainObject.Predmet.ProtuStrankaListFormatedOIB_1">
      <item>TAKA društvo s ograničenom odgovornošću za usluge u stečaju, OIB 82081668178</item>
    </derivirana_varijabla>
  </DomainObject.Predmet.ProtuStrankaListFormatedOIB>
  <DomainObject.Predmet.ProtuStrankaListFormatedWithAdress>
    <izvorni_sadrzaj>
      <item>TAKA društvo s ograničenom odgovornošću za usluge u stečaju, Gospodarska 16, 42000 Varaždin</item>
    </izvorni_sadrzaj>
    <derivirana_varijabla naziv="DomainObject.Predmet.ProtuStrankaListFormatedWithAdress_1">
      <item>TAKA društvo s ograničenom odgovornošću za usluge u stečaju, Gospodarska 16, 42000 Varaždin</item>
    </derivirana_varijabla>
  </DomainObject.Predmet.ProtuStrankaListFormatedWithAdress>
  <DomainObject.Predmet.ProtuStrankaListFormatedWithAdressOIB>
    <izvorni_sadrzaj>
      <item>TAKA društvo s ograničenom odgovornošću za usluge u stečaju, OIB 82081668178, Gospodarska 16, 42000 Varaždin</item>
    </izvorni_sadrzaj>
    <derivirana_varijabla naziv="DomainObject.Predmet.ProtuStrankaListFormatedWithAdressOIB_1">
      <item>TAKA društvo s ograničenom odgovornošću za usluge u stečaju, OIB 82081668178, Gospodarska 16, 42000 Varaždin</item>
    </derivirana_varijabla>
  </DomainObject.Predmet.ProtuStrankaListFormatedWithAdressOIB>
  <DomainObject.Predmet.ProtuStrankaListNazivFormated>
    <izvorni_sadrzaj>
      <item>TAKA društvo s ograničenom odgovornošću za usluge u stečaju</item>
    </izvorni_sadrzaj>
    <derivirana_varijabla naziv="DomainObject.Predmet.ProtuStrankaListNazivFormated_1">
      <item>TAKA društvo s ograničenom odgovornošću za usluge u stečaju</item>
    </derivirana_varijabla>
  </DomainObject.Predmet.ProtuStrankaListNazivFormated>
  <DomainObject.Predmet.ProtuStrankaListNazivFormatedOIB>
    <izvorni_sadrzaj>
      <item>TAKA društvo s ograničenom odgovornošću za usluge u stečaju, OIB 82081668178</item>
    </izvorni_sadrzaj>
    <derivirana_varijabla naziv="DomainObject.Predmet.ProtuStrankaListNazivFormatedOIB_1">
      <item>TAKA društvo s ograničenom odgovornošću za usluge u stečaju, OIB 82081668178</item>
    </derivirana_varijabla>
  </DomainObject.Predmet.ProtuStrankaListNazivFormatedOIB>
  <DomainObject.Predmet.OstaliListFormated>
    <izvorni_sadrzaj>
      <item>Sudski registar, Trgovački sud u Varaždinu</item>
    </izvorni_sadrzaj>
    <derivirana_varijabla naziv="DomainObject.Predmet.OstaliListFormated_1">
      <item>Sudski registar, Trgovački sud u Varaždinu</item>
    </derivirana_varijabla>
  </DomainObject.Predmet.OstaliListFormated>
  <DomainObject.Predmet.OstaliListFormatedOIB>
    <izvorni_sadrzaj>
      <item>Sudski registar, Trgovački sud u Varaždinu</item>
    </izvorni_sadrzaj>
    <derivirana_varijabla naziv="DomainObject.Predmet.OstaliListFormatedOIB_1">
      <item>Sudski registar, Trgovački sud u Varaždinu</item>
    </derivirana_varijabla>
  </DomainObject.Predmet.OstaliListFormatedOIB>
  <DomainObject.Predmet.OstaliListFormatedWithAdress>
    <izvorni_sadrzaj>
      <item>Sudski registar, Trgovački sud u Varaždinu</item>
    </izvorni_sadrzaj>
    <derivirana_varijabla naziv="DomainObject.Predmet.OstaliListFormatedWithAdress_1">
      <item>Sudski registar, Trgovački sud u Varaždinu</item>
    </derivirana_varijabla>
  </DomainObject.Predmet.OstaliListFormatedWithAdress>
  <DomainObject.Predmet.OstaliListFormatedWithAdressOIB>
    <izvorni_sadrzaj>
      <item>Sudski registar, Trgovački sud u Varaždinu</item>
    </izvorni_sadrzaj>
    <derivirana_varijabla naziv="DomainObject.Predmet.OstaliListFormatedWithAdressOIB_1">
      <item>Sudski registar, Trgovački sud u Varaždinu</item>
    </derivirana_varijabla>
  </DomainObject.Predmet.OstaliListFormatedWithAdressOIB>
  <DomainObject.Predmet.OstaliListNazivFormated>
    <izvorni_sadrzaj>
      <item>Sudski registar, Trgovački sud u Varaždinu</item>
    </izvorni_sadrzaj>
    <derivirana_varijabla naziv="DomainObject.Predmet.OstaliListNazivFormated_1">
      <item>Sudski registar, Trgovački sud u Varaždinu</item>
    </derivirana_varijabla>
  </DomainObject.Predmet.OstaliListNazivFormated>
  <DomainObject.Predmet.OstaliListNazivFormatedOIB>
    <izvorni_sadrzaj>
      <item>Sudski registar, Trgovački sud u Varaždinu</item>
    </izvorni_sadrzaj>
    <derivirana_varijabla naziv="DomainObject.Predmet.OstaliListNazivFormatedOIB_1">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TAKA društvo s ograničenom odgovornošću za usluge u stečaju</izvorni_sadrzaj>
    <derivirana_varijabla naziv="DomainObject.Predmet.ProtustrankaIDrugi_1">TAKA društvo s ograničenom odgovornošću za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TAKA društvo s ograničenom odgovornošću za usluge u stečaju, OIB 82081668178, Gospodarska 16, 42000 Varaždin</izvorni_sadrzaj>
    <derivirana_varijabla naziv="DomainObject.Predmet.ProtustrankaIDrugiAdressOIB_1">TAKA društvo s ograničenom odgovornošću za usluge u stečaju, OIB 82081668178,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TAKA društvo s ograničenom odgovornošću za usluge u stečaju</item>
      <item>Sudski registar, Trgovački sud u Varaždinu</item>
    </izvorni_sadrzaj>
    <derivirana_varijabla naziv="DomainObject.Predmet.SudioniciListNaziv_1">
      <item>Financijska agencija</item>
      <item>TAKA društvo s ograničenom odgovornošću za usluge u stečaju</item>
      <item>Sudski registar, Trgovački sud u Varaždinu</item>
    </derivirana_varijabla>
  </DomainObject.Predmet.SudioniciListNaziv>
  <DomainObject.Predmet.SudioniciListAdressOIB>
    <izvorni_sadrzaj>
      <item>Financijska agencija, OIB 85821130368, A. Cesarca 2,42000 Varaždin</item>
      <item>TAKA društvo s ograničenom odgovornošću za usluge u stečaju, OIB 82081668178, Gospodarska 16,42000 Varaždin</item>
      <item>Sudski registar, Trgovački sud u Varaždinu</item>
    </izvorni_sadrzaj>
    <derivirana_varijabla naziv="DomainObject.Predmet.SudioniciListAdressOIB_1">
      <item>Financijska agencija, OIB 85821130368, A. Cesarca 2,42000 Varaždin</item>
      <item>TAKA društvo s ograničenom odgovornošću za usluge u stečaju, OIB 82081668178, Gospodarska 16,42000 Varaždin</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82081668178</item>
      <item>, OIB null</item>
    </izvorni_sadrzaj>
    <derivirana_varijabla naziv="DomainObject.Predmet.SudioniciListNazivOIB_1">
      <item>, OIB 85821130368</item>
      <item>, OIB 82081668178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451942-F0CE-4AD8-85E8-D7FA1B7C64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2318</properties:Characters>
  <properties:Lines>68</properties:Lines>
  <properties:Paragraphs>22</properties:Paragraphs>
  <properties:TotalTime>153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2016-03-31T12:08:00Z</dcterms:created>
  <dc:creator>Tihana Martinez</dc:creator>
  <cp:lastModifiedBy>Lea Rogina</cp:lastModifiedBy>
  <cp:lastPrinted>2017-11-16T11:47:00Z</cp:lastPrinted>
  <dcterms:modified xmlns:xsi="http://www.w3.org/2001/XMLSchema-instance" xsi:type="dcterms:W3CDTF">2017-11-16T11:48:00Z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