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2482c" w14:paraId="5d2482c" w:rsidRDefault="0098168E" w:rsidP="0098168E" w:rsidR="0098168E" w:rsidRPr="004B4ED4">
      <w:pPr>
        <w:ind w:firstLine="567"/>
        <w15:collapsed w:val="false"/>
        <w:rPr>
          <w:sz w:val="22"/>
          <w:szCs w:val="22"/>
        </w:rPr>
      </w:pPr>
      <w:bookmarkStart w:name="_GoBack" w:id="0"/>
      <w:bookmarkEnd w:id="0"/>
      <w:r w:rsidRPr="004B4ED4">
        <w:rPr>
          <w:noProof/>
          <w:sz w:val="22"/>
          <w:szCs w:val="22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8168E" w:rsidP="000A28F2" w:rsidR="000A28F2" w:rsidRPr="004B4ED4">
      <w:pPr>
        <w:rPr>
          <w:sz w:val="22"/>
          <w:szCs w:val="22"/>
        </w:rPr>
      </w:pPr>
      <w:r w:rsidRPr="004B4ED4">
        <w:rPr>
          <w:sz w:val="22"/>
          <w:szCs w:val="22"/>
        </w:rPr>
        <w:t xml:space="preserve">     Republika Hrvatska</w:t>
      </w:r>
    </w:p>
    <w:p w:rsidRDefault="000A28F2" w:rsidP="000A28F2" w:rsidR="000A28F2" w:rsidRPr="004B4ED4">
      <w:pPr>
        <w:rPr>
          <w:sz w:val="22"/>
          <w:szCs w:val="22"/>
        </w:rPr>
      </w:pPr>
      <w:r w:rsidRPr="004B4ED4">
        <w:rPr>
          <w:sz w:val="22"/>
          <w:szCs w:val="22"/>
        </w:rPr>
        <w:t xml:space="preserve">  Trgovački sud u Zagrebu</w:t>
      </w:r>
    </w:p>
    <w:p w:rsidRDefault="000A28F2" w:rsidP="000A28F2" w:rsidR="000A28F2" w:rsidRPr="004B4ED4">
      <w:pPr>
        <w:rPr>
          <w:sz w:val="22"/>
          <w:szCs w:val="22"/>
        </w:rPr>
      </w:pPr>
      <w:r w:rsidRPr="004B4ED4">
        <w:rPr>
          <w:sz w:val="22"/>
          <w:szCs w:val="22"/>
        </w:rPr>
        <w:t xml:space="preserve">    Zagreb, Amruševa 2/II                                             </w:t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="00A35A09">
        <w:rPr>
          <w:sz w:val="22"/>
          <w:szCs w:val="22"/>
        </w:rPr>
        <w:t xml:space="preserve">     </w:t>
      </w:r>
      <w:r w:rsidR="00CB637E">
        <w:rPr>
          <w:sz w:val="22"/>
          <w:szCs w:val="22"/>
        </w:rPr>
        <w:t xml:space="preserve">   </w:t>
      </w:r>
      <w:r w:rsidR="00A35A09">
        <w:rPr>
          <w:sz w:val="22"/>
          <w:szCs w:val="22"/>
        </w:rPr>
        <w:t xml:space="preserve">     </w:t>
      </w:r>
      <w:r w:rsidR="00E17B8F" w:rsidRPr="004B4ED4">
        <w:rPr>
          <w:sz w:val="22"/>
          <w:szCs w:val="22"/>
        </w:rPr>
        <w:t>66</w:t>
      </w:r>
      <w:r w:rsidRPr="004B4ED4">
        <w:rPr>
          <w:sz w:val="22"/>
          <w:szCs w:val="22"/>
        </w:rPr>
        <w:t xml:space="preserve"> St-</w:t>
      </w:r>
      <w:r w:rsidR="00A35A09">
        <w:rPr>
          <w:sz w:val="22"/>
          <w:szCs w:val="22"/>
        </w:rPr>
        <w:t>6507</w:t>
      </w:r>
      <w:r w:rsidR="00205AC1" w:rsidRPr="004B4ED4">
        <w:rPr>
          <w:sz w:val="22"/>
          <w:szCs w:val="22"/>
        </w:rPr>
        <w:t>/</w:t>
      </w:r>
      <w:r w:rsidR="00E17B8F" w:rsidRPr="004B4ED4">
        <w:rPr>
          <w:sz w:val="22"/>
          <w:szCs w:val="22"/>
        </w:rPr>
        <w:t>1</w:t>
      </w:r>
      <w:r w:rsidR="00A35A09">
        <w:rPr>
          <w:sz w:val="22"/>
          <w:szCs w:val="22"/>
        </w:rPr>
        <w:t>6</w:t>
      </w:r>
    </w:p>
    <w:p w:rsidRDefault="00A114D1" w:rsidP="00335AF5" w:rsidR="00A114D1" w:rsidRPr="004B4ED4">
      <w:pPr>
        <w:rPr>
          <w:sz w:val="22"/>
          <w:szCs w:val="22"/>
        </w:rPr>
      </w:pPr>
    </w:p>
    <w:p w:rsidRDefault="00C07D4D" w:rsidP="00335AF5" w:rsidR="00C07D4D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R E P U B L I K A   H R V A T S K A</w:t>
      </w:r>
    </w:p>
    <w:p w:rsidRDefault="00F41F5E" w:rsidP="000A28F2" w:rsidR="00F41F5E" w:rsidRPr="004B4ED4">
      <w:pPr>
        <w:rPr>
          <w:sz w:val="22"/>
          <w:szCs w:val="22"/>
        </w:rPr>
      </w:pPr>
    </w:p>
    <w:p w:rsidRDefault="000A28F2" w:rsidP="000A28F2" w:rsidR="000A28F2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R J E Š E NJ E</w:t>
      </w:r>
    </w:p>
    <w:p w:rsidRDefault="00A114D1" w:rsidP="000A28F2" w:rsidR="00A114D1" w:rsidRPr="004B4ED4">
      <w:pPr>
        <w:jc w:val="center"/>
        <w:rPr>
          <w:sz w:val="22"/>
          <w:szCs w:val="22"/>
        </w:rPr>
      </w:pPr>
    </w:p>
    <w:p w:rsidRDefault="0057659A" w:rsidP="00205AC1" w:rsidR="00E17B8F" w:rsidRPr="004B4ED4">
      <w:pPr>
        <w:ind w:firstLine="72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Trgovački sud u Zagrebu po sucu pojedincu Mislavu Kolakušiću, kao stečajnom sucu u stečajnom postupku nad </w:t>
      </w:r>
      <w:r w:rsidR="00675FBB" w:rsidRPr="00675FBB">
        <w:rPr>
          <w:sz w:val="22"/>
          <w:szCs w:val="22"/>
        </w:rPr>
        <w:t xml:space="preserve">BRUMALIS 1970 d.o.o. </w:t>
      </w:r>
      <w:r w:rsidR="00DD10C8">
        <w:rPr>
          <w:sz w:val="22"/>
          <w:szCs w:val="22"/>
        </w:rPr>
        <w:t xml:space="preserve">u stečaju </w:t>
      </w:r>
      <w:r w:rsidR="00675FBB" w:rsidRPr="00675FBB">
        <w:rPr>
          <w:sz w:val="22"/>
          <w:szCs w:val="22"/>
        </w:rPr>
        <w:t>za usluge, Zagreb, Gračanska cesta 147, OIB:50011043124</w:t>
      </w:r>
      <w:r w:rsidRPr="004B4ED4">
        <w:rPr>
          <w:sz w:val="22"/>
          <w:szCs w:val="22"/>
        </w:rPr>
        <w:t xml:space="preserve">, </w:t>
      </w:r>
      <w:r w:rsidR="00675FBB">
        <w:rPr>
          <w:sz w:val="22"/>
          <w:szCs w:val="22"/>
        </w:rPr>
        <w:t>3</w:t>
      </w:r>
      <w:r w:rsidRPr="004B4ED4">
        <w:rPr>
          <w:sz w:val="22"/>
          <w:szCs w:val="22"/>
        </w:rPr>
        <w:t xml:space="preserve">. </w:t>
      </w:r>
      <w:r w:rsidR="00675FBB">
        <w:rPr>
          <w:sz w:val="22"/>
          <w:szCs w:val="22"/>
        </w:rPr>
        <w:t>srpnja</w:t>
      </w:r>
      <w:r w:rsidR="004F07A7" w:rsidRPr="004B4ED4">
        <w:rPr>
          <w:sz w:val="22"/>
          <w:szCs w:val="22"/>
        </w:rPr>
        <w:t xml:space="preserve"> </w:t>
      </w:r>
      <w:r w:rsidRPr="004B4ED4">
        <w:rPr>
          <w:sz w:val="22"/>
          <w:szCs w:val="22"/>
        </w:rPr>
        <w:t>201</w:t>
      </w:r>
      <w:r w:rsidR="00440B87" w:rsidRPr="004B4ED4">
        <w:rPr>
          <w:sz w:val="22"/>
          <w:szCs w:val="22"/>
        </w:rPr>
        <w:t>8</w:t>
      </w:r>
      <w:r w:rsidRPr="004B4ED4">
        <w:rPr>
          <w:sz w:val="22"/>
          <w:szCs w:val="22"/>
        </w:rPr>
        <w:t>.</w:t>
      </w:r>
      <w:r w:rsidR="00205AC1" w:rsidRPr="004B4ED4">
        <w:rPr>
          <w:sz w:val="22"/>
          <w:szCs w:val="22"/>
        </w:rPr>
        <w:t>,</w:t>
      </w:r>
    </w:p>
    <w:p w:rsidRDefault="000A28F2" w:rsidP="000A28F2" w:rsidR="00A114D1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 </w:t>
      </w:r>
      <w:r w:rsidR="0095233C" w:rsidRPr="004B4ED4">
        <w:rPr>
          <w:sz w:val="22"/>
          <w:szCs w:val="22"/>
        </w:rPr>
        <w:t xml:space="preserve">  </w:t>
      </w:r>
    </w:p>
    <w:p w:rsidRDefault="0095233C" w:rsidP="0095233C" w:rsidR="0095233C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r i j e š i o   j e</w:t>
      </w:r>
    </w:p>
    <w:p w:rsidRDefault="00B639DE" w:rsidR="00B639DE" w:rsidRPr="004B4ED4">
      <w:pPr>
        <w:rPr>
          <w:sz w:val="22"/>
          <w:szCs w:val="22"/>
        </w:rPr>
      </w:pPr>
    </w:p>
    <w:p w:rsidRDefault="00E91F5C" w:rsidP="001F34C2" w:rsidR="003D1C90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>I</w:t>
      </w:r>
      <w:r w:rsidRPr="004B4ED4">
        <w:rPr>
          <w:sz w:val="22"/>
          <w:szCs w:val="22"/>
        </w:rPr>
        <w:tab/>
      </w:r>
      <w:r w:rsidR="003D1C90" w:rsidRPr="004B4ED4">
        <w:rPr>
          <w:sz w:val="22"/>
          <w:szCs w:val="22"/>
        </w:rPr>
        <w:t>Utvrđene tražbine viših isplatnih redova:</w:t>
      </w:r>
    </w:p>
    <w:p w:rsidRDefault="00FE412D" w:rsidP="003D1C90" w:rsidR="003D1C90">
      <w:pPr>
        <w:ind w:firstLine="294" w:left="426"/>
        <w:jc w:val="both"/>
        <w:rPr>
          <w:sz w:val="22"/>
          <w:szCs w:val="22"/>
        </w:rPr>
      </w:pPr>
      <w:r w:rsidRPr="004B4ED4">
        <w:rPr>
          <w:sz w:val="22"/>
          <w:szCs w:val="22"/>
        </w:rPr>
        <w:t>I</w:t>
      </w:r>
      <w:r w:rsidR="003D1C90" w:rsidRPr="004B4ED4">
        <w:rPr>
          <w:sz w:val="22"/>
          <w:szCs w:val="22"/>
        </w:rPr>
        <w:t xml:space="preserve"> viši isplatni red</w:t>
      </w:r>
      <w:r w:rsidRPr="004B4ED4">
        <w:rPr>
          <w:sz w:val="22"/>
          <w:szCs w:val="22"/>
        </w:rPr>
        <w:t>;</w:t>
      </w:r>
      <w:r w:rsidR="003D1C90" w:rsidRPr="004B4ED4">
        <w:rPr>
          <w:sz w:val="22"/>
          <w:szCs w:val="22"/>
        </w:rPr>
        <w:t xml:space="preserve">  </w:t>
      </w:r>
    </w:p>
    <w:p w:rsidRDefault="00BF27BC" w:rsidP="004B6BEF" w:rsidR="00BF27BC">
      <w:pPr>
        <w:jc w:val="both"/>
        <w:rPr>
          <w:sz w:val="22"/>
          <w:szCs w:val="22"/>
        </w:rPr>
      </w:pPr>
    </w:p>
    <w:tbl>
      <w:tblPr>
        <w:tblW w:type="dxa" w:w="8686"/>
        <w:tblInd w:type="dxa" w:w="93"/>
        <w:tblLayout w:type="fixed"/>
        <w:tblLook w:val="04A0" w:noVBand="1" w:noHBand="0" w:lastColumn="0" w:firstColumn="1" w:lastRow="0" w:firstRow="1"/>
      </w:tblPr>
      <w:tblGrid>
        <w:gridCol w:w="873"/>
        <w:gridCol w:w="1718"/>
        <w:gridCol w:w="992"/>
        <w:gridCol w:w="1417"/>
        <w:gridCol w:w="1418"/>
        <w:gridCol w:w="2268"/>
      </w:tblGrid>
      <w:tr w:rsidTr="00DF3DC8" w:rsidR="004B6BEF" w:rsidRPr="004B6BEF">
        <w:trPr>
          <w:trHeight w:val="315"/>
        </w:trPr>
        <w:tc>
          <w:tcPr>
            <w:tcW w:type="dxa" w:w="873"/>
            <w:vMerge w:val="restart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4B6BEF">
              <w:rPr>
                <w:b/>
                <w:bCs/>
                <w:color w:val="000000"/>
              </w:rPr>
              <w:t>Redni broj prijavljene tražbine</w:t>
            </w:r>
          </w:p>
        </w:tc>
        <w:tc>
          <w:tcPr>
            <w:tcW w:type="dxa" w:w="1718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4B6BEF">
              <w:rPr>
                <w:b/>
                <w:bCs/>
                <w:color w:val="000000"/>
              </w:rPr>
              <w:t>Ime i prezime / tvrtka ili naziv vjerovnika</w:t>
            </w:r>
          </w:p>
        </w:tc>
        <w:tc>
          <w:tcPr>
            <w:tcW w:type="dxa" w:w="992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4B6BEF">
              <w:rPr>
                <w:b/>
                <w:bCs/>
                <w:color w:val="000000"/>
              </w:rPr>
              <w:t>OIB vjerovnika</w:t>
            </w:r>
          </w:p>
        </w:tc>
        <w:tc>
          <w:tcPr>
            <w:tcW w:type="dxa" w:w="1417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4B6BEF">
              <w:rPr>
                <w:b/>
                <w:bCs/>
                <w:color w:val="000000"/>
              </w:rPr>
              <w:t>Adresa / sjedište vjerovnika</w:t>
            </w:r>
          </w:p>
        </w:tc>
        <w:tc>
          <w:tcPr>
            <w:tcW w:type="dxa" w:w="1418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4B6BEF">
              <w:rPr>
                <w:b/>
                <w:bCs/>
                <w:color w:val="000000"/>
              </w:rPr>
              <w:t>Iznos prijavljene tražbine                                                  (kn)</w:t>
            </w:r>
          </w:p>
        </w:tc>
        <w:tc>
          <w:tcPr>
            <w:tcW w:type="dxa" w:w="2268"/>
            <w:vMerge w:val="restart"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4B6BEF">
              <w:rPr>
                <w:b/>
                <w:bCs/>
                <w:color w:val="000000"/>
              </w:rPr>
              <w:t>Iznos priznate tražbine                                 (kn)</w:t>
            </w:r>
          </w:p>
        </w:tc>
      </w:tr>
      <w:tr w:rsidTr="00DF3DC8" w:rsidR="004B6BEF" w:rsidRPr="004B6BEF">
        <w:trPr>
          <w:trHeight w:val="315"/>
        </w:trPr>
        <w:tc>
          <w:tcPr>
            <w:tcW w:type="dxa" w:w="87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dxa" w:w="1718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dxa" w:w="992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dxa" w:w="1417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dxa" w:w="1418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dxa" w:w="2268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</w:tr>
      <w:tr w:rsidTr="00DF3DC8" w:rsidR="004B6BEF" w:rsidRPr="004B6BEF">
        <w:trPr>
          <w:trHeight w:val="360"/>
        </w:trPr>
        <w:tc>
          <w:tcPr>
            <w:tcW w:type="dxa" w:w="873"/>
            <w:vMerge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dxa" w:w="1718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dxa" w:w="992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dxa" w:w="1417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dxa" w:w="1418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  <w:tc>
          <w:tcPr>
            <w:tcW w:type="dxa" w:w="2268"/>
            <w:vMerge/>
            <w:tcBorders>
              <w:top w:space="0" w:sz="8" w:color="auto" w:val="single"/>
              <w:left w:space="0" w:sz="4" w:color="auto" w:val="single"/>
              <w:bottom w:space="0" w:sz="8" w:color="000000" w:val="single"/>
              <w:right w:space="0" w:sz="4" w:color="auto" w:val="single"/>
            </w:tcBorders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Arial" w:hAnsi="Arial" w:ascii="Arial"/>
                <w:b/>
                <w:bCs/>
                <w:color w:val="000000"/>
              </w:rPr>
            </w:pPr>
          </w:p>
        </w:tc>
      </w:tr>
      <w:tr w:rsidTr="00DF3DC8" w:rsidR="004B6BEF" w:rsidRPr="004B6BEF">
        <w:trPr>
          <w:trHeight w:val="1545"/>
        </w:trPr>
        <w:tc>
          <w:tcPr>
            <w:tcW w:type="dxa" w:w="873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4B6BEF">
              <w:rPr>
                <w:color w:val="000000"/>
              </w:rPr>
              <w:t>1</w:t>
            </w:r>
          </w:p>
        </w:tc>
        <w:tc>
          <w:tcPr>
            <w:tcW w:type="dxa" w:w="17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4B6BEF">
              <w:rPr>
                <w:color w:val="000000"/>
              </w:rPr>
              <w:t>REPUBLIKA HRVATSKA, Ministarstvo financija, Porezna uprava, područni ured Zagreb</w:t>
            </w:r>
          </w:p>
        </w:tc>
        <w:tc>
          <w:tcPr>
            <w:tcW w:type="dxa" w:w="99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4B6BEF">
              <w:rPr>
                <w:color w:val="000000"/>
              </w:rPr>
              <w:t>18683136487</w:t>
            </w:r>
          </w:p>
        </w:tc>
        <w:tc>
          <w:tcPr>
            <w:tcW w:type="dxa" w:w="141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4B6BEF">
              <w:rPr>
                <w:color w:val="000000"/>
              </w:rPr>
              <w:t>Boškovićeva 5, 10000 Zagreb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4B6BEF">
              <w:rPr>
                <w:color w:val="000000"/>
              </w:rPr>
              <w:t>2.340,84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4B6BEF">
              <w:rPr>
                <w:color w:val="000000"/>
              </w:rPr>
              <w:t>2.340,84</w:t>
            </w:r>
          </w:p>
        </w:tc>
      </w:tr>
      <w:tr w:rsidTr="00DF3DC8" w:rsidR="004B6BEF" w:rsidRPr="004B6BEF">
        <w:trPr>
          <w:trHeight w:val="300"/>
        </w:trPr>
        <w:tc>
          <w:tcPr>
            <w:tcW w:type="dxa" w:w="5000"/>
            <w:gridSpan w:val="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4B6BEF">
              <w:rPr>
                <w:b/>
                <w:bCs/>
                <w:color w:val="000000"/>
              </w:rPr>
              <w:t>UKUPNO:</w:t>
            </w:r>
          </w:p>
        </w:tc>
        <w:tc>
          <w:tcPr>
            <w:tcW w:type="dxa" w:w="141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4B6BEF">
              <w:rPr>
                <w:b/>
                <w:bCs/>
                <w:color w:val="000000"/>
              </w:rPr>
              <w:t>2.340,84</w:t>
            </w:r>
          </w:p>
        </w:tc>
        <w:tc>
          <w:tcPr>
            <w:tcW w:type="dxa" w:w="2268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4B6BEF" w:rsidP="004B6BEF" w:rsidR="004B6BEF" w:rsidRPr="004B6BEF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4B6BEF">
              <w:rPr>
                <w:b/>
                <w:bCs/>
                <w:color w:val="000000"/>
              </w:rPr>
              <w:t>2.340,84</w:t>
            </w:r>
          </w:p>
        </w:tc>
      </w:tr>
    </w:tbl>
    <w:p w:rsidRDefault="004B6BEF" w:rsidP="004B6BEF" w:rsidR="004B6BEF" w:rsidRPr="004B4ED4">
      <w:pPr>
        <w:jc w:val="both"/>
        <w:rPr>
          <w:sz w:val="22"/>
          <w:szCs w:val="22"/>
        </w:rPr>
      </w:pPr>
    </w:p>
    <w:p w:rsidRDefault="004F07A7" w:rsidP="004F07A7" w:rsidR="004F07A7" w:rsidRPr="004B4ED4">
      <w:pPr>
        <w:jc w:val="both"/>
        <w:rPr>
          <w:sz w:val="22"/>
          <w:szCs w:val="22"/>
        </w:rPr>
      </w:pPr>
    </w:p>
    <w:p w:rsidRDefault="00FE412D" w:rsidP="007A2326" w:rsidR="007A2326" w:rsidRPr="004B4ED4">
      <w:pPr>
        <w:ind w:firstLine="72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>II</w:t>
      </w:r>
      <w:r w:rsidR="007A2326" w:rsidRPr="004B4ED4">
        <w:rPr>
          <w:sz w:val="22"/>
          <w:szCs w:val="22"/>
        </w:rPr>
        <w:t xml:space="preserve"> viši isplatni red</w:t>
      </w:r>
      <w:r w:rsidRPr="004B4ED4">
        <w:rPr>
          <w:sz w:val="22"/>
          <w:szCs w:val="22"/>
        </w:rPr>
        <w:t>;</w:t>
      </w:r>
      <w:r w:rsidR="007A2326" w:rsidRPr="004B4ED4">
        <w:rPr>
          <w:sz w:val="22"/>
          <w:szCs w:val="22"/>
        </w:rPr>
        <w:t xml:space="preserve">  </w:t>
      </w:r>
    </w:p>
    <w:p w:rsidRDefault="00106C9D" w:rsidP="004E0F0A" w:rsidR="00106C9D" w:rsidRPr="004B4ED4">
      <w:pPr>
        <w:tabs>
          <w:tab w:pos="2760" w:val="left"/>
        </w:tabs>
        <w:jc w:val="both"/>
        <w:rPr>
          <w:sz w:val="22"/>
          <w:szCs w:val="22"/>
        </w:rPr>
      </w:pPr>
    </w:p>
    <w:tbl>
      <w:tblPr>
        <w:tblW w:type="dxa" w:w="8686"/>
        <w:tblInd w:type="dxa" w:w="93"/>
        <w:tblLayout w:type="fixed"/>
        <w:tblLook w:val="04A0" w:noVBand="1" w:noHBand="0" w:lastColumn="0" w:firstColumn="1" w:lastRow="0" w:firstRow="1"/>
      </w:tblPr>
      <w:tblGrid>
        <w:gridCol w:w="606"/>
        <w:gridCol w:w="1713"/>
        <w:gridCol w:w="1195"/>
        <w:gridCol w:w="1125"/>
        <w:gridCol w:w="1037"/>
        <w:gridCol w:w="1037"/>
        <w:gridCol w:w="1122"/>
        <w:gridCol w:w="851"/>
      </w:tblGrid>
      <w:tr w:rsidTr="00CC73E2" w:rsidR="00DF3DC8" w:rsidRPr="00DF3DC8">
        <w:trPr>
          <w:trHeight w:val="255"/>
        </w:trPr>
        <w:tc>
          <w:tcPr>
            <w:tcW w:type="dxa" w:w="606"/>
            <w:vMerge w:val="restart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F3DC8" w:rsidP="00CC73E2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 xml:space="preserve">Redni broj </w:t>
            </w:r>
          </w:p>
        </w:tc>
        <w:tc>
          <w:tcPr>
            <w:tcW w:type="dxa" w:w="1713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Ime i prezime / tvrtka ili naziv vjerovnika</w:t>
            </w:r>
          </w:p>
        </w:tc>
        <w:tc>
          <w:tcPr>
            <w:tcW w:type="dxa" w:w="1195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OIB vjerovnika</w:t>
            </w:r>
          </w:p>
        </w:tc>
        <w:tc>
          <w:tcPr>
            <w:tcW w:type="dxa" w:w="1125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Adresa / sjedište vjerovnika</w:t>
            </w:r>
          </w:p>
        </w:tc>
        <w:tc>
          <w:tcPr>
            <w:tcW w:type="dxa" w:w="1037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Iznos prijavljene tražbine                                                  (kn)</w:t>
            </w:r>
          </w:p>
        </w:tc>
        <w:tc>
          <w:tcPr>
            <w:tcW w:type="dxa" w:w="1037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Pravna osnova prijavljene tražbine</w:t>
            </w:r>
          </w:p>
        </w:tc>
        <w:tc>
          <w:tcPr>
            <w:tcW w:type="dxa" w:w="1122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Iznos priznate tražbine                                 (kn)</w:t>
            </w:r>
          </w:p>
        </w:tc>
        <w:tc>
          <w:tcPr>
            <w:tcW w:type="dxa" w:w="851"/>
            <w:vMerge w:val="restart"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Pravna osnova priznate tražbine</w:t>
            </w:r>
          </w:p>
        </w:tc>
      </w:tr>
      <w:tr w:rsidTr="00CC73E2" w:rsidR="00DF3DC8" w:rsidRPr="00DF3DC8">
        <w:trPr>
          <w:trHeight w:val="255"/>
        </w:trPr>
        <w:tc>
          <w:tcPr>
            <w:tcW w:type="dxa" w:w="606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713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195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125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03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03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12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851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CC73E2" w:rsidR="00DF3DC8" w:rsidRPr="00DF3DC8">
        <w:trPr>
          <w:trHeight w:val="765"/>
        </w:trPr>
        <w:tc>
          <w:tcPr>
            <w:tcW w:type="dxa" w:w="606"/>
            <w:vMerge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713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195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125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03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037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122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851"/>
            <w:vMerge/>
            <w:tcBorders>
              <w:top w:space="0" w:sz="8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CC73E2" w:rsidR="00DF3DC8" w:rsidRPr="00DF3DC8">
        <w:trPr>
          <w:trHeight w:val="1020"/>
        </w:trPr>
        <w:tc>
          <w:tcPr>
            <w:tcW w:type="dxa" w:w="606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DF3DC8">
              <w:rPr>
                <w:color w:val="000000"/>
              </w:rPr>
              <w:t>1</w:t>
            </w:r>
          </w:p>
        </w:tc>
        <w:tc>
          <w:tcPr>
            <w:tcW w:type="dxa" w:w="1713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DF3DC8">
              <w:rPr>
                <w:color w:val="000000"/>
              </w:rPr>
              <w:t>HRVATSKE VODE</w:t>
            </w:r>
          </w:p>
        </w:tc>
        <w:tc>
          <w:tcPr>
            <w:tcW w:type="dxa" w:w="119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DF3DC8">
              <w:rPr>
                <w:color w:val="000000"/>
              </w:rPr>
              <w:t>28921383001</w:t>
            </w:r>
          </w:p>
        </w:tc>
        <w:tc>
          <w:tcPr>
            <w:tcW w:type="dxa" w:w="112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DF3DC8">
              <w:rPr>
                <w:color w:val="000000"/>
              </w:rPr>
              <w:t>Ulica grada Vukovara 220, 10000 Zagreb</w:t>
            </w:r>
          </w:p>
        </w:tc>
        <w:tc>
          <w:tcPr>
            <w:tcW w:type="dxa" w:w="103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F3DC8">
              <w:rPr>
                <w:color w:val="000000"/>
              </w:rPr>
              <w:t>734,94</w:t>
            </w:r>
          </w:p>
        </w:tc>
        <w:tc>
          <w:tcPr>
            <w:tcW w:type="dxa" w:w="103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DF3DC8">
              <w:rPr>
                <w:color w:val="000000"/>
              </w:rPr>
              <w:t>Ovršna isprava</w:t>
            </w:r>
          </w:p>
        </w:tc>
        <w:tc>
          <w:tcPr>
            <w:tcW w:type="dxa" w:w="112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F3DC8">
              <w:rPr>
                <w:color w:val="000000"/>
              </w:rPr>
              <w:t>734,94</w:t>
            </w:r>
          </w:p>
        </w:tc>
        <w:tc>
          <w:tcPr>
            <w:tcW w:type="dxa" w:w="85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DF3DC8">
              <w:rPr>
                <w:color w:val="000000"/>
              </w:rPr>
              <w:t>Ovršna isprava</w:t>
            </w:r>
          </w:p>
        </w:tc>
      </w:tr>
      <w:tr w:rsidTr="00CC73E2" w:rsidR="00DF3DC8" w:rsidRPr="00DF3DC8">
        <w:trPr>
          <w:trHeight w:val="1620"/>
        </w:trPr>
        <w:tc>
          <w:tcPr>
            <w:tcW w:type="dxa" w:w="606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DF3DC8">
              <w:rPr>
                <w:color w:val="000000"/>
              </w:rPr>
              <w:lastRenderedPageBreak/>
              <w:t>2</w:t>
            </w:r>
          </w:p>
        </w:tc>
        <w:tc>
          <w:tcPr>
            <w:tcW w:type="dxa" w:w="1713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DF3DC8">
              <w:rPr>
                <w:color w:val="000000"/>
              </w:rPr>
              <w:t>REPUBLIKA HRVATSKA, Ministarstvo financija, Porezna uprava, područni ured Zagreb</w:t>
            </w:r>
          </w:p>
        </w:tc>
        <w:tc>
          <w:tcPr>
            <w:tcW w:type="dxa" w:w="119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DF3DC8">
              <w:rPr>
                <w:color w:val="000000"/>
              </w:rPr>
              <w:t>18683136487</w:t>
            </w:r>
          </w:p>
        </w:tc>
        <w:tc>
          <w:tcPr>
            <w:tcW w:type="dxa" w:w="1125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DF3DC8">
              <w:rPr>
                <w:color w:val="000000"/>
              </w:rPr>
              <w:t>Boškovićeva 5, 10000 Zagreb</w:t>
            </w:r>
          </w:p>
        </w:tc>
        <w:tc>
          <w:tcPr>
            <w:tcW w:type="dxa" w:w="103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F3DC8">
              <w:rPr>
                <w:color w:val="000000"/>
              </w:rPr>
              <w:t>9.220,54</w:t>
            </w:r>
          </w:p>
        </w:tc>
        <w:tc>
          <w:tcPr>
            <w:tcW w:type="dxa" w:w="103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DF3DC8">
              <w:rPr>
                <w:color w:val="000000"/>
              </w:rPr>
              <w:t>Zakonske obveze</w:t>
            </w:r>
          </w:p>
        </w:tc>
        <w:tc>
          <w:tcPr>
            <w:tcW w:type="dxa" w:w="112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color w:val="000000"/>
              </w:rPr>
            </w:pPr>
            <w:r w:rsidRPr="00DF3DC8">
              <w:rPr>
                <w:color w:val="000000"/>
              </w:rPr>
              <w:t>9.220,54</w:t>
            </w: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color w:val="000000"/>
              </w:rPr>
            </w:pPr>
            <w:r w:rsidRPr="00DF3DC8">
              <w:rPr>
                <w:color w:val="000000"/>
              </w:rPr>
              <w:t>Zakonske obveze</w:t>
            </w:r>
          </w:p>
        </w:tc>
      </w:tr>
      <w:tr w:rsidTr="00CC73E2" w:rsidR="00DF3DC8" w:rsidRPr="00DF3DC8">
        <w:trPr>
          <w:trHeight w:val="270"/>
        </w:trPr>
        <w:tc>
          <w:tcPr>
            <w:tcW w:type="dxa" w:w="4639"/>
            <w:gridSpan w:val="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UKUPNO:</w:t>
            </w:r>
          </w:p>
        </w:tc>
        <w:tc>
          <w:tcPr>
            <w:tcW w:type="dxa" w:w="103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9.955,48</w:t>
            </w:r>
          </w:p>
        </w:tc>
        <w:tc>
          <w:tcPr>
            <w:tcW w:type="dxa" w:w="1037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12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9.955,48</w:t>
            </w:r>
          </w:p>
        </w:tc>
        <w:tc>
          <w:tcPr>
            <w:tcW w:type="dxa" w:w="851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 </w:t>
            </w:r>
          </w:p>
        </w:tc>
      </w:tr>
      <w:tr w:rsidTr="00CC73E2" w:rsidR="00DF3DC8" w:rsidRPr="00DF3DC8">
        <w:trPr>
          <w:trHeight w:val="315"/>
        </w:trPr>
        <w:tc>
          <w:tcPr>
            <w:tcW w:type="dxa" w:w="60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71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1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12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03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11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  <w:tc>
          <w:tcPr>
            <w:tcW w:type="dxa" w:w="85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</w:p>
        </w:tc>
      </w:tr>
      <w:tr w:rsidTr="00CC73E2" w:rsidR="00DF3DC8" w:rsidRPr="00DF3DC8">
        <w:trPr>
          <w:trHeight w:val="315"/>
        </w:trPr>
        <w:tc>
          <w:tcPr>
            <w:tcW w:type="dxa" w:w="3514"/>
            <w:gridSpan w:val="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SVEUKUPNO I i II VIŠI ISPLATNI RED:</w:t>
            </w:r>
          </w:p>
        </w:tc>
        <w:tc>
          <w:tcPr>
            <w:tcW w:type="dxa" w:w="1125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037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12.296,32</w:t>
            </w:r>
          </w:p>
        </w:tc>
        <w:tc>
          <w:tcPr>
            <w:tcW w:type="dxa" w:w="1037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 </w:t>
            </w:r>
          </w:p>
        </w:tc>
        <w:tc>
          <w:tcPr>
            <w:tcW w:type="dxa" w:w="1122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right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12.296,32</w:t>
            </w:r>
          </w:p>
        </w:tc>
        <w:tc>
          <w:tcPr>
            <w:tcW w:type="dxa" w:w="85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DF3DC8" w:rsidP="00DF3DC8" w:rsidR="00DF3DC8" w:rsidRPr="00DF3DC8">
            <w:pPr>
              <w:overflowPunct w:val="false"/>
              <w:autoSpaceDE w:val="false"/>
              <w:autoSpaceDN w:val="false"/>
              <w:adjustRightInd w:val="false"/>
              <w:jc w:val="center"/>
              <w:textAlignment w:val="baseline"/>
              <w:rPr>
                <w:b/>
                <w:bCs/>
                <w:color w:val="000000"/>
              </w:rPr>
            </w:pPr>
            <w:r w:rsidRPr="00DF3DC8">
              <w:rPr>
                <w:b/>
                <w:bCs/>
                <w:color w:val="000000"/>
              </w:rPr>
              <w:t> </w:t>
            </w:r>
          </w:p>
        </w:tc>
      </w:tr>
    </w:tbl>
    <w:p w:rsidRDefault="00106C9D" w:rsidP="004F07A7" w:rsidR="00106C9D" w:rsidRPr="004B4ED4">
      <w:pPr>
        <w:tabs>
          <w:tab w:pos="2760" w:val="left"/>
        </w:tabs>
        <w:jc w:val="both"/>
        <w:rPr>
          <w:sz w:val="22"/>
          <w:szCs w:val="22"/>
        </w:rPr>
      </w:pPr>
    </w:p>
    <w:p w:rsidRDefault="0043002F" w:rsidP="0043002F" w:rsidR="00A626FA" w:rsidRPr="004B4ED4">
      <w:pPr>
        <w:tabs>
          <w:tab w:pos="2760" w:val="left"/>
        </w:tabs>
        <w:ind w:firstLine="294" w:left="426"/>
        <w:jc w:val="both"/>
        <w:rPr>
          <w:sz w:val="22"/>
          <w:szCs w:val="22"/>
        </w:rPr>
      </w:pPr>
      <w:r w:rsidRPr="004B4ED4">
        <w:rPr>
          <w:sz w:val="22"/>
          <w:szCs w:val="22"/>
        </w:rPr>
        <w:tab/>
      </w:r>
    </w:p>
    <w:p w:rsidRDefault="00BE06CA" w:rsidP="00BE06CA" w:rsidR="00BE06CA" w:rsidRPr="00BE06CA">
      <w:pPr>
        <w:jc w:val="both"/>
        <w:rPr>
          <w:sz w:val="22"/>
          <w:szCs w:val="22"/>
        </w:rPr>
      </w:pPr>
    </w:p>
    <w:p w:rsidRDefault="003D1C90" w:rsidP="00D43A96" w:rsidR="003D1C90" w:rsidRPr="004B4ED4">
      <w:pPr>
        <w:ind w:left="360"/>
        <w:jc w:val="center"/>
        <w:rPr>
          <w:sz w:val="22"/>
          <w:szCs w:val="22"/>
        </w:rPr>
      </w:pPr>
      <w:r w:rsidRPr="004B4ED4">
        <w:rPr>
          <w:sz w:val="22"/>
          <w:szCs w:val="22"/>
        </w:rPr>
        <w:t>Obrazloženje</w:t>
      </w:r>
    </w:p>
    <w:p w:rsidRDefault="00FF1910" w:rsidP="00D43A96" w:rsidR="00FF1910" w:rsidRPr="004B4ED4">
      <w:pPr>
        <w:ind w:left="360"/>
        <w:jc w:val="center"/>
        <w:rPr>
          <w:sz w:val="22"/>
          <w:szCs w:val="22"/>
        </w:rPr>
      </w:pPr>
    </w:p>
    <w:p w:rsidRDefault="00F87D5A" w:rsidP="00F87D5A" w:rsidR="00F87D5A" w:rsidRPr="001427F5">
      <w:pPr>
        <w:ind w:firstLine="720"/>
        <w:jc w:val="both"/>
        <w:rPr>
          <w:sz w:val="24"/>
          <w:szCs w:val="24"/>
        </w:rPr>
      </w:pPr>
      <w:r w:rsidRPr="001427F5">
        <w:rPr>
          <w:sz w:val="24"/>
          <w:szCs w:val="24"/>
        </w:rPr>
        <w:t>Na općem ispitnom ročištu</w:t>
      </w:r>
      <w:r w:rsidR="00B44FB4">
        <w:rPr>
          <w:sz w:val="24"/>
          <w:szCs w:val="24"/>
        </w:rPr>
        <w:t xml:space="preserve"> održanom 3. srpnja 2018.</w:t>
      </w:r>
      <w:r w:rsidRPr="001427F5">
        <w:rPr>
          <w:sz w:val="24"/>
          <w:szCs w:val="24"/>
        </w:rPr>
        <w:t xml:space="preserve"> ispitane su prijavljene tražbine prema iznosima i redu, a koje su prijavljene u roku. </w:t>
      </w:r>
    </w:p>
    <w:p w:rsidRDefault="00F87D5A" w:rsidP="00F87D5A" w:rsidR="00F87D5A" w:rsidRPr="001427F5">
      <w:pPr>
        <w:ind w:firstLine="720"/>
        <w:jc w:val="both"/>
        <w:rPr>
          <w:sz w:val="24"/>
          <w:szCs w:val="24"/>
        </w:rPr>
      </w:pPr>
      <w:r w:rsidRPr="001427F5">
        <w:rPr>
          <w:sz w:val="24"/>
          <w:szCs w:val="24"/>
        </w:rPr>
        <w:t>Nakon općeg ispitnog ročišta stečajni sudac je sastavio, sukladno odredbi čl. 264.  Stečajnog zakona (NN 71/15 - dalje SZ), tablicu ispitanih tražbina u kojoj su za svaku prijavljenu tražbinu uneseni podaci o tome u kojoj je mjeri tražbina utvrđena prema svom iznosu i svom redu odnosno u kojoj je mjeri tražbina osporena te tko je tražbinu osporio.</w:t>
      </w:r>
    </w:p>
    <w:p w:rsidRDefault="00F87D5A" w:rsidP="00F87D5A" w:rsidR="00F87D5A" w:rsidRPr="001427F5">
      <w:pPr>
        <w:ind w:firstLine="720"/>
        <w:jc w:val="both"/>
        <w:rPr>
          <w:sz w:val="24"/>
          <w:szCs w:val="24"/>
        </w:rPr>
      </w:pPr>
      <w:r w:rsidRPr="001427F5">
        <w:rPr>
          <w:sz w:val="24"/>
          <w:szCs w:val="24"/>
        </w:rPr>
        <w:t>Tražbine navedene u točci I izreke ovog rješenja kao utvrđene, stečajni upravitelj je priznao, a  niti jedan od stečajnih vjerovnika nije tražbinu osporavao, te se temeljem čl. 265. SZ-a tražbine navedene pod točkom I izreke ovog rješenja smatraju utvrđenima.</w:t>
      </w:r>
    </w:p>
    <w:p w:rsidRDefault="00F033EC" w:rsidP="001427F5" w:rsidR="00F033EC" w:rsidRPr="001427F5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4B4ED4">
      <w:pPr>
        <w:jc w:val="center"/>
        <w:rPr>
          <w:sz w:val="22"/>
          <w:szCs w:val="22"/>
        </w:rPr>
      </w:pPr>
      <w:r w:rsidRPr="004B4ED4">
        <w:rPr>
          <w:sz w:val="22"/>
          <w:szCs w:val="22"/>
        </w:rPr>
        <w:t xml:space="preserve">U Zagrebu </w:t>
      </w:r>
      <w:r w:rsidR="00675FBB">
        <w:rPr>
          <w:sz w:val="22"/>
          <w:szCs w:val="22"/>
        </w:rPr>
        <w:t>3</w:t>
      </w:r>
      <w:r w:rsidR="002B5C8B" w:rsidRPr="004B4ED4">
        <w:rPr>
          <w:sz w:val="22"/>
          <w:szCs w:val="22"/>
        </w:rPr>
        <w:t xml:space="preserve">. </w:t>
      </w:r>
      <w:r w:rsidR="00675FBB">
        <w:rPr>
          <w:sz w:val="22"/>
          <w:szCs w:val="22"/>
        </w:rPr>
        <w:t>srpnja</w:t>
      </w:r>
      <w:r w:rsidR="002B5C8B" w:rsidRPr="004B4ED4">
        <w:rPr>
          <w:sz w:val="22"/>
          <w:szCs w:val="22"/>
        </w:rPr>
        <w:t xml:space="preserve"> 201</w:t>
      </w:r>
      <w:r w:rsidR="00440B87" w:rsidRPr="004B4ED4">
        <w:rPr>
          <w:sz w:val="22"/>
          <w:szCs w:val="22"/>
        </w:rPr>
        <w:t>8</w:t>
      </w:r>
      <w:r w:rsidR="002B5C8B" w:rsidRPr="004B4ED4">
        <w:rPr>
          <w:sz w:val="22"/>
          <w:szCs w:val="22"/>
        </w:rPr>
        <w:t>.</w:t>
      </w:r>
    </w:p>
    <w:p w:rsidRDefault="00E14407" w:rsidP="00E14407" w:rsidR="00E14407" w:rsidRPr="004B4ED4">
      <w:pPr>
        <w:jc w:val="center"/>
        <w:rPr>
          <w:sz w:val="22"/>
          <w:szCs w:val="22"/>
        </w:rPr>
      </w:pPr>
    </w:p>
    <w:p w:rsidRDefault="00E14407" w:rsidP="00E14407" w:rsidR="00E14407" w:rsidRPr="004B4ED4">
      <w:pPr>
        <w:ind w:firstLine="720" w:left="504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SUDAC:  </w:t>
      </w:r>
    </w:p>
    <w:p w:rsidRDefault="00E14407" w:rsidP="00E14407" w:rsidR="00E14407" w:rsidRPr="004B4ED4">
      <w:pPr>
        <w:ind w:left="504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ab/>
      </w:r>
      <w:r w:rsidR="00F41F5E" w:rsidRPr="004B4ED4">
        <w:rPr>
          <w:sz w:val="22"/>
          <w:szCs w:val="22"/>
        </w:rPr>
        <w:t>Mislav Kolakušić</w:t>
      </w:r>
      <w:r w:rsidR="00DB42A7">
        <w:rPr>
          <w:sz w:val="22"/>
          <w:szCs w:val="22"/>
        </w:rPr>
        <w:t xml:space="preserve"> v.r.</w:t>
      </w:r>
    </w:p>
    <w:p w:rsidRDefault="00E42BCF" w:rsidP="00E14407" w:rsidR="00E42BCF" w:rsidRPr="004B4ED4">
      <w:pPr>
        <w:ind w:left="5040"/>
        <w:jc w:val="both"/>
        <w:rPr>
          <w:sz w:val="22"/>
          <w:szCs w:val="22"/>
        </w:rPr>
      </w:pPr>
    </w:p>
    <w:p w:rsidRDefault="003D1C90" w:rsidP="003D1C90" w:rsidR="003D1C90" w:rsidRPr="004B4ED4">
      <w:pPr>
        <w:ind w:left="5040"/>
        <w:jc w:val="both"/>
        <w:rPr>
          <w:sz w:val="22"/>
          <w:szCs w:val="22"/>
        </w:rPr>
      </w:pP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  <w:r w:rsidRPr="004B4ED4">
        <w:rPr>
          <w:sz w:val="22"/>
          <w:szCs w:val="22"/>
        </w:rPr>
        <w:tab/>
      </w:r>
    </w:p>
    <w:p w:rsidRDefault="003D1C90" w:rsidP="003D1C90" w:rsidR="003D1C90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>UPUTA  O PRAVNOM LIJEKU:</w:t>
      </w:r>
    </w:p>
    <w:p w:rsidRDefault="003D1C90" w:rsidP="003D1C90" w:rsidR="003D1C90" w:rsidRPr="004B4ED4">
      <w:pPr>
        <w:jc w:val="both"/>
        <w:rPr>
          <w:sz w:val="22"/>
          <w:szCs w:val="22"/>
        </w:rPr>
      </w:pPr>
      <w:r w:rsidRPr="004B4ED4">
        <w:rPr>
          <w:sz w:val="22"/>
          <w:szCs w:val="22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4B4ED4">
          <w:rPr>
            <w:sz w:val="22"/>
            <w:szCs w:val="22"/>
          </w:rPr>
          <w:t>177. st</w:t>
        </w:r>
      </w:smartTag>
      <w:r w:rsidRPr="004B4ED4">
        <w:rPr>
          <w:sz w:val="22"/>
          <w:szCs w:val="22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3D1C90" w:rsidP="003D1C90" w:rsidR="003D1C90" w:rsidRPr="004B4ED4">
      <w:pPr>
        <w:jc w:val="both"/>
        <w:rPr>
          <w:sz w:val="22"/>
          <w:szCs w:val="22"/>
        </w:rPr>
      </w:pPr>
    </w:p>
    <w:p w:rsidRDefault="003D1C90" w:rsidR="003D1C90">
      <w:pPr>
        <w:rPr>
          <w:sz w:val="22"/>
          <w:szCs w:val="22"/>
        </w:rPr>
      </w:pPr>
    </w:p>
    <w:p w:rsidRDefault="00DB42A7" w:rsidR="00DB42A7">
      <w:pPr>
        <w:rPr>
          <w:sz w:val="22"/>
          <w:szCs w:val="22"/>
        </w:rPr>
      </w:pPr>
    </w:p>
    <w:p w:rsidRDefault="00DB42A7" w:rsidR="00DB42A7" w:rsidRPr="00DB42A7">
      <w:pPr>
        <w:rPr>
          <w:sz w:val="24"/>
          <w:szCs w:val="24"/>
        </w:rPr>
      </w:pPr>
      <w:r w:rsidRPr="00DB42A7">
        <w:rPr>
          <w:sz w:val="24"/>
          <w:szCs w:val="24"/>
        </w:rPr>
        <w:t>Za točnost otpravka - ovlašteni službenik</w:t>
      </w:r>
    </w:p>
    <w:p w:rsidRDefault="00DB42A7" w:rsidR="00DB42A7" w:rsidRPr="00DB42A7">
      <w:pPr>
        <w:rPr>
          <w:sz w:val="24"/>
          <w:szCs w:val="24"/>
        </w:rPr>
      </w:pPr>
      <w:r w:rsidRPr="00DB42A7">
        <w:rPr>
          <w:sz w:val="24"/>
          <w:szCs w:val="24"/>
        </w:rPr>
        <w:tab/>
        <w:t xml:space="preserve">      Ivana Stampf</w:t>
      </w:r>
    </w:p>
    <w:p w:rsidRDefault="00DB42A7" w:rsidR="00DB42A7" w:rsidRPr="004B4ED4">
      <w:pPr>
        <w:rPr>
          <w:sz w:val="22"/>
          <w:szCs w:val="22"/>
        </w:rPr>
      </w:pPr>
    </w:p>
    <w:sectPr w:rsidSect="00F90F8B" w:rsidR="00DB42A7" w:rsidRPr="004B4ED4">
      <w:headerReference w:type="even" r:id="rId10"/>
      <w:headerReference w:type="default" r:id="rId11"/>
      <w:pgSz w:h="15840" w:w="12240"/>
      <w:pgMar w:gutter="0" w:footer="708" w:header="708" w:left="1800" w:bottom="1276" w:right="1800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2C12" w:rsidR="002D2C12">
      <w:r>
        <w:separator/>
      </w:r>
    </w:p>
  </w:endnote>
  <w:endnote w:id="0" w:type="continuationSeparator">
    <w:p w:rsidRDefault="002D2C12" w:rsidR="002D2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2C12" w:rsidR="002D2C12">
      <w:r>
        <w:separator/>
      </w:r>
    </w:p>
  </w:footnote>
  <w:footnote w:id="0" w:type="continuationSeparator">
    <w:p w:rsidRDefault="002D2C12" w:rsidR="002D2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B42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5A09" w:rsidP="00E17B8F" w:rsidR="00FE412D">
    <w:pPr>
      <w:pStyle w:val="Zaglavlje"/>
      <w:jc w:val="right"/>
    </w:pPr>
    <w:r>
      <w:tab/>
    </w:r>
    <w:r>
      <w:tab/>
    </w:r>
    <w:r w:rsidR="00FE412D">
      <w:t>St-</w:t>
    </w:r>
    <w:r>
      <w:t>6507</w:t>
    </w:r>
    <w:r w:rsidR="00FE412D">
      <w:t>/1</w:t>
    </w:r>
    <w:r>
      <w:t>6</w:t>
    </w:r>
  </w:p>
  <w:p w:rsidRDefault="00250543" w:rsidP="00E17B8F" w:rsidR="00250543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1C38572D"/>
    <w:multiLevelType w:val="hybridMultilevel"/>
    <w:tmpl w:val="245AEB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2B658F"/>
    <w:multiLevelType w:val="hybridMultilevel"/>
    <w:tmpl w:val="BD70E97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78B27B5"/>
    <w:multiLevelType w:val="hybridMultilevel"/>
    <w:tmpl w:val="92FC5320"/>
    <w:lvl w:tplc="508C872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2DD2065D"/>
    <w:multiLevelType w:val="hybridMultilevel"/>
    <w:tmpl w:val="B04030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48883ECE"/>
    <w:multiLevelType w:val="hybridMultilevel"/>
    <w:tmpl w:val="561844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321C5B"/>
    <w:multiLevelType w:val="hybridMultilevel"/>
    <w:tmpl w:val="273CA5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B9F60DC"/>
    <w:multiLevelType w:val="hybridMultilevel"/>
    <w:tmpl w:val="818ECAC0"/>
    <w:lvl w:tplc="24AA01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2">
    <w:nsid w:val="7E3D3733"/>
    <w:multiLevelType w:val="hybridMultilevel"/>
    <w:tmpl w:val="8A9866AE"/>
    <w:lvl w:tplc="06E283C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10"/>
  </w:num>
  <w:num w:numId="5">
    <w:abstractNumId w:val="5"/>
  </w:num>
  <w:num w:numId="6">
    <w:abstractNumId w:val="11"/>
  </w:num>
  <w:num w:numId="7">
    <w:abstractNumId w:val="4"/>
  </w:num>
  <w:num w:numId="8">
    <w:abstractNumId w:val="12"/>
  </w:num>
  <w:num w:numId="9">
    <w:abstractNumId w:val="6"/>
  </w:num>
  <w:num w:numId="10">
    <w:abstractNumId w:val="9"/>
  </w:num>
  <w:num w:numId="11">
    <w:abstractNumId w:val="2"/>
  </w:num>
  <w:num w:numId="12">
    <w:abstractNumId w:val="8"/>
  </w:num>
  <w:num w:numId="13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57AD6"/>
    <w:rsid w:val="0006669D"/>
    <w:rsid w:val="00067C82"/>
    <w:rsid w:val="00075446"/>
    <w:rsid w:val="00077D88"/>
    <w:rsid w:val="000A28F2"/>
    <w:rsid w:val="000A290F"/>
    <w:rsid w:val="000A5DF8"/>
    <w:rsid w:val="000B1EB5"/>
    <w:rsid w:val="000F6735"/>
    <w:rsid w:val="00106C9D"/>
    <w:rsid w:val="00122A13"/>
    <w:rsid w:val="001427F5"/>
    <w:rsid w:val="0015028B"/>
    <w:rsid w:val="00187783"/>
    <w:rsid w:val="001A1774"/>
    <w:rsid w:val="001F058C"/>
    <w:rsid w:val="001F34C2"/>
    <w:rsid w:val="00205AC1"/>
    <w:rsid w:val="00250543"/>
    <w:rsid w:val="002A1292"/>
    <w:rsid w:val="002B5C8B"/>
    <w:rsid w:val="002D2C12"/>
    <w:rsid w:val="002E68A9"/>
    <w:rsid w:val="00302BA7"/>
    <w:rsid w:val="00306F98"/>
    <w:rsid w:val="00320B26"/>
    <w:rsid w:val="00324694"/>
    <w:rsid w:val="00335765"/>
    <w:rsid w:val="00346771"/>
    <w:rsid w:val="00347BB4"/>
    <w:rsid w:val="00354CC8"/>
    <w:rsid w:val="00363B59"/>
    <w:rsid w:val="00366565"/>
    <w:rsid w:val="00376113"/>
    <w:rsid w:val="003820F1"/>
    <w:rsid w:val="003A1E63"/>
    <w:rsid w:val="003B59C7"/>
    <w:rsid w:val="003D1C90"/>
    <w:rsid w:val="00400A91"/>
    <w:rsid w:val="0043002F"/>
    <w:rsid w:val="00440B87"/>
    <w:rsid w:val="0048769A"/>
    <w:rsid w:val="004B4ED4"/>
    <w:rsid w:val="004B6BEF"/>
    <w:rsid w:val="004B7F3F"/>
    <w:rsid w:val="004E0F0A"/>
    <w:rsid w:val="004E5469"/>
    <w:rsid w:val="004F022B"/>
    <w:rsid w:val="004F07A7"/>
    <w:rsid w:val="004F4A1E"/>
    <w:rsid w:val="005071FA"/>
    <w:rsid w:val="00512C28"/>
    <w:rsid w:val="00566425"/>
    <w:rsid w:val="0057659A"/>
    <w:rsid w:val="005A6091"/>
    <w:rsid w:val="005B1561"/>
    <w:rsid w:val="005E569C"/>
    <w:rsid w:val="00620F1D"/>
    <w:rsid w:val="0062509F"/>
    <w:rsid w:val="0067303F"/>
    <w:rsid w:val="00675FBB"/>
    <w:rsid w:val="00696D41"/>
    <w:rsid w:val="006D53C0"/>
    <w:rsid w:val="006E2FBE"/>
    <w:rsid w:val="006E4475"/>
    <w:rsid w:val="006F3263"/>
    <w:rsid w:val="006F49F9"/>
    <w:rsid w:val="007141AF"/>
    <w:rsid w:val="00727C90"/>
    <w:rsid w:val="007500EA"/>
    <w:rsid w:val="00796A16"/>
    <w:rsid w:val="007A1E8C"/>
    <w:rsid w:val="007A2326"/>
    <w:rsid w:val="007A6843"/>
    <w:rsid w:val="007B3F07"/>
    <w:rsid w:val="007B79C0"/>
    <w:rsid w:val="007C080D"/>
    <w:rsid w:val="0084784C"/>
    <w:rsid w:val="00856387"/>
    <w:rsid w:val="00856D15"/>
    <w:rsid w:val="008659F3"/>
    <w:rsid w:val="008B05F8"/>
    <w:rsid w:val="008B452F"/>
    <w:rsid w:val="008C7F3B"/>
    <w:rsid w:val="008D76E4"/>
    <w:rsid w:val="008F011C"/>
    <w:rsid w:val="009074C8"/>
    <w:rsid w:val="0095233C"/>
    <w:rsid w:val="00970CDD"/>
    <w:rsid w:val="0098168E"/>
    <w:rsid w:val="0099310A"/>
    <w:rsid w:val="009A252C"/>
    <w:rsid w:val="009A705D"/>
    <w:rsid w:val="009C40D2"/>
    <w:rsid w:val="009D1393"/>
    <w:rsid w:val="009E7596"/>
    <w:rsid w:val="009F6EF0"/>
    <w:rsid w:val="00A03748"/>
    <w:rsid w:val="00A042A5"/>
    <w:rsid w:val="00A114D1"/>
    <w:rsid w:val="00A33D50"/>
    <w:rsid w:val="00A34121"/>
    <w:rsid w:val="00A35A09"/>
    <w:rsid w:val="00A521CF"/>
    <w:rsid w:val="00A626FA"/>
    <w:rsid w:val="00A829ED"/>
    <w:rsid w:val="00A87C46"/>
    <w:rsid w:val="00A93232"/>
    <w:rsid w:val="00AD65C2"/>
    <w:rsid w:val="00AE62B6"/>
    <w:rsid w:val="00AF795F"/>
    <w:rsid w:val="00B42DE5"/>
    <w:rsid w:val="00B440E5"/>
    <w:rsid w:val="00B44FB4"/>
    <w:rsid w:val="00B5123E"/>
    <w:rsid w:val="00B639DE"/>
    <w:rsid w:val="00B91D57"/>
    <w:rsid w:val="00BB2F60"/>
    <w:rsid w:val="00BB6943"/>
    <w:rsid w:val="00BE06CA"/>
    <w:rsid w:val="00BF27BC"/>
    <w:rsid w:val="00C03133"/>
    <w:rsid w:val="00C07D4D"/>
    <w:rsid w:val="00C24F31"/>
    <w:rsid w:val="00C4491C"/>
    <w:rsid w:val="00CB637E"/>
    <w:rsid w:val="00CC73E2"/>
    <w:rsid w:val="00CD05A8"/>
    <w:rsid w:val="00CD7F2D"/>
    <w:rsid w:val="00CE00EB"/>
    <w:rsid w:val="00CE7262"/>
    <w:rsid w:val="00D43A96"/>
    <w:rsid w:val="00D54206"/>
    <w:rsid w:val="00D678BE"/>
    <w:rsid w:val="00D75FCC"/>
    <w:rsid w:val="00D831AA"/>
    <w:rsid w:val="00D93483"/>
    <w:rsid w:val="00DA6CEF"/>
    <w:rsid w:val="00DB06B8"/>
    <w:rsid w:val="00DB1CAC"/>
    <w:rsid w:val="00DB42A7"/>
    <w:rsid w:val="00DD10C8"/>
    <w:rsid w:val="00DF3DC8"/>
    <w:rsid w:val="00DF6DD1"/>
    <w:rsid w:val="00E032AF"/>
    <w:rsid w:val="00E14407"/>
    <w:rsid w:val="00E178DA"/>
    <w:rsid w:val="00E17B8F"/>
    <w:rsid w:val="00E2642A"/>
    <w:rsid w:val="00E42BCF"/>
    <w:rsid w:val="00E5455E"/>
    <w:rsid w:val="00E61776"/>
    <w:rsid w:val="00E74EEB"/>
    <w:rsid w:val="00E91F5C"/>
    <w:rsid w:val="00EB029C"/>
    <w:rsid w:val="00EC1F8D"/>
    <w:rsid w:val="00F033EC"/>
    <w:rsid w:val="00F41F5E"/>
    <w:rsid w:val="00F57865"/>
    <w:rsid w:val="00F87D5A"/>
    <w:rsid w:val="00F90F8B"/>
    <w:rsid w:val="00F96FF0"/>
    <w:rsid w:val="00FB4438"/>
    <w:rsid w:val="00FB673C"/>
    <w:rsid w:val="00FC7CF9"/>
    <w:rsid w:val="00FE412D"/>
    <w:rsid w:val="00FF1910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42A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42A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42A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42A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43002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B4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42A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42A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42A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42A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4829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028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6507</izvorni_sadrzaj>
    <derivirana_varijabla naziv="DomainObject.Predmet.Broj_1">6507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St-6507/2016</izvorni_sadrzaj>
    <derivirana_varijabla naziv="DomainObject.Predmet.OznakaBroj_1">St-6507/2016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BRUMALIS 1970 d.o.o. zastupanog po punomoćniku RUDOLF RETTING</izvorni_sadrzaj>
    <derivirana_varijabla naziv="DomainObject.Predmet.ProtustrankaFormated_1">  BRUMALIS 1970 d.o.o. zastupanog po punomoćniku RUDOLF RETTING</derivirana_varijabla>
  </DomainObject.Predmet.ProtustrankaFormated>
  <DomainObject.Predmet.ProtustrankaFormatedOIB>
    <izvorni_sadrzaj>  BRUMALIS 1970 d.o.o., OIB 50011043124 zastupanog po punomoćniku RUDOLF RETTING</izvorni_sadrzaj>
    <derivirana_varijabla naziv="DomainObject.Predmet.ProtustrankaFormatedOIB_1">  BRUMALIS 1970 d.o.o., OIB 50011043124 zastupanog po punomoćniku RUDOLF RETTING</derivirana_varijabla>
  </DomainObject.Predmet.ProtustrankaFormatedOIB>
  <DomainObject.Predmet.ProtustrankaFormatedWithAdress>
    <izvorni_sadrzaj> BRUMALIS 1970 d.o.o., Gračanska cesta 147, 10000 Zagreb zastupanog po punomoćniku RUDOLF RETTING</izvorni_sadrzaj>
    <derivirana_varijabla naziv="DomainObject.Predmet.ProtustrankaFormatedWithAdress_1"> BRUMALIS 1970 d.o.o., Gračanska cesta 147, 10000 Zagreb zastupanog po punomoćniku RUDOLF RETTING</derivirana_varijabla>
  </DomainObject.Predmet.ProtustrankaFormatedWithAdress>
  <DomainObject.Predmet.ProtustrankaFormatedWithAdressOIB>
    <izvorni_sadrzaj> BRUMALIS 1970 d.o.o., OIB 50011043124, Gračanska cesta 147, 10000 Zagreb zastupanog po punomoćniku RUDOLF RETTING</izvorni_sadrzaj>
    <derivirana_varijabla naziv="DomainObject.Predmet.ProtustrankaFormatedWithAdressOIB_1"> BRUMALIS 1970 d.o.o., OIB 50011043124, Gračanska cesta 147, 10000 Zagreb zastupanog po punomoćniku RUDOLF RETTING</derivirana_varijabla>
  </DomainObject.Predmet.ProtustrankaFormatedWithAdressOIB>
  <DomainObject.Predmet.ProtustrankaWithAdress>
    <izvorni_sadrzaj>BRUMALIS 1970 d.o.o. Gračanska cesta 147, 10000 Zagreb</izvorni_sadrzaj>
    <derivirana_varijabla naziv="DomainObject.Predmet.ProtustrankaWithAdress_1">BRUMALIS 1970 d.o.o. Gračanska cesta 147, 10000 Zagreb</derivirana_varijabla>
  </DomainObject.Predmet.ProtustrankaWithAdress>
  <DomainObject.Predmet.ProtustrankaWithAdressOIB>
    <izvorni_sadrzaj>BRUMALIS 1970 d.o.o., OIB 50011043124, Gračanska cesta 147, 10000 Zagreb</izvorni_sadrzaj>
    <derivirana_varijabla naziv="DomainObject.Predmet.ProtustrankaWithAdressOIB_1">BRUMALIS 1970 d.o.o., OIB 50011043124, Gračanska cesta 147, 10000 Zagreb</derivirana_varijabla>
  </DomainObject.Predmet.ProtustrankaWithAdressOIB>
  <DomainObject.Predmet.ProtustrankaNazivFormated>
    <izvorni_sadrzaj>BRUMALIS 1970 d.o.o.</izvorni_sadrzaj>
    <derivirana_varijabla naziv="DomainObject.Predmet.ProtustrankaNazivFormated_1">BRUMALIS 1970 d.o.o.</derivirana_varijabla>
  </DomainObject.Predmet.ProtustrankaNazivFormated>
  <DomainObject.Predmet.ProtustrankaNazivFormatedOIB>
    <izvorni_sadrzaj>BRUMALIS 1970 d.o.o., OIB 50011043124</izvorni_sadrzaj>
    <derivirana_varijabla naziv="DomainObject.Predmet.ProtustrankaNazivFormatedOIB_1">BRUMALIS 1970 d.o.o., OIB 50011043124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BRUMALIS 1970 d.o.o. zastupanog po punomoćniku RUDOLF RETTING</item>
    </izvorni_sadrzaj>
    <derivirana_varijabla naziv="DomainObject.Predmet.ProtuStrankaListFormated_1">
      <item>BRUMALIS 1970 d.o.o. zastupanog po punomoćniku RUDOLF RETTING</item>
    </derivirana_varijabla>
  </DomainObject.Predmet.ProtuStrankaListFormated>
  <DomainObject.Predmet.ProtuStrankaListFormatedOIB>
    <izvorni_sadrzaj>
      <item>BRUMALIS 1970 d.o.o., OIB 50011043124 zastupanog po punomoćniku RUDOLF RETTING</item>
    </izvorni_sadrzaj>
    <derivirana_varijabla naziv="DomainObject.Predmet.ProtuStrankaListFormatedOIB_1">
      <item>BRUMALIS 1970 d.o.o., OIB 50011043124 zastupanog po punomoćniku RUDOLF RETTING</item>
    </derivirana_varijabla>
  </DomainObject.Predmet.ProtuStrankaListFormatedOIB>
  <DomainObject.Predmet.ProtuStrankaListFormatedWithAdress>
    <izvorni_sadrzaj>
      <item>BRUMALIS 1970 d.o.o., Gračanska cesta 147, 10000 Zagreb zastupanog po punomoćniku RUDOLF RETTING</item>
    </izvorni_sadrzaj>
    <derivirana_varijabla naziv="DomainObject.Predmet.ProtuStrankaListFormatedWithAdress_1">
      <item>BRUMALIS 1970 d.o.o., Gračanska cesta 147, 10000 Zagreb zastupanog po punomoćniku RUDOLF RETTING</item>
    </derivirana_varijabla>
  </DomainObject.Predmet.ProtuStrankaListFormatedWithAdress>
  <DomainObject.Predmet.ProtuStrankaListFormatedWithAdressOIB>
    <izvorni_sadrzaj>
      <item>BRUMALIS 1970 d.o.o., OIB 50011043124, Gračanska cesta 147, 10000 Zagreb zastupanog po punomoćniku RUDOLF RETTING</item>
    </izvorni_sadrzaj>
    <derivirana_varijabla naziv="DomainObject.Predmet.ProtuStrankaListFormatedWithAdressOIB_1">
      <item>BRUMALIS 1970 d.o.o., OIB 50011043124, Gračanska cesta 147, 10000 Zagreb zastupanog po punomoćniku RUDOLF RETTING</item>
    </derivirana_varijabla>
  </DomainObject.Predmet.ProtuStrankaListFormatedWithAdressOIB>
  <DomainObject.Predmet.ProtuStrankaListNazivFormated>
    <izvorni_sadrzaj>
      <item>BRUMALIS 1970 d.o.o.</item>
    </izvorni_sadrzaj>
    <derivirana_varijabla naziv="DomainObject.Predmet.ProtuStrankaListNazivFormated_1">
      <item>BRUMALIS 1970 d.o.o.</item>
    </derivirana_varijabla>
  </DomainObject.Predmet.ProtuStrankaListNazivFormated>
  <DomainObject.Predmet.ProtuStrankaListNazivFormatedOIB>
    <izvorni_sadrzaj>
      <item>BRUMALIS 1970 d.o.o., OIB 50011043124</item>
    </izvorni_sadrzaj>
    <derivirana_varijabla naziv="DomainObject.Predmet.ProtuStrankaListNazivFormatedOIB_1">
      <item>BRUMALIS 1970 d.o.o., OIB 50011043124</item>
    </derivirana_varijabla>
  </DomainObject.Predmet.ProtuStrankaListNazivFormatedOIB>
  <DomainObject.Predmet.OstaliListFormated>
    <izvorni_sadrzaj>
      <item>RUDOLF RETTING punomoćnik sudionika u postupku BRUMALIS 1970 d.o.o.</item>
      <item>ŽDO u Zagrebu punomoćnik sudionika u postupku RH MF Porezna uprava Zagreb</item>
    </izvorni_sadrzaj>
    <derivirana_varijabla naziv="DomainObject.Predmet.OstaliListFormated_1">
      <item>RUDOLF RETTING punomoćnik sudionika u postupku BRUMALIS 1970 d.o.o.</item>
      <item>ŽDO u Zagrebu punomoćnik sudionika u postupku RH MF Porezna uprava Zagreb</item>
    </derivirana_varijabla>
  </DomainObject.Predmet.OstaliListFormated>
  <DomainObject.Predmet.OstaliListFormatedOIB>
    <izvorni_sadrzaj>
      <item>RUDOLF RETTING, OIB 27567188682 punomoćnik sudionika u postupku BRUMALIS 1970 d.o.o.</item>
      <item>ŽDO u Zagrebu, OIB 16488001145 punomoćnik sudionika u postupku RH MF Porezna uprava Zagreb</item>
    </izvorni_sadrzaj>
    <derivirana_varijabla naziv="DomainObject.Predmet.OstaliListFormatedOIB_1">
      <item>RUDOLF RETTING, OIB 27567188682 punomoćnik sudionika u postupku BRUMALIS 1970 d.o.o.</item>
      <item>ŽDO u Zagrebu, OIB 16488001145 punomoćnik sudionika u postupku RH MF Porezna uprava Zagreb</item>
    </derivirana_varijabla>
  </DomainObject.Predmet.OstaliListFormatedOIB>
  <DomainObject.Predmet.OstaliListFormatedWithAdress>
    <izvorni_sadrzaj>
      <item>RUDOLF RETTING, GRAČANSKA CESTA 147, 10000 Zagreb punomoćnik sudionika u postupku BRUMALIS 1970 d.o.o.</item>
      <item>ŽDO u Zagrebu, Savska cesta 41, 10000 Zagreb punomoćnik sudionika u postupku RH MF Porezna uprava Zagreb</item>
    </izvorni_sadrzaj>
    <derivirana_varijabla naziv="DomainObject.Predmet.OstaliListFormatedWithAdress_1">
      <item>RUDOLF RETTING, GRAČANSKA CESTA 147, 10000 Zagreb punomoćnik sudionika u postupku BRUMALIS 1970 d.o.o.</item>
      <item>ŽDO u Zagrebu, Savska cesta 41, 10000 Zagreb punomoćnik sudionika u postupku RH MF Porezna uprava Zagreb</item>
    </derivirana_varijabla>
  </DomainObject.Predmet.OstaliListFormatedWithAdress>
  <DomainObject.Predmet.OstaliListFormatedWithAdressOIB>
    <izvorni_sadrzaj>
      <item>RUDOLF RETTING, OIB 27567188682, GRAČANSKA CESTA 147, 10000 Zagreb punomoćnik sudionika u postupku BRUMALIS 1970 d.o.o.</item>
      <item>ŽDO u Zagrebu, OIB 16488001145, Savska cesta 41, 10000 Zagreb punomoćnik sudionika u postupku RH MF Porezna uprava Zagreb</item>
    </izvorni_sadrzaj>
    <derivirana_varijabla naziv="DomainObject.Predmet.OstaliListFormatedWithAdressOIB_1">
      <item>RUDOLF RETTING, OIB 27567188682, GRAČANSKA CESTA 147, 10000 Zagreb punomoćnik sudionika u postupku BRUMALIS 1970 d.o.o.</item>
      <item>ŽDO u Zagrebu, OIB 16488001145, Savska cesta 41, 10000 Zagreb punomoćnik sudionika u postupku RH MF Porezna uprava Zagreb</item>
    </derivirana_varijabla>
  </DomainObject.Predmet.OstaliListFormatedWithAdressOIB>
  <DomainObject.Predmet.OstaliListNazivFormated>
    <izvorni_sadrzaj>
      <item>RUDOLF RETTING</item>
      <item>ŽDO u Zagrebu</item>
    </izvorni_sadrzaj>
    <derivirana_varijabla naziv="DomainObject.Predmet.OstaliListNazivFormated_1">
      <item>RUDOLF RETTING</item>
      <item>ŽDO u Zagrebu</item>
    </derivirana_varijabla>
  </DomainObject.Predmet.OstaliListNazivFormated>
  <DomainObject.Predmet.OstaliListNazivFormatedOIB>
    <izvorni_sadrzaj>
      <item>RUDOLF RETTING, OIB 27567188682</item>
      <item>ŽDO u Zagrebu, OIB 16488001145</item>
    </izvorni_sadrzaj>
    <derivirana_varijabla naziv="DomainObject.Predmet.OstaliListNazivFormatedOIB_1">
      <item>RUDOLF RETTING, OIB 27567188682</item>
      <item>ŽDO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BRUMALIS 1970 d.o.o.</izvorni_sadrzaj>
    <derivirana_varijabla naziv="DomainObject.Predmet.ProtustrankaIDrugi_1">BRUMALIS 1970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BRUMALIS 1970 d.o.o., OIB 50011043124, Gračanska cesta 147, 10000 Zagreb</izvorni_sadrzaj>
    <derivirana_varijabla naziv="DomainObject.Predmet.ProtustrankaIDrugiAdressOIB_1">BRUMALIS 1970 d.o.o., OIB 50011043124, Gračanska cesta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BRUMALIS 1970 d.o.o.</item>
      <item>FINA Regionalni centar Zagreb</item>
      <item>RUDOLF RETTING</item>
      <item>RH MF Porezna uprava Zagreb</item>
      <item>ŽDO u Zagrebu</item>
    </izvorni_sadrzaj>
    <derivirana_varijabla naziv="DomainObject.Predmet.SudioniciListNaziv_1">
      <item>BRUMALIS 1970 d.o.o.</item>
      <item>FINA Regionalni centar Zagreb</item>
      <item>RUDOLF RETTING</item>
      <item>RH MF Porezna uprava Zagreb</item>
      <item>ŽDO u Zagrebu</item>
    </derivirana_varijabla>
  </DomainObject.Predmet.SudioniciListNaziv>
  <DomainObject.Predmet.SudioniciListAdressOIB>
    <izvorni_sadrzaj>
      <item>BRUMALIS 1970 d.o.o., OIB 50011043124, Gračanska cesta 147,10000 Zagreb</item>
      <item>FINA Regionalni centar Zagreb, OIB 85821130368, Trg svibanjskih žrtava 1995. 1,10000 Zagreb</item>
      <item>RUDOLF RETTING, OIB 27567188682, GRAČANSKA CESTA 147,10000 Zagreb</item>
      <item>RH MF Porezna uprava Zagreb, OIB 18683136487</item>
      <item>ŽDO u Zagrebu, OIB 16488001145, Savska cesta 41,10000 Zagreb</item>
    </izvorni_sadrzaj>
    <derivirana_varijabla naziv="DomainObject.Predmet.SudioniciListAdressOIB_1">
      <item>BRUMALIS 1970 d.o.o., OIB 50011043124, Gračanska cesta 147,10000 Zagreb</item>
      <item>FINA Regionalni centar Zagreb, OIB 85821130368, Trg svibanjskih žrtava 1995. 1,10000 Zagreb</item>
      <item>RUDOLF RETTING, OIB 27567188682, GRAČANSKA CESTA 147,10000 Zagreb</item>
      <item>RH MF Porezna uprava Zagreb, OIB 18683136487</item>
      <item>ŽDO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50011043124</item>
      <item>, OIB 85821130368</item>
      <item>, OIB 27567188682</item>
      <item>, OIB 18683136487</item>
      <item>, OIB 16488001145</item>
    </izvorni_sadrzaj>
    <derivirana_varijabla naziv="DomainObject.Predmet.SudioniciListNazivOIB_1">
      <item>, OIB 50011043124</item>
      <item>, OIB 85821130368</item>
      <item>, OIB 27567188682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 Pinjuh Stjepović, OIB 60842552274, Draškovićeva 4a, pp 544, 10000 Zagreb</item>
    </izvorni_sadrzaj>
    <derivirana_varijabla naziv="DomainObject.Predmet.StecajniUpraviteljiListAddressOIB_1">
      <item>Iva Pinjuh Stjepović, OIB 60842552274, Draškovićeva 4a, pp 544,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420</properties:Words>
  <properties:Characters>2245</properties:Characters>
  <properties:Lines>208</properties:Lines>
  <properties:Paragraphs>66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2018-07-03T10:33:00Z</dcterms:created>
  <dc:creator>nmarkovic</dc:creator>
  <cp:lastModifiedBy>Ivana Stampf</cp:lastModifiedBy>
  <cp:lastPrinted>2013-05-16T12:33:00Z</cp:lastPrinted>
  <dcterms:modified xmlns:xsi="http://www.w3.org/2001/XMLSchema-instance" xsi:type="dcterms:W3CDTF">2018-07-03T11:34:00Z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(5 St-6507-16 RJ O UTVRĐENIM.docx)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