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add7" w14:paraId="594add7" w:rsidRDefault="001C37A6" w:rsidP="001C37A6" w:rsidR="001C37A6">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1C37A6" w:rsidP="001C37A6" w:rsidR="001C37A6">
      <w:pPr>
        <w:rPr>
          <w:rFonts w:hAnsi="Times New Roman" w:ascii="Times New Roman"/>
          <w:szCs w:val="24"/>
        </w:rPr>
      </w:pPr>
      <w:r>
        <w:rPr>
          <w:rFonts w:hAnsi="Times New Roman" w:ascii="Times New Roman"/>
          <w:szCs w:val="24"/>
        </w:rPr>
        <w:t xml:space="preserve">        Republika Hrvatska</w:t>
      </w:r>
    </w:p>
    <w:p w:rsidRDefault="001C37A6" w:rsidP="001C37A6" w:rsidR="001C37A6">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1C37A6" w:rsidP="001C37A6" w:rsidR="001C37A6">
      <w:pPr>
        <w:rPr>
          <w:rFonts w:hAnsi="Times New Roman" w:ascii="Times New Roman"/>
          <w:szCs w:val="24"/>
        </w:rPr>
      </w:pPr>
      <w:r>
        <w:rPr>
          <w:rFonts w:hAnsi="Times New Roman" w:ascii="Times New Roman"/>
          <w:szCs w:val="24"/>
        </w:rPr>
        <w:t xml:space="preserve">       Zagreb, Amruševa 2/II</w:t>
      </w:r>
    </w:p>
    <w:p w:rsidRDefault="001C37A6" w:rsidP="001C37A6" w:rsidR="001C37A6">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20. St-71/11     </w:t>
      </w:r>
    </w:p>
    <w:p w:rsidRDefault="001C37A6" w:rsidP="001C37A6" w:rsidR="001C37A6">
      <w:pPr>
        <w:jc w:val="right"/>
        <w:rPr>
          <w:rFonts w:hAnsi="Times New Roman" w:ascii="Times New Roman"/>
          <w:szCs w:val="24"/>
        </w:rPr>
      </w:pPr>
    </w:p>
    <w:p w:rsidRDefault="001C37A6" w:rsidP="001C37A6" w:rsidR="001C37A6">
      <w:pPr>
        <w:jc w:val="center"/>
        <w:rPr>
          <w:rFonts w:hAnsi="Times New Roman" w:ascii="Times New Roman"/>
          <w:szCs w:val="24"/>
        </w:rPr>
      </w:pPr>
      <w:r>
        <w:rPr>
          <w:rFonts w:hAnsi="Times New Roman" w:ascii="Times New Roman"/>
          <w:szCs w:val="24"/>
        </w:rPr>
        <w:t>R E P U B L I K A    H R V A T S K A</w:t>
      </w:r>
    </w:p>
    <w:p w:rsidRDefault="001C37A6" w:rsidP="001C37A6" w:rsidR="001C37A6">
      <w:pPr>
        <w:rPr>
          <w:rFonts w:hAnsi="Times New Roman" w:ascii="Times New Roman"/>
          <w:b/>
          <w:bCs/>
          <w:szCs w:val="24"/>
        </w:rPr>
      </w:pPr>
    </w:p>
    <w:p w:rsidRDefault="001C37A6" w:rsidP="001C37A6" w:rsidR="001C37A6">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1C37A6" w:rsidP="001C37A6" w:rsidR="001C37A6">
      <w:pPr>
        <w:rPr>
          <w:rFonts w:hAnsi="Times New Roman" w:ascii="Times New Roman"/>
          <w:b/>
          <w:bCs/>
          <w:szCs w:val="24"/>
        </w:rPr>
      </w:pPr>
    </w:p>
    <w:p w:rsidRDefault="001C37A6" w:rsidP="001C37A6" w:rsidR="001C37A6">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stečajnom postupku nad stečajnim dužnikom NASELJE JADRAN d.o.o. u stečaju, Zagreb, Gundulićeva 63, MBS: 080630523, OIB: 30914766678, dana 2. ožujka 2018.</w:t>
      </w:r>
    </w:p>
    <w:p w:rsidRDefault="001C37A6" w:rsidP="001C37A6" w:rsidR="001C37A6">
      <w:pPr>
        <w:jc w:val="center"/>
        <w:rPr>
          <w:rFonts w:hAnsi="Times New Roman" w:ascii="Times New Roman"/>
          <w:szCs w:val="24"/>
        </w:rPr>
      </w:pPr>
    </w:p>
    <w:p w:rsidRDefault="001C37A6" w:rsidP="001C37A6" w:rsidR="001C37A6">
      <w:pPr>
        <w:jc w:val="center"/>
        <w:rPr>
          <w:rFonts w:hAnsi="Times New Roman" w:ascii="Times New Roman"/>
          <w:szCs w:val="24"/>
        </w:rPr>
      </w:pPr>
      <w:r>
        <w:rPr>
          <w:rFonts w:hAnsi="Times New Roman" w:ascii="Times New Roman"/>
          <w:szCs w:val="24"/>
        </w:rPr>
        <w:t xml:space="preserve">r i j e š i o    j e </w:t>
      </w:r>
    </w:p>
    <w:p w:rsidRDefault="001C37A6" w:rsidP="001C37A6" w:rsidR="001C37A6">
      <w:pPr>
        <w:jc w:val="center"/>
        <w:rPr>
          <w:rFonts w:hAnsi="Times New Roman" w:ascii="Times New Roman"/>
          <w:szCs w:val="24"/>
        </w:rPr>
      </w:pPr>
      <w:r>
        <w:rPr>
          <w:rFonts w:hAnsi="Times New Roman" w:ascii="Times New Roman"/>
          <w:szCs w:val="24"/>
        </w:rPr>
        <w:tab/>
      </w:r>
    </w:p>
    <w:p w:rsidRDefault="001C37A6" w:rsidP="001C37A6" w:rsidR="001C37A6">
      <w:pPr>
        <w:pStyle w:val="Tijeloteksta"/>
        <w:numPr>
          <w:ilvl w:val="0"/>
          <w:numId w:val="1"/>
        </w:numPr>
        <w:rPr>
          <w:bCs/>
          <w:szCs w:val="24"/>
        </w:rPr>
      </w:pPr>
      <w:r>
        <w:rPr>
          <w:szCs w:val="24"/>
        </w:rPr>
        <w:t>Određuje se ročište za diobu preostalog dijela kupovnine polučene prodajom nekretnine stečajnog dužnika, i to - nekretnine upisana u z.k.ul. 62, k.o. Ivanić Grad, kod Općinskog suda u Ivanić Gradu, izgrađeno na k.č.br. 1656/2, na adresi u Ivanić Gradu, Ulica Franje Jurinca 3 i to industrijsko dvorište i zgrade (kuća, nadstrešnica, stolarija i sanitarni čvor, kotlovnica, sušara, skladište prerade drva i kuhinja, zgrada i temelj), ukupne površine 15874 m2, od toga industrijskog dvorište površine 11787 m2 i zgrade (kuća, nadstrešnica, stolarija i sanitarni čvor, kotlovnica, sušara, skladište prerade drva  i kuhinja, zgrada i temelj) površine 4087 m2,</w:t>
      </w:r>
    </w:p>
    <w:p w:rsidRDefault="001C37A6" w:rsidP="001C37A6" w:rsidR="001C37A6">
      <w:pPr>
        <w:pStyle w:val="Tijeloteksta"/>
        <w:ind w:left="780"/>
        <w:rPr>
          <w:szCs w:val="24"/>
        </w:rPr>
      </w:pPr>
    </w:p>
    <w:p w:rsidRDefault="001C37A6" w:rsidP="001C37A6" w:rsidR="001C37A6">
      <w:pPr>
        <w:pStyle w:val="Tijeloteksta"/>
        <w:ind w:left="780"/>
        <w:rPr>
          <w:szCs w:val="24"/>
        </w:rPr>
      </w:pPr>
      <w:r>
        <w:rPr>
          <w:szCs w:val="24"/>
        </w:rPr>
        <w:t xml:space="preserve">a koje će se održati dana </w:t>
      </w:r>
      <w:r>
        <w:rPr>
          <w:b/>
          <w:szCs w:val="24"/>
          <w:u w:val="single"/>
        </w:rPr>
        <w:t>26. ožujka 2018. u 13:30</w:t>
      </w:r>
      <w:r>
        <w:rPr>
          <w:szCs w:val="24"/>
        </w:rPr>
        <w:t xml:space="preserve"> sati, u Trgovačkom sudu u Zagrebu, Petrinjska 8, soba br. 91/II (ulična zgrada).</w:t>
      </w:r>
    </w:p>
    <w:p w:rsidRDefault="001C37A6" w:rsidP="001C37A6" w:rsidR="001C37A6">
      <w:pPr>
        <w:pStyle w:val="Tijeloteksta"/>
        <w:rPr>
          <w:szCs w:val="24"/>
        </w:rPr>
      </w:pPr>
    </w:p>
    <w:p w:rsidRDefault="001C37A6" w:rsidP="001C37A6" w:rsidR="001C37A6">
      <w:pPr>
        <w:pStyle w:val="Tijeloteksta"/>
        <w:numPr>
          <w:ilvl w:val="0"/>
          <w:numId w:val="1"/>
        </w:numPr>
        <w:rPr>
          <w:szCs w:val="24"/>
        </w:rPr>
      </w:pPr>
      <w:r>
        <w:rPr>
          <w:szCs w:val="24"/>
        </w:rPr>
        <w:t>Pozivaju se na ročište razlučni vjerovnik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C37A6" w:rsidP="001C37A6" w:rsidR="001C37A6">
      <w:pPr>
        <w:pStyle w:val="Tijeloteksta"/>
        <w:rPr>
          <w:szCs w:val="24"/>
        </w:rPr>
      </w:pPr>
    </w:p>
    <w:p w:rsidRDefault="001C37A6" w:rsidP="001C37A6" w:rsidR="001C37A6">
      <w:pPr>
        <w:pStyle w:val="Tijeloteksta"/>
        <w:numPr>
          <w:ilvl w:val="0"/>
          <w:numId w:val="1"/>
        </w:numPr>
        <w:rPr>
          <w:szCs w:val="24"/>
        </w:rPr>
      </w:pPr>
      <w:r>
        <w:rPr>
          <w:szCs w:val="24"/>
        </w:rPr>
        <w:t>Oglas o određivanju diobenog ročišta objavit će se na e-oglasnoj ploči ovog suda.</w:t>
      </w:r>
    </w:p>
    <w:p w:rsidRDefault="001C37A6" w:rsidP="001C37A6" w:rsidR="001C37A6">
      <w:pPr>
        <w:ind w:firstLine="720"/>
        <w:jc w:val="both"/>
        <w:rPr>
          <w:rFonts w:hAnsi="Times New Roman" w:ascii="Times New Roman"/>
          <w:szCs w:val="24"/>
        </w:rPr>
      </w:pPr>
    </w:p>
    <w:p w:rsidRDefault="001C37A6" w:rsidP="001C37A6" w:rsidR="001C37A6">
      <w:pPr>
        <w:jc w:val="center"/>
        <w:rPr>
          <w:rFonts w:hAnsi="Times New Roman" w:ascii="Times New Roman"/>
          <w:szCs w:val="24"/>
        </w:rPr>
      </w:pPr>
      <w:r>
        <w:rPr>
          <w:rFonts w:hAnsi="Times New Roman" w:ascii="Times New Roman"/>
          <w:szCs w:val="24"/>
        </w:rPr>
        <w:t>U Zagrebu, 2. ožujka  2018.</w:t>
      </w:r>
    </w:p>
    <w:p w:rsidRDefault="001C37A6" w:rsidP="001C37A6" w:rsidR="001C37A6">
      <w:pPr>
        <w:jc w:val="center"/>
        <w:rPr>
          <w:rFonts w:hAnsi="Times New Roman" w:ascii="Times New Roman"/>
          <w:b/>
          <w:szCs w:val="24"/>
        </w:rPr>
      </w:pPr>
    </w:p>
    <w:p w:rsidRDefault="001C37A6" w:rsidP="001C37A6" w:rsidR="001C37A6">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 U D A C:</w:t>
      </w:r>
    </w:p>
    <w:p w:rsidRDefault="001C37A6" w:rsidP="001C37A6" w:rsidR="001C37A6">
      <w:pPr>
        <w:ind w:firstLine="720" w:left="720"/>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1C37A6" w:rsidP="001C37A6" w:rsidR="001C37A6">
      <w:pPr>
        <w:ind w:firstLine="720" w:left="2160"/>
        <w:rPr>
          <w:rFonts w:hAnsi="Times New Roman" w:ascii="Times New Roman"/>
          <w:szCs w:val="24"/>
        </w:rPr>
      </w:pPr>
      <w:r>
        <w:rPr>
          <w:rFonts w:hAnsi="Times New Roman" w:ascii="Times New Roman"/>
          <w:szCs w:val="24"/>
        </w:rPr>
        <w:t xml:space="preserve">                                             LUCIJA BUTIGAN</w:t>
      </w:r>
      <w:r w:rsidR="006E1605">
        <w:rPr>
          <w:rFonts w:hAnsi="Times New Roman" w:ascii="Times New Roman"/>
          <w:szCs w:val="24"/>
        </w:rPr>
        <w:t>,v.r.</w:t>
      </w:r>
    </w:p>
    <w:p w:rsidRDefault="001C37A6" w:rsidP="001C37A6" w:rsidR="001C37A6">
      <w:pPr>
        <w:ind w:left="4332"/>
        <w:rPr>
          <w:rFonts w:hAnsi="Times New Roman" w:ascii="Times New Roman"/>
        </w:rPr>
      </w:pPr>
      <w:r>
        <w:rPr>
          <w:rFonts w:hAnsi="Times New Roman" w:ascii="Times New Roman"/>
        </w:rPr>
        <w:t xml:space="preserve">   </w:t>
      </w:r>
    </w:p>
    <w:p w:rsidRDefault="001C37A6" w:rsidP="001C37A6" w:rsidR="001C37A6">
      <w:pPr>
        <w:ind w:firstLine="720" w:left="2160"/>
        <w:rPr>
          <w:rFonts w:hAnsi="Times New Roman" w:ascii="Times New Roman"/>
          <w:szCs w:val="24"/>
        </w:rPr>
      </w:pPr>
    </w:p>
    <w:p w:rsidRDefault="001C37A6" w:rsidP="001C37A6" w:rsidR="001C37A6">
      <w:pPr>
        <w:ind w:firstLine="720" w:left="2160"/>
        <w:rPr>
          <w:rFonts w:hAnsi="Times New Roman" w:ascii="Times New Roman"/>
          <w:szCs w:val="24"/>
        </w:rPr>
      </w:pPr>
    </w:p>
    <w:p w:rsidRDefault="001C37A6" w:rsidP="001C37A6" w:rsidR="001C37A6">
      <w:pPr>
        <w:ind w:firstLine="720" w:left="2160"/>
        <w:rPr>
          <w:rFonts w:hAnsi="Times New Roman" w:ascii="Times New Roman"/>
          <w:szCs w:val="24"/>
        </w:rPr>
      </w:pPr>
    </w:p>
    <w:p w:rsidRDefault="001C37A6" w:rsidP="001C37A6" w:rsidR="001C37A6">
      <w:pPr>
        <w:rPr>
          <w:rFonts w:hAnsi="Times New Roman" w:ascii="Times New Roman"/>
          <w:szCs w:val="24"/>
        </w:rPr>
      </w:pPr>
    </w:p>
    <w:p w:rsidRDefault="001C37A6" w:rsidP="001C37A6" w:rsidR="001C37A6">
      <w:pPr>
        <w:rPr>
          <w:rFonts w:hAnsi="Times New Roman" w:ascii="Times New Roman"/>
          <w:szCs w:val="24"/>
        </w:rPr>
      </w:pPr>
    </w:p>
    <w:p w:rsidRDefault="001C37A6" w:rsidP="001C37A6" w:rsidR="001C37A6">
      <w:pPr>
        <w:rPr>
          <w:rFonts w:hAnsi="Times New Roman" w:ascii="Times New Roman"/>
          <w:szCs w:val="24"/>
        </w:rPr>
      </w:pPr>
      <w:r>
        <w:rPr>
          <w:rFonts w:hAnsi="Times New Roman" w:ascii="Times New Roman"/>
          <w:szCs w:val="24"/>
        </w:rPr>
        <w:t>UPUTA O PRAVNOM LIJEKU:</w:t>
      </w:r>
    </w:p>
    <w:p w:rsidRDefault="001C37A6" w:rsidP="001C37A6" w:rsidR="001C37A6">
      <w:pPr>
        <w:pStyle w:val="Tijeloteksta"/>
        <w:rPr>
          <w:szCs w:val="24"/>
        </w:rPr>
      </w:pPr>
      <w:r>
        <w:rPr>
          <w:szCs w:val="24"/>
        </w:rPr>
        <w:t>Protiv ovog rješenja nije dopuštena žalba (članak 278. stavak 2. Zakona o parničnom postupku, a u svezi s člankom 6. Stečajnog zakona).</w:t>
      </w:r>
    </w:p>
    <w:p w:rsidRDefault="001C37A6" w:rsidP="001C37A6" w:rsidR="001C37A6" w:rsidRPr="001C37A6">
      <w:pPr>
        <w:jc w:val="both"/>
        <w:rPr>
          <w:rFonts w:hAnsi="Times New Roman" w:ascii="Times New Roman"/>
          <w:szCs w:val="24"/>
        </w:rPr>
      </w:pPr>
    </w:p>
    <w:p w:rsidRDefault="006E1605" w:rsidP="006E1605" w:rsidR="006E1605" w:rsidRPr="006E1605">
      <w:pPr>
        <w:ind w:left="4248"/>
        <w:rPr>
          <w:rFonts w:hAnsi="Times New Roman" w:ascii="Times New Roman"/>
        </w:rPr>
      </w:pPr>
      <w:r w:rsidRPr="006E1605">
        <w:rPr>
          <w:rFonts w:hAnsi="Times New Roman" w:ascii="Times New Roman"/>
        </w:rPr>
        <w:t>Za točnost otpravka-ovlašteni službenik</w:t>
      </w:r>
    </w:p>
    <w:p w:rsidRDefault="006E1605" w:rsidP="006E1605" w:rsidR="006E1605" w:rsidRPr="006E1605">
      <w:pPr>
        <w:ind w:left="4248"/>
        <w:rPr>
          <w:rFonts w:hAnsi="Times New Roman" w:ascii="Times New Roman"/>
        </w:rPr>
      </w:pPr>
      <w:r w:rsidRPr="006E1605">
        <w:rPr>
          <w:rFonts w:hAnsi="Times New Roman" w:ascii="Times New Roman"/>
        </w:rPr>
        <w:tab/>
        <w:t xml:space="preserve">   Monika Grbac</w:t>
      </w:r>
    </w:p>
    <w:p w:rsidRDefault="001C37A6" w:rsidR="001C37A6" w:rsidRPr="001C37A6">
      <w:pPr>
        <w:rPr>
          <w:rFonts w:hAnsi="Times New Roman" w:ascii="Times New Roman"/>
        </w:rPr>
      </w:pPr>
    </w:p>
    <w:p w:rsidRDefault="001C37A6" w:rsidR="001C37A6"/>
    <w:sectPr w:rsidSect="001C37A6" w:rsidR="001C37A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7A6" w:rsidP="001C37A6" w:rsidR="001C37A6">
      <w:r>
        <w:separator/>
      </w:r>
    </w:p>
  </w:endnote>
  <w:endnote w:id="0" w:type="continuationSeparator">
    <w:p w:rsidRDefault="001C37A6" w:rsidP="001C37A6" w:rsidR="001C37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7A6" w:rsidP="001C37A6" w:rsidR="001C37A6">
      <w:r>
        <w:separator/>
      </w:r>
    </w:p>
  </w:footnote>
  <w:footnote w:id="0" w:type="continuationSeparator">
    <w:p w:rsidRDefault="001C37A6" w:rsidP="001C37A6" w:rsidR="001C37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7A6" w:rsidP="001C37A6" w:rsidR="001C37A6">
    <w:pPr>
      <w:pStyle w:val="Zaglavlje"/>
      <w:tabs>
        <w:tab w:pos="6912" w:val="left"/>
      </w:tabs>
    </w:pPr>
    <w:r>
      <w:tab/>
    </w:r>
    <w:sdt>
      <w:sdtPr>
        <w:id w:val="-852096360"/>
        <w:docPartObj>
          <w:docPartGallery w:val="Page Numbers (Top of Page)"/>
          <w:docPartUnique/>
        </w:docPartObj>
      </w:sdtPr>
      <w:sdtEndPr/>
      <w:sdtContent>
        <w:r>
          <w:fldChar w:fldCharType="begin"/>
        </w:r>
        <w:r>
          <w:instrText>PAGE   \* MERGEFORMAT</w:instrText>
        </w:r>
        <w:r>
          <w:fldChar w:fldCharType="separate"/>
        </w:r>
        <w:r w:rsidR="006E1605">
          <w:rPr>
            <w:noProof/>
          </w:rPr>
          <w:t>2</w:t>
        </w:r>
        <w:r>
          <w:fldChar w:fldCharType="end"/>
        </w:r>
      </w:sdtContent>
    </w:sdt>
    <w:r>
      <w:tab/>
    </w:r>
    <w:r>
      <w:rPr>
        <w:rFonts w:hAnsi="Times New Roman" w:ascii="Times New Roman"/>
        <w:szCs w:val="24"/>
      </w:rPr>
      <w:t xml:space="preserve">20. St-71/11     </w:t>
    </w:r>
  </w:p>
  <w:p w:rsidRDefault="001C37A6" w:rsidR="001C37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7A6"/>
    <w:rsid w:val="001C37A6"/>
    <w:rsid w:val="002B4A0D"/>
    <w:rsid w:val="006E16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7A6"/>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1C37A6"/>
  </w:style>
  <w:style w:styleId="Tijeloteksta" w:type="paragraph">
    <w:name w:val="Body Text"/>
    <w:aliases w:val="uvlaka 3,uvlaka 2"/>
    <w:basedOn w:val="Normal"/>
    <w:link w:val="TijelotekstaChar"/>
    <w:semiHidden/>
    <w:unhideWhenUsed/>
    <w:rsid w:val="001C37A6"/>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1C37A6"/>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1C37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37A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C37A6"/>
    <w:pPr>
      <w:tabs>
        <w:tab w:pos="4536" w:val="center"/>
        <w:tab w:pos="9072" w:val="right"/>
      </w:tabs>
    </w:pPr>
  </w:style>
  <w:style w:customStyle="true" w:styleId="ZaglavljeChar" w:type="character">
    <w:name w:val="Zaglavlje Char"/>
    <w:basedOn w:val="Zadanifontodlomka"/>
    <w:link w:val="Zaglavlje"/>
    <w:uiPriority w:val="99"/>
    <w:rsid w:val="001C37A6"/>
    <w:rPr>
      <w:rFonts w:cs="Times New Roman" w:eastAsia="Times New Roman" w:hAnsi="Arial" w:ascii="Arial"/>
      <w:szCs w:val="20"/>
      <w:lang w:eastAsia="hr-HR"/>
    </w:rPr>
  </w:style>
  <w:style w:styleId="Podnoje" w:type="paragraph">
    <w:name w:val="footer"/>
    <w:basedOn w:val="Normal"/>
    <w:link w:val="PodnojeChar"/>
    <w:uiPriority w:val="99"/>
    <w:unhideWhenUsed/>
    <w:rsid w:val="001C37A6"/>
    <w:pPr>
      <w:tabs>
        <w:tab w:pos="4536" w:val="center"/>
        <w:tab w:pos="9072" w:val="right"/>
      </w:tabs>
    </w:pPr>
  </w:style>
  <w:style w:customStyle="true" w:styleId="PodnojeChar" w:type="character">
    <w:name w:val="Podnožje Char"/>
    <w:basedOn w:val="Zadanifontodlomka"/>
    <w:link w:val="Podnoje"/>
    <w:uiPriority w:val="99"/>
    <w:rsid w:val="001C37A6"/>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E1605"/>
    <w:rPr>
      <w:color w:val="808080"/>
      <w:bdr w:space="0" w:sz="0" w:color="auto" w:val="none"/>
      <w:shd w:fill="auto" w:color="auto" w:val="clear"/>
    </w:rPr>
  </w:style>
  <w:style w:customStyle="true" w:styleId="eSPISCCParagraphDefaultFont" w:type="character">
    <w:name w:val="eSPIS_CC_Paragraph Default Font"/>
    <w:basedOn w:val="Zadanifontodlomka"/>
    <w:rsid w:val="006E160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E1605"/>
    <w:rPr>
      <w:noProof/>
      <w:bdr w:space="0" w:sz="0" w:color="auto" w:val="none"/>
      <w:shd w:fill="FFFFCC" w:color="auto" w:val="clear"/>
      <w:lang w:val="hr-HR"/>
    </w:rPr>
  </w:style>
  <w:style w:customStyle="true" w:styleId="PozadinaSvijetloCrvena" w:type="character">
    <w:name w:val="Pozadina_SvijetloCrvena"/>
    <w:basedOn w:val="eSPISCCParagraphDefaultFont"/>
    <w:rsid w:val="006E160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E160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7A6"/>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1C37A6"/>
  </w:style>
  <w:style w:styleId="Tijeloteksta" w:type="paragraph">
    <w:name w:val="Body Text"/>
    <w:aliases w:val="uvlaka 3,uvlaka 2"/>
    <w:basedOn w:val="Normal"/>
    <w:link w:val="TijelotekstaChar"/>
    <w:semiHidden/>
    <w:unhideWhenUsed/>
    <w:rsid w:val="001C37A6"/>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1C37A6"/>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1C37A6"/>
    <w:rPr>
      <w:rFonts w:ascii="Tahoma" w:cs="Tahoma" w:hAnsi="Tahoma"/>
      <w:sz w:val="16"/>
      <w:szCs w:val="16"/>
    </w:rPr>
  </w:style>
  <w:style w:customStyle="1" w:styleId="TekstbaloniaChar" w:type="character">
    <w:name w:val="Tekst balončića Char"/>
    <w:basedOn w:val="Zadanifontodlomka"/>
    <w:link w:val="Tekstbalonia"/>
    <w:uiPriority w:val="99"/>
    <w:semiHidden/>
    <w:rsid w:val="001C37A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C37A6"/>
    <w:pPr>
      <w:tabs>
        <w:tab w:pos="4536" w:val="center"/>
        <w:tab w:pos="9072" w:val="right"/>
      </w:tabs>
    </w:pPr>
  </w:style>
  <w:style w:customStyle="1" w:styleId="ZaglavljeChar" w:type="character">
    <w:name w:val="Zaglavlje Char"/>
    <w:basedOn w:val="Zadanifontodlomka"/>
    <w:link w:val="Zaglavlje"/>
    <w:uiPriority w:val="99"/>
    <w:rsid w:val="001C37A6"/>
    <w:rPr>
      <w:rFonts w:ascii="Arial" w:cs="Times New Roman" w:eastAsia="Times New Roman" w:hAnsi="Arial"/>
      <w:szCs w:val="20"/>
      <w:lang w:eastAsia="hr-HR"/>
    </w:rPr>
  </w:style>
  <w:style w:styleId="Podnoje" w:type="paragraph">
    <w:name w:val="footer"/>
    <w:basedOn w:val="Normal"/>
    <w:link w:val="PodnojeChar"/>
    <w:uiPriority w:val="99"/>
    <w:unhideWhenUsed/>
    <w:rsid w:val="001C37A6"/>
    <w:pPr>
      <w:tabs>
        <w:tab w:pos="4536" w:val="center"/>
        <w:tab w:pos="9072" w:val="right"/>
      </w:tabs>
    </w:pPr>
  </w:style>
  <w:style w:customStyle="1" w:styleId="PodnojeChar" w:type="character">
    <w:name w:val="Podnožje Char"/>
    <w:basedOn w:val="Zadanifontodlomka"/>
    <w:link w:val="Podnoje"/>
    <w:uiPriority w:val="99"/>
    <w:rsid w:val="001C37A6"/>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E1605"/>
    <w:rPr>
      <w:color w:val="808080"/>
      <w:bdr w:color="auto" w:space="0" w:sz="0" w:val="none"/>
      <w:shd w:color="auto" w:fill="auto" w:val="clear"/>
    </w:rPr>
  </w:style>
  <w:style w:customStyle="1" w:styleId="eSPISCCParagraphDefaultFont" w:type="character">
    <w:name w:val="eSPIS_CC_Paragraph Default Font"/>
    <w:basedOn w:val="Zadanifontodlomka"/>
    <w:rsid w:val="006E160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E1605"/>
    <w:rPr>
      <w:noProof/>
      <w:bdr w:color="auto" w:space="0" w:sz="0" w:val="none"/>
      <w:shd w:color="auto" w:fill="FFFFCC" w:val="clear"/>
      <w:lang w:val="hr-HR"/>
    </w:rPr>
  </w:style>
  <w:style w:customStyle="1" w:styleId="PozadinaSvijetloCrvena" w:type="character">
    <w:name w:val="Pozadina_SvijetloCrvena"/>
    <w:basedOn w:val="eSPISCCParagraphDefaultFont"/>
    <w:rsid w:val="006E160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E160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89576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2011.</izvorni_sadrzaj>
    <derivirana_varijabla naziv="DomainObject.Predmet.DatumOsnivanja_1">26.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ožujka 2016.</izvorni_sadrzaj>
    <derivirana_varijabla naziv="DomainObject.Predmet.DatumRjesavanja_1">14.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St-71/2011</izvorni_sadrzaj>
    <derivirana_varijabla naziv="DomainObject.Predmet.OznakaBroj_1">St-71/2011</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L prozor</izvorni_sadrzaj>
    <derivirana_varijabla naziv="DomainObject.Predmet.PrimjedbaSuca_1">L prozor</derivirana_varijabla>
  </DomainObject.Predmet.PrimjedbaSuca>
  <DomainObject.Predmet.ProtustrankaFormated>
    <izvorni_sadrzaj>  NASELJE JADRAN d.o.o. zastupanog po punomoćniku NEVEN NOVOSEL; odvj. EDIN KARAKAŠ</izvorni_sadrzaj>
    <derivirana_varijabla naziv="DomainObject.Predmet.ProtustrankaFormated_1">  NASELJE JADRAN d.o.o. zastupanog po punomoćniku NEVEN NOVOSEL; odvj. EDIN KARAKAŠ</derivirana_varijabla>
  </DomainObject.Predmet.ProtustrankaFormated>
  <DomainObject.Predmet.ProtustrankaFormatedOIB>
    <izvorni_sadrzaj>  NASELJE JADRAN d.o.o., OIB 30914766678 zastupanog po punomoćniku NEVEN NOVOSEL; odvj. EDIN KARAKAŠ</izvorni_sadrzaj>
    <derivirana_varijabla naziv="DomainObject.Predmet.ProtustrankaFormatedOIB_1">  NASELJE JADRAN d.o.o., OIB 30914766678 zastupanog po punomoćniku NEVEN NOVOSEL; odvj. EDIN KARAKAŠ</derivirana_varijabla>
  </DomainObject.Predmet.ProtustrankaFormatedOIB>
  <DomainObject.Predmet.ProtustrankaFormatedWithAdress>
    <izvorni_sadrzaj> NASELJE JADRAN d.o.o., GUNDULIĆEVA 63, 10000 Zagreb zastupanog po punomoćniku NEVEN NOVOSEL; odvj. EDIN KARAKAŠ</izvorni_sadrzaj>
    <derivirana_varijabla naziv="DomainObject.Predmet.ProtustrankaFormatedWithAdress_1"> NASELJE JADRAN d.o.o., GUNDULIĆEVA 63, 10000 Zagreb zastupanog po punomoćniku NEVEN NOVOSEL; odvj. EDIN KARAKAŠ</derivirana_varijabla>
  </DomainObject.Predmet.ProtustrankaFormatedWithAdress>
  <DomainObject.Predmet.ProtustrankaFormatedWithAdressOIB>
    <izvorni_sadrzaj> NASELJE JADRAN d.o.o., OIB 30914766678, GUNDULIĆEVA 63, 10000 Zagreb zastupanog po punomoćniku NEVEN NOVOSEL; odvj. EDIN KARAKAŠ</izvorni_sadrzaj>
    <derivirana_varijabla naziv="DomainObject.Predmet.ProtustrankaFormatedWithAdressOIB_1"> NASELJE JADRAN d.o.o., OIB 30914766678, GUNDULIĆEVA 63, 10000 Zagreb zastupanog po punomoćniku NEVEN NOVOSEL; odvj. EDIN KARAKAŠ</derivirana_varijabla>
  </DomainObject.Predmet.ProtustrankaFormatedWithAdressOIB>
  <DomainObject.Predmet.ProtustrankaWithAdress>
    <izvorni_sadrzaj>NASELJE JADRAN d.o.o. GUNDULIĆEVA 63, 10000 Zagreb</izvorni_sadrzaj>
    <derivirana_varijabla naziv="DomainObject.Predmet.ProtustrankaWithAdress_1">NASELJE JADRAN d.o.o. GUNDULIĆEVA 63, 10000 Zagreb</derivirana_varijabla>
  </DomainObject.Predmet.ProtustrankaWithAdress>
  <DomainObject.Predmet.ProtustrankaWithAdressOIB>
    <izvorni_sadrzaj>NASELJE JADRAN d.o.o., OIB 30914766678, GUNDULIĆEVA 63, 10000 Zagreb</izvorni_sadrzaj>
    <derivirana_varijabla naziv="DomainObject.Predmet.ProtustrankaWithAdressOIB_1">NASELJE JADRAN d.o.o., OIB 30914766678, GUNDULIĆEVA 63, 10000 Zagreb</derivirana_varijabla>
  </DomainObject.Predmet.ProtustrankaWithAdressOIB>
  <DomainObject.Predmet.ProtustrankaNazivFormated>
    <izvorni_sadrzaj>NASELJE JADRAN d.o.o.</izvorni_sadrzaj>
    <derivirana_varijabla naziv="DomainObject.Predmet.ProtustrankaNazivFormated_1">NASELJE JADRAN d.o.o.</derivirana_varijabla>
  </DomainObject.Predmet.ProtustrankaNazivFormated>
  <DomainObject.Predmet.ProtustrankaNazivFormatedOIB>
    <izvorni_sadrzaj>NASELJE JADRAN d.o.o., OIB 30914766678</izvorni_sadrzaj>
    <derivirana_varijabla naziv="DomainObject.Predmet.ProtustrankaNazivFormatedOIB_1">NASELJE JADRAN d.o.o., OIB 30914766678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RINTALd.o.o. za građevinarstvo i usluge; Tomica Baždar; AEIDIFICIUM PROJEKT D.O.O.; PODGORA ČISTOĆA d.o.o.</izvorni_sadrzaj>
    <derivirana_varijabla naziv="DomainObject.Predmet.StrankaFormated_1">  RINTALd.o.o. za građevinarstvo i usluge; Tomica Baždar; AEIDIFICIUM PROJEKT D.O.O.; PODGORA ČISTOĆA d.o.o.</derivirana_varijabla>
  </DomainObject.Predmet.StrankaFormated>
  <DomainObject.Predmet.StrankaFormatedOIB>
    <izvorni_sadrzaj>  RINTALd.o.o. za građevinarstvo i usluge, OIB 51278535667; Tomica Baždar, OIB 36242056799; AEIDIFICIUM PROJEKT D.O.O.; PODGORA ČISTOĆA d.o.o.</izvorni_sadrzaj>
    <derivirana_varijabla naziv="DomainObject.Predmet.StrankaFormatedOIB_1">  RINTALd.o.o. za građevinarstvo i usluge, OIB 51278535667; Tomica Baždar, OIB 36242056799; AEIDIFICIUM PROJEKT D.O.O.; PODGORA ČISTOĆA d.o.o.</derivirana_varijabla>
  </DomainObject.Predmet.StrankaFormatedOIB>
  <DomainObject.Predmet.StrankaFormatedWithAdress>
    <izvorni_sadrzaj> RINTALd.o.o. za građevinarstvo i usluge, FRANJE JURINCA 3, 10310 Ivanić-Grad; Tomica Baždar, Omladinska 37, 10310 Ivanić-Grad; AEIDIFICIUM PROJEKT D.O.O.; PODGORA ČISTOĆA d.o.o.</izvorni_sadrzaj>
    <derivirana_varijabla naziv="DomainObject.Predmet.StrankaFormatedWithAdress_1"> RINTALd.o.o. za građevinarstvo i usluge, FRANJE JURINCA 3, 10310 Ivanić-Grad; Tomica Baždar, Omladinska 37, 10310 Ivanić-Grad; AEIDIFICIUM PROJEKT D.O.O.; PODGORA ČISTOĆA d.o.o.</derivirana_varijabla>
  </DomainObject.Predmet.StrankaFormatedWithAdress>
  <DomainObject.Predmet.StrankaFormatedWithAdressOIB>
    <izvorni_sadrzaj> RINTALd.o.o. za građevinarstvo i usluge, OIB 51278535667, FRANJE JURINCA 3, 10310 Ivanić-Grad; Tomica Baždar, OIB 36242056799, Omladinska 37, 10310 Ivanić-Grad; AEIDIFICIUM PROJEKT D.O.O.; PODGORA ČISTOĆA d.o.o.</izvorni_sadrzaj>
    <derivirana_varijabla naziv="DomainObject.Predmet.StrankaFormatedWithAdressOIB_1"> RINTALd.o.o. za građevinarstvo i usluge, OIB 51278535667, FRANJE JURINCA 3, 10310 Ivanić-Grad; Tomica Baždar, OIB 36242056799, Omladinska 37, 10310 Ivanić-Grad; AEIDIFICIUM PROJEKT D.O.O.; PODGORA ČISTOĆA d.o.o.</derivirana_varijabla>
  </DomainObject.Predmet.StrankaFormatedWithAdressOIB>
  <DomainObject.Predmet.StrankaWithAdress>
    <izvorni_sadrzaj>RINTALd.o.o. za građevinarstvo i usluge FRANJE JURINCA 3,10310 Ivanić-Grad,Tomica Baždar Omladinska 37,10310 Ivanić-Grad,AEIDIFICIUM PROJEKT D.O.O. ,PODGORA ČISTOĆA d.o.o. </izvorni_sadrzaj>
    <derivirana_varijabla naziv="DomainObject.Predmet.StrankaWithAdress_1">RINTALd.o.o. za građevinarstvo i usluge FRANJE JURINCA 3,10310 Ivanić-Grad,Tomica Baždar Omladinska 37,10310 Ivanić-Grad,AEIDIFICIUM PROJEKT D.O.O. ,PODGORA ČISTOĆA d.o.o. </derivirana_varijabla>
  </DomainObject.Predmet.StrankaWithAdress>
  <DomainObject.Predmet.StrankaWithAdressOIB>
    <izvorni_sadrzaj>RINTALd.o.o. za građevinarstvo i usluge, OIB 51278535667, FRANJE JURINCA 3,10310 Ivanić-Grad,Tomica Baždar, OIB 36242056799, Omladinska 37,10310 Ivanić-Grad,AEIDIFICIUM PROJEKT D.O.O.,PODGORA ČISTOĆA d.o.o.</izvorni_sadrzaj>
    <derivirana_varijabla naziv="DomainObject.Predmet.StrankaWithAdressOIB_1">RINTALd.o.o. za građevinarstvo i usluge, OIB 51278535667, FRANJE JURINCA 3,10310 Ivanić-Grad,Tomica Baždar, OIB 36242056799, Omladinska 37,10310 Ivanić-Grad,AEIDIFICIUM PROJEKT D.O.O.,PODGORA ČISTOĆA d.o.o.</derivirana_varijabla>
  </DomainObject.Predmet.StrankaWithAdressOIB>
  <DomainObject.Predmet.StrankaNazivFormated>
    <izvorni_sadrzaj>RINTALd.o.o. za građevinarstvo i usluge,Tomica Baždar,AEIDIFICIUM PROJEKT D.O.O.,PODGORA ČISTOĆA d.o.o.</izvorni_sadrzaj>
    <derivirana_varijabla naziv="DomainObject.Predmet.StrankaNazivFormated_1">RINTALd.o.o. za građevinarstvo i usluge,Tomica Baždar,AEIDIFICIUM PROJEKT D.O.O.,PODGORA ČISTOĆA d.o.o.</derivirana_varijabla>
  </DomainObject.Predmet.StrankaNazivFormated>
  <DomainObject.Predmet.StrankaNazivFormatedOIB>
    <izvorni_sadrzaj>RINTALd.o.o. za građevinarstvo i usluge, OIB 51278535667,Tomica Baždar, OIB 36242056799,AEIDIFICIUM PROJEKT D.O.O.,PODGORA ČISTOĆA d.o.o.</izvorni_sadrzaj>
    <derivirana_varijabla naziv="DomainObject.Predmet.StrankaNazivFormatedOIB_1">RINTALd.o.o. za građevinarstvo i usluge, OIB 51278535667,Tomica Baždar, OIB 36242056799,AEIDIFICIUM PROJEKT D.O.O.,PODGORA ČISTOĆA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RINTALd.o.o. za građevinarstvo i usluge</item>
      <item>Tomica Baždar</item>
      <item>AEIDIFICIUM PROJEKT D.O.O.</item>
      <item>PODGORA ČISTOĆA d.o.o.</item>
    </izvorni_sadrzaj>
    <derivirana_varijabla naziv="DomainObject.Predmet.StrankaListFormated_1">
      <item>RINTALd.o.o. za građevinarstvo i usluge</item>
      <item>Tomica Baždar</item>
      <item>AEIDIFICIUM PROJEKT D.O.O.</item>
      <item>PODGORA ČISTOĆA d.o.o.</item>
    </derivirana_varijabla>
  </DomainObject.Predmet.StrankaListFormated>
  <DomainObject.Predmet.StrankaListFormatedOIB>
    <izvorni_sadrzaj>
      <item>RINTALd.o.o. za građevinarstvo i usluge, OIB 51278535667</item>
      <item>Tomica Baždar, OIB 36242056799</item>
      <item>AEIDIFICIUM PROJEKT D.O.O.</item>
      <item>PODGORA ČISTOĆA d.o.o.</item>
    </izvorni_sadrzaj>
    <derivirana_varijabla naziv="DomainObject.Predmet.StrankaListFormatedOIB_1">
      <item>RINTALd.o.o. za građevinarstvo i usluge, OIB 51278535667</item>
      <item>Tomica Baždar, OIB 36242056799</item>
      <item>AEIDIFICIUM PROJEKT D.O.O.</item>
      <item>PODGORA ČISTOĆA d.o.o.</item>
    </derivirana_varijabla>
  </DomainObject.Predmet.StrankaListFormatedOIB>
  <DomainObject.Predmet.StrankaListFormatedWithAdress>
    <izvorni_sadrzaj>
      <item>RINTALd.o.o. za građevinarstvo i usluge, FRANJE JURINCA 3, 10310 Ivanić-Grad</item>
      <item>Tomica Baždar, Omladinska 37, 10310 Ivanić-Grad</item>
      <item>AEIDIFICIUM PROJEKT D.O.O.</item>
      <item>PODGORA ČISTOĆA d.o.o.</item>
    </izvorni_sadrzaj>
    <derivirana_varijabla naziv="DomainObject.Predmet.StrankaListFormatedWithAdress_1">
      <item>RINTALd.o.o. za građevinarstvo i usluge, FRANJE JURINCA 3, 10310 Ivanić-Grad</item>
      <item>Tomica Baždar, Omladinska 37, 10310 Ivanić-Grad</item>
      <item>AEIDIFICIUM PROJEKT D.O.O.</item>
      <item>PODGORA ČISTOĆA d.o.o.</item>
    </derivirana_varijabla>
  </DomainObject.Predmet.StrankaListFormatedWithAdress>
  <DomainObject.Predmet.StrankaListFormatedWithAdressOIB>
    <izvorni_sadrzaj>
      <item>RINTALd.o.o. za građevinarstvo i usluge, OIB 51278535667, FRANJE JURINCA 3, 10310 Ivanić-Grad</item>
      <item>Tomica Baždar, OIB 36242056799, Omladinska 37, 10310 Ivanić-Grad</item>
      <item>AEIDIFICIUM PROJEKT D.O.O.</item>
      <item>PODGORA ČISTOĆA d.o.o.</item>
    </izvorni_sadrzaj>
    <derivirana_varijabla naziv="DomainObject.Predmet.StrankaListFormatedWithAdressOIB_1">
      <item>RINTALd.o.o. za građevinarstvo i usluge, OIB 51278535667, FRANJE JURINCA 3, 10310 Ivanić-Grad</item>
      <item>Tomica Baždar, OIB 36242056799, Omladinska 37, 10310 Ivanić-Grad</item>
      <item>AEIDIFICIUM PROJEKT D.O.O.</item>
      <item>PODGORA ČISTOĆA d.o.o.</item>
    </derivirana_varijabla>
  </DomainObject.Predmet.StrankaListFormatedWithAdressOIB>
  <DomainObject.Predmet.StrankaListNazivFormated>
    <izvorni_sadrzaj>
      <item>RINTALd.o.o. za građevinarstvo i usluge</item>
      <item>Tomica Baždar</item>
      <item>AEIDIFICIUM PROJEKT D.O.O.</item>
      <item>PODGORA ČISTOĆA d.o.o.</item>
    </izvorni_sadrzaj>
    <derivirana_varijabla naziv="DomainObject.Predmet.StrankaListNazivFormated_1">
      <item>RINTALd.o.o. za građevinarstvo i usluge</item>
      <item>Tomica Baždar</item>
      <item>AEIDIFICIUM PROJEKT D.O.O.</item>
      <item>PODGORA ČISTOĆA d.o.o.</item>
    </derivirana_varijabla>
  </DomainObject.Predmet.StrankaListNazivFormated>
  <DomainObject.Predmet.StrankaListNazivFormatedOIB>
    <izvorni_sadrzaj>
      <item>RINTALd.o.o. za građevinarstvo i usluge, OIB 51278535667</item>
      <item>Tomica Baždar, OIB 36242056799</item>
      <item>AEIDIFICIUM PROJEKT D.O.O.</item>
      <item>PODGORA ČISTOĆA d.o.o.</item>
    </izvorni_sadrzaj>
    <derivirana_varijabla naziv="DomainObject.Predmet.StrankaListNazivFormatedOIB_1">
      <item>RINTALd.o.o. za građevinarstvo i usluge, OIB 51278535667</item>
      <item>Tomica Baždar, OIB 36242056799</item>
      <item>AEIDIFICIUM PROJEKT D.O.O.</item>
      <item>PODGORA ČISTOĆA d.o.o.</item>
    </derivirana_varijabla>
  </DomainObject.Predmet.StrankaListNazivFormatedOIB>
  <DomainObject.Predmet.ProtuStrankaListFormated>
    <izvorni_sadrzaj>
      <item>NASELJE JADRAN d.o.o. zastupanog po punomoćniku NEVEN NOVOSEL; odvj. EDIN KARAKAŠ</item>
    </izvorni_sadrzaj>
    <derivirana_varijabla naziv="DomainObject.Predmet.ProtuStrankaListFormated_1">
      <item>NASELJE JADRAN d.o.o. zastupanog po punomoćniku NEVEN NOVOSEL; odvj. EDIN KARAKAŠ</item>
    </derivirana_varijabla>
  </DomainObject.Predmet.ProtuStrankaListFormated>
  <DomainObject.Predmet.ProtuStrankaListFormatedOIB>
    <izvorni_sadrzaj>
      <item>NASELJE JADRAN d.o.o., OIB 30914766678 zastupanog po punomoćniku NEVEN NOVOSEL; odvj. EDIN KARAKAŠ</item>
    </izvorni_sadrzaj>
    <derivirana_varijabla naziv="DomainObject.Predmet.ProtuStrankaListFormatedOIB_1">
      <item>NASELJE JADRAN d.o.o., OIB 30914766678 zastupanog po punomoćniku NEVEN NOVOSEL; odvj. EDIN KARAKAŠ</item>
    </derivirana_varijabla>
  </DomainObject.Predmet.ProtuStrankaListFormatedOIB>
  <DomainObject.Predmet.ProtuStrankaListFormatedWithAdress>
    <izvorni_sadrzaj>
      <item>NASELJE JADRAN d.o.o., GUNDULIĆEVA 63, 10000 Zagreb zastupanog po punomoćniku NEVEN NOVOSEL; odvj. EDIN KARAKAŠ</item>
    </izvorni_sadrzaj>
    <derivirana_varijabla naziv="DomainObject.Predmet.ProtuStrankaListFormatedWithAdress_1">
      <item>NASELJE JADRAN d.o.o., GUNDULIĆEVA 63, 10000 Zagreb zastupanog po punomoćniku NEVEN NOVOSEL; odvj. EDIN KARAKAŠ</item>
    </derivirana_varijabla>
  </DomainObject.Predmet.ProtuStrankaListFormatedWithAdress>
  <DomainObject.Predmet.ProtuStrankaListFormatedWithAdressOIB>
    <izvorni_sadrzaj>
      <item>NASELJE JADRAN d.o.o., OIB 30914766678, GUNDULIĆEVA 63, 10000 Zagreb zastupanog po punomoćniku NEVEN NOVOSEL; odvj. EDIN KARAKAŠ</item>
    </izvorni_sadrzaj>
    <derivirana_varijabla naziv="DomainObject.Predmet.ProtuStrankaListFormatedWithAdressOIB_1">
      <item>NASELJE JADRAN d.o.o., OIB 30914766678, GUNDULIĆEVA 63, 10000 Zagreb zastupanog po punomoćniku NEVEN NOVOSEL; odvj. EDIN KARAKAŠ</item>
    </derivirana_varijabla>
  </DomainObject.Predmet.ProtuStrankaListFormatedWithAdressOIB>
  <DomainObject.Predmet.ProtuStrankaListNazivFormated>
    <izvorni_sadrzaj>
      <item>NASELJE JADRAN d.o.o.</item>
    </izvorni_sadrzaj>
    <derivirana_varijabla naziv="DomainObject.Predmet.ProtuStrankaListNazivFormated_1">
      <item>NASELJE JADRAN d.o.o.</item>
    </derivirana_varijabla>
  </DomainObject.Predmet.ProtuStrankaListNazivFormated>
  <DomainObject.Predmet.ProtuStrankaListNazivFormatedOIB>
    <izvorni_sadrzaj>
      <item>NASELJE JADRAN d.o.o., OIB 30914766678</item>
    </izvorni_sadrzaj>
    <derivirana_varijabla naziv="DomainObject.Predmet.ProtuStrankaListNazivFormatedOIB_1">
      <item>NASELJE JADRAN d.o.o., OIB 30914766678</item>
    </derivirana_varijabla>
  </DomainObject.Predmet.ProtuStrankaListNazivFormatedOIB>
  <DomainObject.Predmet.OstaliListFormated>
    <izvorni_sadrzaj>
      <item>RAIFFEISENBANK AUSTRIA d.d.</item>
      <item>NEVEN NOVOSEL punomoćnik sudionika u postupku NASELJE JADRAN d.o.o.</item>
      <item>FINANCIJSKA AGENCIJA ZAGREB</item>
      <item>odvj. EDIN KARAKAŠ punomoćnik sudionika u postupku NASELJE JADRAN d.o.o.</item>
      <item>odvj. DAVORKA HULJEV</item>
      <item>MINISTARSTVO FINANCIJA RH,POREZNA UPRAVA,PODRUČNI URED</item>
      <item>PRIVREDNA BANKA ZAGREB d.d.</item>
      <item>Mato Čičak</item>
      <item>IVAN DODIG</item>
      <item>MARICA I JOSIP KITANIĆ</item>
      <item>Marica Kitanić</item>
      <item>RAIFFEISEN BANK AUSTRIA d.d.</item>
      <item>AREA CONSTRUCTA d.o.o.</item>
      <item>Tomica Baždar</item>
      <item>LUCIJA REICHER TRAVAŠ, odvjetnica</item>
      <item>ROBERT BOLEŠIĆ</item>
      <item>OD ŠEPAROVIĆ, ŠPEHAR I GAVRANIĆ</item>
      <item>Rade Bomeštar</item>
      <item>Tužak, Miletić, Rejcher i Travaš j.t.d.</item>
    </izvorni_sadrzaj>
    <derivirana_varijabla naziv="DomainObject.Predmet.OstaliListFormated_1">
      <item>RAIFFEISENBANK AUSTRIA d.d.</item>
      <item>NEVEN NOVOSEL punomoćnik sudionika u postupku NASELJE JADRAN d.o.o.</item>
      <item>FINANCIJSKA AGENCIJA ZAGREB</item>
      <item>odvj. EDIN KARAKAŠ punomoćnik sudionika u postupku NASELJE JADRAN d.o.o.</item>
      <item>odvj. DAVORKA HULJEV</item>
      <item>MINISTARSTVO FINANCIJA RH,POREZNA UPRAVA,PODRUČNI URED</item>
      <item>PRIVREDNA BANKA ZAGREB d.d.</item>
      <item>Mato Čičak</item>
      <item>IVAN DODIG</item>
      <item>MARICA I JOSIP KITANIĆ</item>
      <item>Marica Kitanić</item>
      <item>RAIFFEISEN BANK AUSTRIA d.d.</item>
      <item>AREA CONSTRUCTA d.o.o.</item>
      <item>Tomica Baždar</item>
      <item>LUCIJA REICHER TRAVAŠ, odvjetnica</item>
      <item>ROBERT BOLEŠIĆ</item>
      <item>OD ŠEPAROVIĆ, ŠPEHAR I GAVRANIĆ</item>
      <item>Rade Bomeštar</item>
      <item>Tužak, Miletić, Rejcher i Travaš j.t.d.</item>
    </derivirana_varijabla>
  </DomainObject.Predmet.OstaliListFormated>
  <DomainObject.Predmet.OstaliListFormatedOIB>
    <izvorni_sadrzaj>
      <item>RAIFFEISENBANK AUSTRIA d.d., OIB 53056966535</item>
      <item>NEVEN NOVOSEL punomoćnik sudionika u postupku NASELJE JADRAN d.o.o.</item>
      <item>FINANCIJSKA AGENCIJA ZAGREB, OIB 85821130368</item>
      <item>odvj. EDIN KARAKAŠ punomoćnik sudionika u postupku NASELJE JADRAN d.o.o.</item>
      <item>odvj. DAVORKA HULJEV, OIB 34743014377</item>
      <item>MINISTARSTVO FINANCIJA RH,POREZNA UPRAVA,PODRUČNI URED, OIB 18683136487</item>
      <item>PRIVREDNA BANKA ZAGREB d.d., OIB 02535697732</item>
      <item>Mato Čičak, OIB 63670108668</item>
      <item>IVAN DODIG</item>
      <item>MARICA I JOSIP KITANIĆ</item>
      <item>Marica Kitanić, OIB 85714306154</item>
      <item>RAIFFEISEN BANK AUSTRIA d.d., OIB 53056966535</item>
      <item>AREA CONSTRUCTA d.o.o., OIB 39316247005</item>
      <item>Tomica Baždar, OIB 36242056799</item>
      <item>LUCIJA REICHER TRAVAŠ, odvjetnica</item>
      <item>ROBERT BOLEŠIĆ</item>
      <item>OD ŠEPAROVIĆ, ŠPEHAR I GAVRANIĆ</item>
      <item>Rade Bomeštar, OIB 83282122747</item>
      <item>Tužak, Miletić, Rejcher i Travaš j.t.d.</item>
    </izvorni_sadrzaj>
    <derivirana_varijabla naziv="DomainObject.Predmet.OstaliListFormatedOIB_1">
      <item>RAIFFEISENBANK AUSTRIA d.d., OIB 53056966535</item>
      <item>NEVEN NOVOSEL punomoćnik sudionika u postupku NASELJE JADRAN d.o.o.</item>
      <item>FINANCIJSKA AGENCIJA ZAGREB, OIB 85821130368</item>
      <item>odvj. EDIN KARAKAŠ punomoćnik sudionika u postupku NASELJE JADRAN d.o.o.</item>
      <item>odvj. DAVORKA HULJEV, OIB 34743014377</item>
      <item>MINISTARSTVO FINANCIJA RH,POREZNA UPRAVA,PODRUČNI URED, OIB 18683136487</item>
      <item>PRIVREDNA BANKA ZAGREB d.d., OIB 02535697732</item>
      <item>Mato Čičak, OIB 63670108668</item>
      <item>IVAN DODIG</item>
      <item>MARICA I JOSIP KITANIĆ</item>
      <item>Marica Kitanić, OIB 85714306154</item>
      <item>RAIFFEISEN BANK AUSTRIA d.d., OIB 53056966535</item>
      <item>AREA CONSTRUCTA d.o.o., OIB 39316247005</item>
      <item>Tomica Baždar, OIB 36242056799</item>
      <item>LUCIJA REICHER TRAVAŠ, odvjetnica</item>
      <item>ROBERT BOLEŠIĆ</item>
      <item>OD ŠEPAROVIĆ, ŠPEHAR I GAVRANIĆ</item>
      <item>Rade Bomeštar, OIB 83282122747</item>
      <item>Tužak, Miletić, Rejcher i Travaš j.t.d.</item>
    </derivirana_varijabla>
  </DomainObject.Predmet.OstaliListFormatedOIB>
  <DomainObject.Predmet.OstaliListFormatedWithAdress>
    <izvorni_sadrzaj>
      <item>RAIFFEISENBANK AUSTRIA d.d., Petrinjska 59, 10000 Zagreb</item>
      <item>NEVEN NOVOSEL, Graščica 3/c, 10000 Zagreb punomoćnik sudionika u postupku NASELJE JADRAN d.o.o.</item>
      <item>FINANCIJSKA AGENCIJA ZAGREB, Ul. grada Vukovara 72, 10000 Zagreb</item>
      <item>odvj. EDIN KARAKAŠ, Ivana Lučića 2A/15, 10000 Zagreb punomoćnik sudionika u postupku NASELJE JADRAN d.o.o.</item>
      <item>odvj. DAVORKA HULJEV, Miramarska 13/d, 10000 Zagreb</item>
      <item>MINISTARSTVO FINANCIJA RH,POREZNA UPRAVA,PODRUČNI URED, Av. Dubrovnik 32, 10000 Zagreb</item>
      <item>PRIVREDNA BANKA ZAGREB d.d., Račkoga 6, 10000 Zagreb</item>
      <item>Mato Čičak, II. odvojak Deverićeve 5, 10412 Donja Lomnica</item>
      <item>IVAN DODIG, Strossmayerov trg 7/II, 10000 Zagreb</item>
      <item>MARICA I JOSIP KITANIĆ, Ščapovec 18, 10312 Kloštar Ivanić</item>
      <item>Marica Kitanić, Ščapovec 18, 10312 Kloštar Ivanić</item>
      <item>RAIFFEISEN BANK AUSTRIA d.d., Petrinjska 59, 10000 Zagreb</item>
      <item>AREA CONSTRUCTA d.o.o., Graščica 3B, 10000 Zagreb</item>
      <item>Tomica Baždar, Omladinska 37, 10310 Ivanić-Grad</item>
      <item>LUCIJA REICHER TRAVAŠ, odvjetnica, Vlaška 84/IV, 10000 Zagreb</item>
      <item>ROBERT BOLEŠIĆ, Vinogradska 57, 10314 Križ</item>
      <item>OD ŠEPAROVIĆ, ŠPEHAR I GAVRANIĆ, Šenoina 19, 10000 Zagreb</item>
      <item>Rade Bomeštar, I. Pile 1, 10000 Zagreb</item>
      <item>Tužak, Miletić, Rejcher i Travaš j.t.d., Vlaška 84, 10000 Zagreb</item>
    </izvorni_sadrzaj>
    <derivirana_varijabla naziv="DomainObject.Predmet.OstaliListFormatedWithAdress_1">
      <item>RAIFFEISENBANK AUSTRIA d.d., Petrinjska 59, 10000 Zagreb</item>
      <item>NEVEN NOVOSEL, Graščica 3/c, 10000 Zagreb punomoćnik sudionika u postupku NASELJE JADRAN d.o.o.</item>
      <item>FINANCIJSKA AGENCIJA ZAGREB, Ul. grada Vukovara 72, 10000 Zagreb</item>
      <item>odvj. EDIN KARAKAŠ, Ivana Lučića 2A/15, 10000 Zagreb punomoćnik sudionika u postupku NASELJE JADRAN d.o.o.</item>
      <item>odvj. DAVORKA HULJEV, Miramarska 13/d, 10000 Zagreb</item>
      <item>MINISTARSTVO FINANCIJA RH,POREZNA UPRAVA,PODRUČNI URED, Av. Dubrovnik 32, 10000 Zagreb</item>
      <item>PRIVREDNA BANKA ZAGREB d.d., Račkoga 6, 10000 Zagreb</item>
      <item>Mato Čičak, II. odvojak Deverićeve 5, 10412 Donja Lomnica</item>
      <item>IVAN DODIG, Strossmayerov trg 7/II, 10000 Zagreb</item>
      <item>MARICA I JOSIP KITANIĆ, Ščapovec 18, 10312 Kloštar Ivanić</item>
      <item>Marica Kitanić, Ščapovec 18, 10312 Kloštar Ivanić</item>
      <item>RAIFFEISEN BANK AUSTRIA d.d., Petrinjska 59, 10000 Zagreb</item>
      <item>AREA CONSTRUCTA d.o.o., Graščica 3B, 10000 Zagreb</item>
      <item>Tomica Baždar, Omladinska 37, 10310 Ivanić-Grad</item>
      <item>LUCIJA REICHER TRAVAŠ, odvjetnica, Vlaška 84/IV, 10000 Zagreb</item>
      <item>ROBERT BOLEŠIĆ, Vinogradska 57, 10314 Križ</item>
      <item>OD ŠEPAROVIĆ, ŠPEHAR I GAVRANIĆ, Šenoina 19, 10000 Zagreb</item>
      <item>Rade Bomeštar, I. Pile 1, 10000 Zagreb</item>
      <item>Tužak, Miletić, Rejcher i Travaš j.t.d., Vlaška 84, 10000 Zagreb</item>
    </derivirana_varijabla>
  </DomainObject.Predmet.OstaliListFormatedWithAdress>
  <DomainObject.Predmet.OstaliListFormatedWithAdressOIB>
    <izvorni_sadrzaj>
      <item>RAIFFEISENBANK AUSTRIA d.d., OIB 53056966535, Petrinjska 59, 10000 Zagreb</item>
      <item>NEVEN NOVOSEL, Graščica 3/c, 10000 Zagreb punomoćnik sudionika u postupku NASELJE JADRAN d.o.o.</item>
      <item>FINANCIJSKA AGENCIJA ZAGREB, OIB 85821130368, Ul. grada Vukovara 72, 10000 Zagreb</item>
      <item>odvj. EDIN KARAKAŠ, Ivana Lučića 2A/15, 10000 Zagreb punomoćnik sudionika u postupku NASELJE JADRAN d.o.o.</item>
      <item>odvj. DAVORKA HULJEV, OIB 34743014377, Miramarska 13/d, 10000 Zagreb</item>
      <item>MINISTARSTVO FINANCIJA RH,POREZNA UPRAVA,PODRUČNI URED, OIB 18683136487, Av. Dubrovnik 32, 10000 Zagreb</item>
      <item>PRIVREDNA BANKA ZAGREB d.d., OIB 02535697732, Račkoga 6, 10000 Zagreb</item>
      <item>Mato Čičak, OIB 63670108668, II. odvojak Deverićeve 5, 10412 Donja Lomnica</item>
      <item>IVAN DODIG, Strossmayerov trg 7/II, 10000 Zagreb</item>
      <item>MARICA I JOSIP KITANIĆ, Ščapovec 18, 10312 Kloštar Ivanić</item>
      <item>Marica Kitanić, OIB 85714306154, Ščapovec 18, 10312 Kloštar Ivanić</item>
      <item>RAIFFEISEN BANK AUSTRIA d.d., OIB 53056966535, Petrinjska 59, 10000 Zagreb</item>
      <item>AREA CONSTRUCTA d.o.o., OIB 39316247005, Graščica 3B, 10000 Zagreb</item>
      <item>Tomica Baždar, OIB 36242056799, Omladinska 37, 10310 Ivanić-Grad</item>
      <item>LUCIJA REICHER TRAVAŠ, odvjetnica, Vlaška 84/IV, 10000 Zagreb</item>
      <item>ROBERT BOLEŠIĆ, Vinogradska 57, 10314 Križ</item>
      <item>OD ŠEPAROVIĆ, ŠPEHAR I GAVRANIĆ, Šenoina 19, 10000 Zagreb</item>
      <item>Rade Bomeštar, OIB 83282122747, I. Pile 1, 10000 Zagreb</item>
      <item>Tužak, Miletić, Rejcher i Travaš j.t.d., Vlaška 84, 10000 Zagreb</item>
    </izvorni_sadrzaj>
    <derivirana_varijabla naziv="DomainObject.Predmet.OstaliListFormatedWithAdressOIB_1">
      <item>RAIFFEISENBANK AUSTRIA d.d., OIB 53056966535, Petrinjska 59, 10000 Zagreb</item>
      <item>NEVEN NOVOSEL, Graščica 3/c, 10000 Zagreb punomoćnik sudionika u postupku NASELJE JADRAN d.o.o.</item>
      <item>FINANCIJSKA AGENCIJA ZAGREB, OIB 85821130368, Ul. grada Vukovara 72, 10000 Zagreb</item>
      <item>odvj. EDIN KARAKAŠ, Ivana Lučića 2A/15, 10000 Zagreb punomoćnik sudionika u postupku NASELJE JADRAN d.o.o.</item>
      <item>odvj. DAVORKA HULJEV, OIB 34743014377, Miramarska 13/d, 10000 Zagreb</item>
      <item>MINISTARSTVO FINANCIJA RH,POREZNA UPRAVA,PODRUČNI URED, OIB 18683136487, Av. Dubrovnik 32, 10000 Zagreb</item>
      <item>PRIVREDNA BANKA ZAGREB d.d., OIB 02535697732, Račkoga 6, 10000 Zagreb</item>
      <item>Mato Čičak, OIB 63670108668, II. odvojak Deverićeve 5, 10412 Donja Lomnica</item>
      <item>IVAN DODIG, Strossmayerov trg 7/II, 10000 Zagreb</item>
      <item>MARICA I JOSIP KITANIĆ, Ščapovec 18, 10312 Kloštar Ivanić</item>
      <item>Marica Kitanić, OIB 85714306154, Ščapovec 18, 10312 Kloštar Ivanić</item>
      <item>RAIFFEISEN BANK AUSTRIA d.d., OIB 53056966535, Petrinjska 59, 10000 Zagreb</item>
      <item>AREA CONSTRUCTA d.o.o., OIB 39316247005, Graščica 3B, 10000 Zagreb</item>
      <item>Tomica Baždar, OIB 36242056799, Omladinska 37, 10310 Ivanić-Grad</item>
      <item>LUCIJA REICHER TRAVAŠ, odvjetnica, Vlaška 84/IV, 10000 Zagreb</item>
      <item>ROBERT BOLEŠIĆ, Vinogradska 57, 10314 Križ</item>
      <item>OD ŠEPAROVIĆ, ŠPEHAR I GAVRANIĆ, Šenoina 19, 10000 Zagreb</item>
      <item>Rade Bomeštar, OIB 83282122747, I. Pile 1, 10000 Zagreb</item>
      <item>Tužak, Miletić, Rejcher i Travaš j.t.d., Vlaška 84, 10000 Zagreb</item>
    </derivirana_varijabla>
  </DomainObject.Predmet.OstaliListFormatedWithAdressOIB>
  <DomainObject.Predmet.OstaliListNazivFormated>
    <izvorni_sadrzaj>
      <item>RAIFFEISENBANK AUSTRIA d.d.</item>
      <item>NEVEN NOVOSEL</item>
      <item>FINANCIJSKA AGENCIJA ZAGREB</item>
      <item>odvj. EDIN KARAKAŠ</item>
      <item>odvj. DAVORKA HULJEV</item>
      <item>MINISTARSTVO FINANCIJA RH,POREZNA UPRAVA,PODRUČNI URED</item>
      <item>PRIVREDNA BANKA ZAGREB d.d.</item>
      <item>Mato Čičak</item>
      <item>IVAN DODIG</item>
      <item>MARICA I JOSIP KITANIĆ</item>
      <item>Marica Kitanić</item>
      <item>RAIFFEISEN BANK AUSTRIA d.d.</item>
      <item>AREA CONSTRUCTA d.o.o.</item>
      <item>Tomica Baždar</item>
      <item>LUCIJA REICHER TRAVAŠ, odvjetnica</item>
      <item>ROBERT BOLEŠIĆ</item>
      <item>OD ŠEPAROVIĆ, ŠPEHAR I GAVRANIĆ</item>
      <item>Rade Bomeštar</item>
      <item>Tužak, Miletić, Rejcher i Travaš j.t.d.</item>
    </izvorni_sadrzaj>
    <derivirana_varijabla naziv="DomainObject.Predmet.OstaliListNazivFormated_1">
      <item>RAIFFEISENBANK AUSTRIA d.d.</item>
      <item>NEVEN NOVOSEL</item>
      <item>FINANCIJSKA AGENCIJA ZAGREB</item>
      <item>odvj. EDIN KARAKAŠ</item>
      <item>odvj. DAVORKA HULJEV</item>
      <item>MINISTARSTVO FINANCIJA RH,POREZNA UPRAVA,PODRUČNI URED</item>
      <item>PRIVREDNA BANKA ZAGREB d.d.</item>
      <item>Mato Čičak</item>
      <item>IVAN DODIG</item>
      <item>MARICA I JOSIP KITANIĆ</item>
      <item>Marica Kitanić</item>
      <item>RAIFFEISEN BANK AUSTRIA d.d.</item>
      <item>AREA CONSTRUCTA d.o.o.</item>
      <item>Tomica Baždar</item>
      <item>LUCIJA REICHER TRAVAŠ, odvjetnica</item>
      <item>ROBERT BOLEŠIĆ</item>
      <item>OD ŠEPAROVIĆ, ŠPEHAR I GAVRANIĆ</item>
      <item>Rade Bomeštar</item>
      <item>Tužak, Miletić, Rejcher i Travaš j.t.d.</item>
    </derivirana_varijabla>
  </DomainObject.Predmet.OstaliListNazivFormated>
  <DomainObject.Predmet.OstaliListNazivFormatedOIB>
    <izvorni_sadrzaj>
      <item>RAIFFEISENBANK AUSTRIA d.d., OIB 53056966535</item>
      <item>NEVEN NOVOSEL</item>
      <item>FINANCIJSKA AGENCIJA ZAGREB, OIB 85821130368</item>
      <item>odvj. EDIN KARAKAŠ</item>
      <item>odvj. DAVORKA HULJEV, OIB 34743014377</item>
      <item>MINISTARSTVO FINANCIJA RH,POREZNA UPRAVA,PODRUČNI URED, OIB 18683136487</item>
      <item>PRIVREDNA BANKA ZAGREB d.d., OIB 02535697732</item>
      <item>Mato Čičak, OIB 63670108668</item>
      <item>IVAN DODIG</item>
      <item>MARICA I JOSIP KITANIĆ</item>
      <item>Marica Kitanić, OIB 85714306154</item>
      <item>RAIFFEISEN BANK AUSTRIA d.d., OIB 53056966535</item>
      <item>AREA CONSTRUCTA d.o.o., OIB 39316247005</item>
      <item>Tomica Baždar, OIB 36242056799</item>
      <item>LUCIJA REICHER TRAVAŠ, odvjetnica</item>
      <item>ROBERT BOLEŠIĆ</item>
      <item>OD ŠEPAROVIĆ, ŠPEHAR I GAVRANIĆ</item>
      <item>Rade Bomeštar, OIB 83282122747</item>
      <item>Tužak, Miletić, Rejcher i Travaš j.t.d.</item>
    </izvorni_sadrzaj>
    <derivirana_varijabla naziv="DomainObject.Predmet.OstaliListNazivFormatedOIB_1">
      <item>RAIFFEISENBANK AUSTRIA d.d., OIB 53056966535</item>
      <item>NEVEN NOVOSEL</item>
      <item>FINANCIJSKA AGENCIJA ZAGREB, OIB 85821130368</item>
      <item>odvj. EDIN KARAKAŠ</item>
      <item>odvj. DAVORKA HULJEV, OIB 34743014377</item>
      <item>MINISTARSTVO FINANCIJA RH,POREZNA UPRAVA,PODRUČNI URED, OIB 18683136487</item>
      <item>PRIVREDNA BANKA ZAGREB d.d., OIB 02535697732</item>
      <item>Mato Čičak, OIB 63670108668</item>
      <item>IVAN DODIG</item>
      <item>MARICA I JOSIP KITANIĆ</item>
      <item>Marica Kitanić, OIB 85714306154</item>
      <item>RAIFFEISEN BANK AUSTRIA d.d., OIB 53056966535</item>
      <item>AREA CONSTRUCTA d.o.o., OIB 39316247005</item>
      <item>Tomica Baždar, OIB 36242056799</item>
      <item>LUCIJA REICHER TRAVAŠ, odvjetnica</item>
      <item>ROBERT BOLEŠIĆ</item>
      <item>OD ŠEPAROVIĆ, ŠPEHAR I GAVRANIĆ</item>
      <item>Rade Bomeštar, OIB 83282122747</item>
      <item>Tužak, Miletić, Rejcher i Travaš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Tomica Baždar i dr.</izvorni_sadrzaj>
    <derivirana_varijabla naziv="DomainObject.Predmet.StrankaIDrugi_1">Tomica Baždar i dr.</derivirana_varijabla>
  </DomainObject.Predmet.StrankaIDrugi>
  <DomainObject.Predmet.ProtustrankaIDrugi>
    <izvorni_sadrzaj>NASELJE JADRAN d.o.o.</izvorni_sadrzaj>
    <derivirana_varijabla naziv="DomainObject.Predmet.ProtustrankaIDrugi_1">NASELJE JADRAN d.o.o.</derivirana_varijabla>
  </DomainObject.Predmet.ProtustrankaIDrugi>
  <DomainObject.Predmet.StrankaIDrugiAdressOIB>
    <izvorni_sadrzaj>Tomica Baždar, OIB 36242056799, Omladinska 37, 10310 Ivanić-Grad i dr.</izvorni_sadrzaj>
    <derivirana_varijabla naziv="DomainObject.Predmet.StrankaIDrugiAdressOIB_1">Tomica Baždar, OIB 36242056799, Omladinska 37, 10310 Ivanić-Grad i dr.</derivirana_varijabla>
  </DomainObject.Predmet.StrankaIDrugiAdressOIB>
  <DomainObject.Predmet.ProtustrankaIDrugiAdressOIB>
    <izvorni_sadrzaj>NASELJE JADRAN d.o.o., OIB 30914766678, GUNDULIĆEVA 63, 10000 Zagreb</izvorni_sadrzaj>
    <derivirana_varijabla naziv="DomainObject.Predmet.ProtustrankaIDrugiAdressOIB_1">NASELJE JADRAN d.o.o., OIB 30914766678, GUNDULIĆEVA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ožujka 2016.</izvorni_sadrzaj>
    <derivirana_varijabla naziv="DomainObject.Predmet.OdlukaRjesenje.DatumDonosenjaOdluke_1">14. ožujka 2016.</derivirana_varijabla>
  </DomainObject.Predmet.OdlukaRjesenje.DatumDonosenjaOdluke>
  <DomainObject.Predmet.OdlukaRjesenje.DatumPravomocnosti>
    <izvorni_sadrzaj>1. travnja 2016.</izvorni_sadrzaj>
    <derivirana_varijabla naziv="DomainObject.Predmet.OdlukaRjesenje.DatumPravomocnosti_1">1. travnja 2016.</derivirana_varijabla>
  </DomainObject.Predmet.OdlukaRjesenje.DatumPravomocnosti>
  <DomainObject.Predmet.OdlukaRjesenje.Oznaka>
    <izvorni_sadrzaj>St-71/2011-195</izvorni_sadrzaj>
    <derivirana_varijabla naziv="DomainObject.Predmet.OdlukaRjesenje.Oznaka_1">St-71/2011-195</derivirana_varijabla>
  </DomainObject.Predmet.OdlukaRjesenje.Oznaka>
  <DomainObject.Predmet.SudioniciListNaziv>
    <izvorni_sadrzaj>
      <item>NASELJE JADRAN d.o.o.</item>
      <item>RINTALd.o.o. za građevinarstvo i usluge</item>
      <item>RAIFFEISENBANK AUSTRIA d.d.</item>
      <item>NEVEN NOVOSEL</item>
      <item>FINANCIJSKA AGENCIJA ZAGREB</item>
      <item>odvj. EDIN KARAKAŠ</item>
      <item>odvj. DAVORKA HULJEV</item>
      <item>MINISTARSTVO FINANCIJA RH,POREZNA UPRAVA,PODRUČNI URED</item>
      <item>PRIVREDNA BANKA ZAGREB d.d.</item>
      <item>Mato Čičak</item>
      <item>IVAN DODIG</item>
      <item>Tomica Baždar</item>
      <item>AEIDIFICIUM PROJEKT D.O.O.</item>
      <item>MARICA I JOSIP KITANIĆ</item>
      <item>Marica Kitanić</item>
      <item>RAIFFEISEN BANK AUSTRIA d.d.</item>
      <item>AREA CONSTRUCTA d.o.o.</item>
      <item>Tomica Baždar</item>
      <item>LUCIJA REICHER TRAVAŠ, odvjetnica</item>
      <item>ROBERT BOLEŠIĆ</item>
      <item>OD ŠEPAROVIĆ, ŠPEHAR I GAVRANIĆ</item>
      <item>PODGORA ČISTOĆA d.o.o.</item>
      <item>Rade Bomeštar</item>
      <item>Tužak, Miletić, Rejcher i Travaš j.t.d.</item>
    </izvorni_sadrzaj>
    <derivirana_varijabla naziv="DomainObject.Predmet.SudioniciListNaziv_1">
      <item>NASELJE JADRAN d.o.o.</item>
      <item>RINTALd.o.o. za građevinarstvo i usluge</item>
      <item>RAIFFEISENBANK AUSTRIA d.d.</item>
      <item>NEVEN NOVOSEL</item>
      <item>FINANCIJSKA AGENCIJA ZAGREB</item>
      <item>odvj. EDIN KARAKAŠ</item>
      <item>odvj. DAVORKA HULJEV</item>
      <item>MINISTARSTVO FINANCIJA RH,POREZNA UPRAVA,PODRUČNI URED</item>
      <item>PRIVREDNA BANKA ZAGREB d.d.</item>
      <item>Mato Čičak</item>
      <item>IVAN DODIG</item>
      <item>Tomica Baždar</item>
      <item>AEIDIFICIUM PROJEKT D.O.O.</item>
      <item>MARICA I JOSIP KITANIĆ</item>
      <item>Marica Kitanić</item>
      <item>RAIFFEISEN BANK AUSTRIA d.d.</item>
      <item>AREA CONSTRUCTA d.o.o.</item>
      <item>Tomica Baždar</item>
      <item>LUCIJA REICHER TRAVAŠ, odvjetnica</item>
      <item>ROBERT BOLEŠIĆ</item>
      <item>OD ŠEPAROVIĆ, ŠPEHAR I GAVRANIĆ</item>
      <item>PODGORA ČISTOĆA d.o.o.</item>
      <item>Rade Bomeštar</item>
      <item>Tužak, Miletić, Rejcher i Travaš j.t.d.</item>
    </derivirana_varijabla>
  </DomainObject.Predmet.SudioniciListNaziv>
  <DomainObject.Predmet.SudioniciListAdressOIB>
    <izvorni_sadrzaj>
      <item>NASELJE JADRAN d.o.o., OIB 30914766678, GUNDULIĆEVA 63,10000 Zagreb</item>
      <item>RINTALd.o.o. za građevinarstvo i usluge, OIB 51278535667, FRANJE JURINCA 3,10310 Ivanić-Grad</item>
      <item>RAIFFEISENBANK AUSTRIA d.d., OIB 53056966535, Petrinjska 59,10000 Zagreb</item>
      <item>NEVEN NOVOSEL, Graščica 3/c,10000 Zagreb</item>
      <item>FINANCIJSKA AGENCIJA ZAGREB, OIB 85821130368, Ul. grada Vukovara 72,10000 Zagreb</item>
      <item>odvj. EDIN KARAKAŠ, Ivana Lučića 2A/15,10000 Zagreb</item>
      <item>odvj. DAVORKA HULJEV, OIB 34743014377, Miramarska 13/d,10000 Zagreb</item>
      <item>MINISTARSTVO FINANCIJA RH,POREZNA UPRAVA,PODRUČNI URED, OIB 18683136487, Av. Dubrovnik 32,10000 Zagreb</item>
      <item>PRIVREDNA BANKA ZAGREB d.d., OIB 02535697732, Račkoga 6,10000 Zagreb</item>
      <item>Mato Čičak, OIB 63670108668, II. odvojak Deverićeve 5,10412 Donja Lomnica</item>
      <item>IVAN DODIG, Strossmayerov trg 7/II,10000 Zagreb</item>
      <item>Tomica Baždar, OIB 36242056799, Omladinska 37,10310 Ivanić-Grad</item>
      <item>AEIDIFICIUM PROJEKT D.O.O.</item>
      <item>MARICA I JOSIP KITANIĆ, Ščapovec 18,10312 Kloštar Ivanić</item>
      <item>Marica Kitanić, OIB 85714306154, Ščapovec 18,10312 Kloštar Ivanić</item>
      <item>RAIFFEISEN BANK AUSTRIA d.d., OIB 53056966535, Petrinjska 59,10000 Zagreb</item>
      <item>AREA CONSTRUCTA d.o.o., OIB 39316247005, Graščica 3B,10000 Zagreb</item>
      <item>Tomica Baždar, OIB 36242056799, Omladinska 37,10310 Ivanić-Grad</item>
      <item>LUCIJA REICHER TRAVAŠ, odvjetnica, Vlaška 84/IV,10000 Zagreb</item>
      <item>ROBERT BOLEŠIĆ, Vinogradska 57,10314 Križ</item>
      <item>OD ŠEPAROVIĆ, ŠPEHAR I GAVRANIĆ, Šenoina 19,10000 Zagreb</item>
      <item>PODGORA ČISTOĆA d.o.o.</item>
      <item>Rade Bomeštar, OIB 83282122747, I. Pile 1,10000 Zagreb</item>
      <item>Tužak, Miletić, Rejcher i Travaš j.t.d., Vlaška 84,10000 Zagreb</item>
    </izvorni_sadrzaj>
    <derivirana_varijabla naziv="DomainObject.Predmet.SudioniciListAdressOIB_1">
      <item>NASELJE JADRAN d.o.o., OIB 30914766678, GUNDULIĆEVA 63,10000 Zagreb</item>
      <item>RINTALd.o.o. za građevinarstvo i usluge, OIB 51278535667, FRANJE JURINCA 3,10310 Ivanić-Grad</item>
      <item>RAIFFEISENBANK AUSTRIA d.d., OIB 53056966535, Petrinjska 59,10000 Zagreb</item>
      <item>NEVEN NOVOSEL, Graščica 3/c,10000 Zagreb</item>
      <item>FINANCIJSKA AGENCIJA ZAGREB, OIB 85821130368, Ul. grada Vukovara 72,10000 Zagreb</item>
      <item>odvj. EDIN KARAKAŠ, Ivana Lučića 2A/15,10000 Zagreb</item>
      <item>odvj. DAVORKA HULJEV, OIB 34743014377, Miramarska 13/d,10000 Zagreb</item>
      <item>MINISTARSTVO FINANCIJA RH,POREZNA UPRAVA,PODRUČNI URED, OIB 18683136487, Av. Dubrovnik 32,10000 Zagreb</item>
      <item>PRIVREDNA BANKA ZAGREB d.d., OIB 02535697732, Račkoga 6,10000 Zagreb</item>
      <item>Mato Čičak, OIB 63670108668, II. odvojak Deverićeve 5,10412 Donja Lomnica</item>
      <item>IVAN DODIG, Strossmayerov trg 7/II,10000 Zagreb</item>
      <item>Tomica Baždar, OIB 36242056799, Omladinska 37,10310 Ivanić-Grad</item>
      <item>AEIDIFICIUM PROJEKT D.O.O.</item>
      <item>MARICA I JOSIP KITANIĆ, Ščapovec 18,10312 Kloštar Ivanić</item>
      <item>Marica Kitanić, OIB 85714306154, Ščapovec 18,10312 Kloštar Ivanić</item>
      <item>RAIFFEISEN BANK AUSTRIA d.d., OIB 53056966535, Petrinjska 59,10000 Zagreb</item>
      <item>AREA CONSTRUCTA d.o.o., OIB 39316247005, Graščica 3B,10000 Zagreb</item>
      <item>Tomica Baždar, OIB 36242056799, Omladinska 37,10310 Ivanić-Grad</item>
      <item>LUCIJA REICHER TRAVAŠ, odvjetnica, Vlaška 84/IV,10000 Zagreb</item>
      <item>ROBERT BOLEŠIĆ, Vinogradska 57,10314 Križ</item>
      <item>OD ŠEPAROVIĆ, ŠPEHAR I GAVRANIĆ, Šenoina 19,10000 Zagreb</item>
      <item>PODGORA ČISTOĆA d.o.o.</item>
      <item>Rade Bomeštar, OIB 83282122747, I. Pile 1,10000 Zagreb</item>
      <item>Tužak, Miletić, Rejcher i Travaš j.t.d., Vlaška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30914766678</item>
      <item>, OIB 51278535667</item>
      <item>, OIB 53056966535</item>
      <item>, OIB null</item>
      <item>, OIB 85821130368</item>
      <item>, OIB null</item>
      <item>, OIB 34743014377</item>
      <item>, OIB 18683136487</item>
      <item>, OIB 02535697732</item>
      <item>, OIB 63670108668</item>
      <item>, OIB null</item>
      <item>, OIB 36242056799</item>
      <item>, OIB null</item>
      <item>, OIB null</item>
      <item>, OIB 85714306154</item>
      <item>, OIB 53056966535</item>
      <item>, OIB 39316247005</item>
      <item>, OIB 36242056799</item>
      <item>, OIB null</item>
      <item>, OIB null</item>
      <item>, OIB null</item>
      <item>, OIB null</item>
      <item>, OIB 83282122747</item>
      <item>, OIB null</item>
    </izvorni_sadrzaj>
    <derivirana_varijabla naziv="DomainObject.Predmet.SudioniciListNazivOIB_1">
      <item>, OIB 30914766678</item>
      <item>, OIB 51278535667</item>
      <item>, OIB 53056966535</item>
      <item>, OIB null</item>
      <item>, OIB 85821130368</item>
      <item>, OIB null</item>
      <item>, OIB 34743014377</item>
      <item>, OIB 18683136487</item>
      <item>, OIB 02535697732</item>
      <item>, OIB 63670108668</item>
      <item>, OIB null</item>
      <item>, OIB 36242056799</item>
      <item>, OIB null</item>
      <item>, OIB null</item>
      <item>, OIB 85714306154</item>
      <item>, OIB 53056966535</item>
      <item>, OIB 39316247005</item>
      <item>, OIB 36242056799</item>
      <item>, OIB null</item>
      <item>, OIB null</item>
      <item>, OIB null</item>
      <item>, OIB null</item>
      <item>, OIB 83282122747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1686</properties:Characters>
  <properties:Lines>56</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2018-03-02T13:56:00Z</dcterms:created>
  <dc:creator>Monika Grbac</dc:creator>
  <cp:lastModifiedBy>Monika Grbac</cp:lastModifiedBy>
  <cp:lastPrinted>2018-03-02T14:01:00Z</cp:lastPrinted>
  <dcterms:modified xmlns:xsi="http://www.w3.org/2001/XMLSchema-instance" xsi:type="dcterms:W3CDTF">2018-03-02T14:03:00Z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(st-71-11 NASELJE JADRAN.docx)</vt:lpwstr>
  </prop:property>
  <prop:property name="CC_coloring" pid="4" fmtid="{D5CDD505-2E9C-101B-9397-08002B2CF9AE}">
    <vt:bool>false</vt:bool>
  </prop:property>
  <prop:property name="BrojStranica" pid="5" fmtid="{D5CDD505-2E9C-101B-9397-08002B2CF9AE}">
    <vt:i4>2</vt:i4>
  </prop:property>
</prop:Properties>
</file>