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A649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A6494" w:rsidP="008F5996" w:rsidR="00BA6494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6494" w:rsidP="008F5996" w:rsidR="00BA649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BA6494" w:rsidP="008F5996" w:rsidR="00BA649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BA6494" w:rsidP="008F5996" w:rsidR="00BA649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BA6494" w:rsidP="008F5996" w:rsidR="00BA6494" w:rsidRPr="00BA649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01b8f1" w14:paraId="101b8f1" w:rsidRDefault="00E33BA1" w:rsidP="00BA6494" w:rsidR="00E33BA1" w:rsidRPr="006C28C3">
      <w:pPr>
        <w:jc w:val="right"/>
        <w15:collapsed w:val="false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3 St</w:t>
      </w:r>
      <w:r w:rsidR="001E3105">
        <w:rPr>
          <w:rFonts w:hAnsi="Times New Roman" w:ascii="Times New Roman"/>
          <w:sz w:val="24"/>
        </w:rPr>
        <w:t>-</w:t>
      </w:r>
      <w:r w:rsidR="001E507D">
        <w:rPr>
          <w:rFonts w:hAnsi="Times New Roman" w:ascii="Times New Roman"/>
          <w:sz w:val="24"/>
        </w:rPr>
        <w:t>6337/1</w:t>
      </w:r>
      <w:r w:rsidR="00E2239C">
        <w:rPr>
          <w:rFonts w:hAnsi="Times New Roman" w:ascii="Times New Roman"/>
          <w:sz w:val="24"/>
        </w:rPr>
        <w:t>6-10</w:t>
      </w:r>
    </w:p>
    <w:p w:rsidRDefault="00E33BA1" w:rsidP="00E33BA1" w:rsidR="00E33BA1" w:rsidRPr="006C28C3">
      <w:pPr>
        <w:rPr>
          <w:rFonts w:hAnsi="Times New Roman" w:ascii="Times New Roman"/>
          <w:sz w:val="24"/>
        </w:rPr>
      </w:pPr>
    </w:p>
    <w:p w:rsidRDefault="00373047" w:rsidP="00C038FB" w:rsidR="00E33BA1" w:rsidRPr="006C28C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</w:t>
      </w:r>
      <w:r w:rsidR="007F613F">
        <w:rPr>
          <w:rFonts w:hAnsi="Times New Roman" w:ascii="Times New Roman"/>
          <w:sz w:val="24"/>
        </w:rPr>
        <w:t>A</w:t>
      </w:r>
      <w:r w:rsidR="00C038FB" w:rsidRPr="006C28C3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 </w:t>
      </w:r>
      <w:r w:rsidR="00C038FB" w:rsidRPr="006C28C3">
        <w:rPr>
          <w:rFonts w:hAnsi="Times New Roman" w:ascii="Times New Roman"/>
          <w:sz w:val="24"/>
        </w:rPr>
        <w:t>H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</w:t>
      </w:r>
      <w:r w:rsidR="007F613F">
        <w:rPr>
          <w:rFonts w:hAnsi="Times New Roman" w:ascii="Times New Roman"/>
          <w:sz w:val="24"/>
        </w:rPr>
        <w:t>A</w:t>
      </w:r>
    </w:p>
    <w:p w:rsidRDefault="0036625F" w:rsidP="0036625F" w:rsidR="00E33BA1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R J E Š E NJ E</w:t>
      </w:r>
    </w:p>
    <w:p w:rsidRDefault="0036625F" w:rsidP="0036625F" w:rsidR="0036625F">
      <w:pPr>
        <w:rPr>
          <w:rFonts w:hAnsi="Times New Roman" w:ascii="Times New Roman"/>
          <w:sz w:val="24"/>
        </w:rPr>
      </w:pPr>
    </w:p>
    <w:p w:rsidRDefault="0036625F" w:rsidP="0036625F" w:rsidR="001E507D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ab/>
        <w:t>Trgovački sud u Zagrebu</w:t>
      </w:r>
      <w:r w:rsidR="00C55B1C" w:rsidRPr="006C28C3">
        <w:rPr>
          <w:rFonts w:hAnsi="Times New Roman" w:ascii="Times New Roman"/>
          <w:sz w:val="24"/>
        </w:rPr>
        <w:t xml:space="preserve">, </w:t>
      </w:r>
      <w:r w:rsidRPr="006C28C3">
        <w:rPr>
          <w:rFonts w:hAnsi="Times New Roman" w:ascii="Times New Roman"/>
          <w:sz w:val="24"/>
        </w:rPr>
        <w:t>po su</w:t>
      </w:r>
      <w:r w:rsidR="00C038FB" w:rsidRPr="006C28C3">
        <w:rPr>
          <w:rFonts w:hAnsi="Times New Roman" w:ascii="Times New Roman"/>
          <w:sz w:val="24"/>
        </w:rPr>
        <w:t>d</w:t>
      </w:r>
      <w:r w:rsidRPr="006C28C3">
        <w:rPr>
          <w:rFonts w:hAnsi="Times New Roman" w:ascii="Times New Roman"/>
          <w:sz w:val="24"/>
        </w:rPr>
        <w:t>cu Mihaelu Kovačiću, u</w:t>
      </w:r>
      <w:r w:rsidR="00C55B1C" w:rsidRPr="006C28C3">
        <w:rPr>
          <w:rFonts w:hAnsi="Times New Roman" w:ascii="Times New Roman"/>
          <w:sz w:val="24"/>
        </w:rPr>
        <w:t xml:space="preserve"> </w:t>
      </w:r>
      <w:r w:rsidR="006121E1" w:rsidRPr="006C28C3">
        <w:rPr>
          <w:rFonts w:hAnsi="Times New Roman" w:ascii="Times New Roman"/>
          <w:sz w:val="24"/>
        </w:rPr>
        <w:t xml:space="preserve">izvanparničnom </w:t>
      </w:r>
      <w:r w:rsidR="00C55B1C" w:rsidRPr="006C28C3">
        <w:rPr>
          <w:rFonts w:hAnsi="Times New Roman" w:ascii="Times New Roman"/>
          <w:sz w:val="24"/>
        </w:rPr>
        <w:t xml:space="preserve">postupku </w:t>
      </w:r>
      <w:r w:rsidR="00C16F65" w:rsidRPr="006C28C3">
        <w:rPr>
          <w:rFonts w:hAnsi="Times New Roman" w:ascii="Times New Roman"/>
          <w:sz w:val="24"/>
        </w:rPr>
        <w:t xml:space="preserve">radi sklapanja predstečajne nagodbe </w:t>
      </w:r>
      <w:r w:rsidR="00C55B1C" w:rsidRPr="006C28C3">
        <w:rPr>
          <w:rFonts w:hAnsi="Times New Roman" w:ascii="Times New Roman"/>
          <w:sz w:val="24"/>
        </w:rPr>
        <w:t xml:space="preserve">nad </w:t>
      </w:r>
      <w:r w:rsidRPr="006C28C3">
        <w:rPr>
          <w:rFonts w:hAnsi="Times New Roman" w:ascii="Times New Roman"/>
          <w:sz w:val="24"/>
        </w:rPr>
        <w:t>dužnikom</w:t>
      </w:r>
      <w:r w:rsidR="001E507D">
        <w:rPr>
          <w:rFonts w:hAnsi="Times New Roman" w:ascii="Times New Roman"/>
          <w:sz w:val="24"/>
        </w:rPr>
        <w:t xml:space="preserve"> INTER BONOS d.o.o. Samobor, Svete Helene 3, OIB: 64830965931, kojega zastupa punomoćnik Hrvoje Kuprešak, odvjetnik u Zagrebu, Trg Ivana Meštrovića 2, izvan ročišta, 21. veljače 2017.</w:t>
      </w:r>
      <w:r w:rsidRPr="006C28C3">
        <w:rPr>
          <w:rFonts w:hAnsi="Times New Roman" w:ascii="Times New Roman"/>
          <w:sz w:val="24"/>
        </w:rPr>
        <w:t xml:space="preserve"> </w:t>
      </w:r>
    </w:p>
    <w:p w:rsidRDefault="0036625F" w:rsidP="00E33BA1" w:rsidR="007160D0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</w:t>
      </w:r>
    </w:p>
    <w:p w:rsidRDefault="0036625F" w:rsidP="0036625F" w:rsidR="0036625F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r i j e š i o   j e</w:t>
      </w:r>
    </w:p>
    <w:p w:rsidRDefault="00A12A8B" w:rsidP="0036625F" w:rsidR="00A12A8B" w:rsidRPr="006C28C3">
      <w:pPr>
        <w:jc w:val="center"/>
        <w:rPr>
          <w:rFonts w:hAnsi="Times New Roman" w:ascii="Times New Roman"/>
          <w:b/>
          <w:sz w:val="24"/>
        </w:rPr>
      </w:pPr>
    </w:p>
    <w:p w:rsidRDefault="00B515D4" w:rsidP="00C038FB" w:rsidR="001E507D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ab/>
      </w:r>
      <w:r w:rsidR="001E507D">
        <w:rPr>
          <w:rFonts w:hAnsi="Times New Roman" w:ascii="Times New Roman"/>
          <w:sz w:val="24"/>
        </w:rPr>
        <w:t>Postupak u ovom predmetu se prekida do pravomoćnog okončanja postupka koji se vodi kod Upravnog suda u Zagrebu pod brojem Usl-3117/16.</w:t>
      </w:r>
      <w:r w:rsidR="007F613F">
        <w:rPr>
          <w:rFonts w:hAnsi="Times New Roman" w:ascii="Times New Roman"/>
          <w:sz w:val="24"/>
        </w:rPr>
        <w:t xml:space="preserve"> </w:t>
      </w:r>
    </w:p>
    <w:p w:rsidRDefault="00373047" w:rsidP="00373047" w:rsidR="00373047">
      <w:pPr>
        <w:rPr>
          <w:rFonts w:hAnsi="Times New Roman" w:ascii="Times New Roman"/>
          <w:sz w:val="24"/>
        </w:rPr>
      </w:pPr>
    </w:p>
    <w:p w:rsidRDefault="00C038FB" w:rsidP="009E6D44" w:rsidR="00C038FB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Obrazloženje</w:t>
      </w:r>
    </w:p>
    <w:p w:rsidRDefault="007F613F" w:rsidP="0036625F" w:rsidR="007F613F">
      <w:pPr>
        <w:rPr>
          <w:rFonts w:hAnsi="Times New Roman" w:ascii="Times New Roman"/>
          <w:sz w:val="24"/>
        </w:rPr>
      </w:pPr>
    </w:p>
    <w:p w:rsidRDefault="001E507D" w:rsidP="00DF48B2" w:rsidR="003C130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Dužnik </w:t>
      </w:r>
      <w:r w:rsidR="003C1307">
        <w:rPr>
          <w:rFonts w:hAnsi="Times New Roman" w:ascii="Times New Roman"/>
          <w:sz w:val="24"/>
        </w:rPr>
        <w:t>je predložio da se ovaj postupak predstečajne nagodbe prekine do okončanja postupka koji se pred Upravnim sudom u Zagrebu vodi pod brojem Usl-3117/16 u upravnom sporu tužitelja BIDD-SAMOBOR d.o.o. protiv drugostupanjskog rješenja Republike Hrvatske, Ministarstva Financija, Samostalnog sektora za drugost</w:t>
      </w:r>
      <w:r w:rsidR="00554723">
        <w:rPr>
          <w:rFonts w:hAnsi="Times New Roman" w:ascii="Times New Roman"/>
          <w:sz w:val="24"/>
        </w:rPr>
        <w:t>u</w:t>
      </w:r>
      <w:r w:rsidR="003C1307">
        <w:rPr>
          <w:rFonts w:hAnsi="Times New Roman" w:ascii="Times New Roman"/>
          <w:sz w:val="24"/>
        </w:rPr>
        <w:t>panjski upravni postupak, a kojim je odbijena žalba i potvrđeno rješenje Financijske agencije kojim je prihvaćen plan financijskog restrukturiranja dužnika.</w:t>
      </w:r>
      <w:r w:rsidR="00554723">
        <w:rPr>
          <w:rFonts w:hAnsi="Times New Roman" w:ascii="Times New Roman"/>
          <w:sz w:val="24"/>
        </w:rPr>
        <w:t xml:space="preserve"> </w:t>
      </w:r>
      <w:r w:rsidR="003C1307">
        <w:rPr>
          <w:rFonts w:hAnsi="Times New Roman" w:ascii="Times New Roman"/>
          <w:sz w:val="24"/>
        </w:rPr>
        <w:t>Svi vjerovnici nazočni na ročištu održanom 29. studenoga 2016. suglasili su se s prijedlogom.</w:t>
      </w:r>
    </w:p>
    <w:p w:rsidRDefault="003C1307" w:rsidP="00DF48B2" w:rsidR="003C1307">
      <w:pPr>
        <w:rPr>
          <w:rFonts w:hAnsi="Times New Roman" w:ascii="Times New Roman"/>
          <w:sz w:val="24"/>
        </w:rPr>
      </w:pPr>
    </w:p>
    <w:p w:rsidRDefault="003C1307" w:rsidP="00DF48B2" w:rsidR="003C130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Prijedlog je osnovan.</w:t>
      </w:r>
    </w:p>
    <w:p w:rsidRDefault="003C1307" w:rsidP="00DF48B2" w:rsidR="003C1307">
      <w:pPr>
        <w:rPr>
          <w:rFonts w:hAnsi="Times New Roman" w:ascii="Times New Roman"/>
          <w:sz w:val="24"/>
        </w:rPr>
      </w:pPr>
    </w:p>
    <w:p w:rsidRDefault="003C1307" w:rsidP="00DF48B2" w:rsidR="003C130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Prema odredbi članka 213. stavak 1. toč. 1. </w:t>
      </w:r>
      <w:r w:rsidRPr="003C1307">
        <w:rPr>
          <w:rFonts w:hAnsi="Times New Roman" w:ascii="Times New Roman"/>
          <w:sz w:val="24"/>
        </w:rPr>
        <w:t xml:space="preserve">Zakona o parničnom postupku (NN </w:t>
      </w:r>
      <w:r w:rsidRPr="003C1307">
        <w:rPr>
          <w:rFonts w:hAnsi="Times New Roman" w:ascii="Times New Roman"/>
          <w:bCs/>
          <w:sz w:val="24"/>
        </w:rPr>
        <w:t>53/91, 91/92, 58/93, 112/99, 88/01, 117/03, 88/05, 02/07, 84/08, 96/08, 123/08, 57/11, 148/11, 25/13 i 89/14 – odluka Ustavnog suda; nastavno: ZPP)</w:t>
      </w:r>
      <w:r>
        <w:rPr>
          <w:rFonts w:hAnsi="Times New Roman" w:ascii="Times New Roman"/>
          <w:sz w:val="24"/>
        </w:rPr>
        <w:t xml:space="preserve"> sud će prekid postupka odrediti i ako je odlučio da sam ne rješava o prethodnom pitanju, kako isto definira odredba članka 12. ZPP. </w:t>
      </w:r>
    </w:p>
    <w:p w:rsidRDefault="003C1307" w:rsidP="00DF48B2" w:rsidR="003C1307">
      <w:pPr>
        <w:rPr>
          <w:rFonts w:hAnsi="Times New Roman" w:ascii="Times New Roman"/>
          <w:sz w:val="24"/>
        </w:rPr>
      </w:pPr>
    </w:p>
    <w:p w:rsidRDefault="003C1307" w:rsidP="00DF48B2" w:rsidR="001E507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Budući da je rješenje upravnog suda prethodno pitanje od kojega zavisi odluka u ovom postupku, </w:t>
      </w:r>
      <w:r w:rsidR="00554723">
        <w:rPr>
          <w:rFonts w:hAnsi="Times New Roman" w:ascii="Times New Roman"/>
          <w:sz w:val="24"/>
        </w:rPr>
        <w:t xml:space="preserve">jer isto može imati presudan utjecaj na izvršnost prvostupanjskog rješenja Financijske agencije u smislu članka 66. stavak 1. </w:t>
      </w:r>
      <w:r w:rsidR="00554723" w:rsidRPr="00554723">
        <w:rPr>
          <w:rFonts w:hAnsi="Times New Roman" w:ascii="Times New Roman"/>
          <w:sz w:val="24"/>
        </w:rPr>
        <w:t>Zakona o financijskom poslovanju predstečajnoj nagodbi (NN 108/12, 144/12, 81/13 i 113/13</w:t>
      </w:r>
      <w:r w:rsidR="00554723">
        <w:rPr>
          <w:rFonts w:hAnsi="Times New Roman" w:ascii="Times New Roman"/>
          <w:sz w:val="24"/>
        </w:rPr>
        <w:t xml:space="preserve">), temeljem članka 213. stavak 1. toč. 1. ZPP odlučeno je prekinuti ovaj postupak iz navedenih razloga, slijedom čega je riješeno kao u izreci. </w:t>
      </w:r>
      <w:r>
        <w:rPr>
          <w:rFonts w:hAnsi="Times New Roman" w:ascii="Times New Roman"/>
          <w:sz w:val="24"/>
        </w:rPr>
        <w:t xml:space="preserve"> </w:t>
      </w:r>
      <w:r w:rsidR="007F613F">
        <w:rPr>
          <w:rFonts w:hAnsi="Times New Roman" w:ascii="Times New Roman"/>
          <w:sz w:val="24"/>
        </w:rPr>
        <w:tab/>
      </w:r>
    </w:p>
    <w:p w:rsidRDefault="00482439" w:rsidP="008950FD" w:rsidR="00482439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U </w:t>
      </w:r>
      <w:r w:rsidR="00C55B1C" w:rsidRPr="006C28C3">
        <w:rPr>
          <w:rFonts w:hAnsi="Times New Roman" w:ascii="Times New Roman"/>
          <w:sz w:val="24"/>
        </w:rPr>
        <w:t>Zagrebu</w:t>
      </w:r>
      <w:r w:rsidRPr="006C28C3">
        <w:rPr>
          <w:rFonts w:hAnsi="Times New Roman" w:ascii="Times New Roman"/>
          <w:sz w:val="24"/>
        </w:rPr>
        <w:t xml:space="preserve">, </w:t>
      </w:r>
      <w:r w:rsidR="00554723">
        <w:rPr>
          <w:rFonts w:hAnsi="Times New Roman" w:ascii="Times New Roman"/>
          <w:sz w:val="24"/>
        </w:rPr>
        <w:t>21. veljače 2017</w:t>
      </w:r>
      <w:r w:rsidR="00DF48B2">
        <w:rPr>
          <w:rFonts w:hAnsi="Times New Roman" w:ascii="Times New Roman"/>
          <w:sz w:val="24"/>
        </w:rPr>
        <w:t>.</w:t>
      </w:r>
    </w:p>
    <w:p w:rsidRDefault="00482439" w:rsidP="00482439" w:rsidR="00482439" w:rsidRPr="006C28C3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</w:t>
      </w:r>
      <w:r w:rsidR="00482439" w:rsidRPr="006C28C3">
        <w:rPr>
          <w:rFonts w:hAnsi="Times New Roman" w:ascii="Times New Roman"/>
          <w:sz w:val="24"/>
        </w:rPr>
        <w:t>S U D A C:</w:t>
      </w:r>
    </w:p>
    <w:p w:rsidRDefault="00164FDA" w:rsidP="00482439" w:rsidR="00482439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                                                                                                      </w:t>
      </w:r>
      <w:r w:rsidR="00554723">
        <w:rPr>
          <w:rFonts w:hAnsi="Times New Roman" w:ascii="Times New Roman"/>
          <w:sz w:val="24"/>
        </w:rPr>
        <w:t xml:space="preserve"> </w:t>
      </w:r>
      <w:r w:rsidR="00482439" w:rsidRPr="006C28C3">
        <w:rPr>
          <w:rFonts w:hAnsi="Times New Roman" w:ascii="Times New Roman"/>
          <w:sz w:val="24"/>
        </w:rPr>
        <w:t>MIHAEL KOVAČIĆ</w:t>
      </w:r>
      <w:r w:rsidR="00E2239C">
        <w:rPr>
          <w:rFonts w:hAnsi="Times New Roman" w:ascii="Times New Roman"/>
          <w:sz w:val="24"/>
        </w:rPr>
        <w:t>, v.r.</w:t>
      </w:r>
    </w:p>
    <w:p w:rsidRDefault="00482439" w:rsidP="00482439" w:rsidR="00482439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lastRenderedPageBreak/>
        <w:t>Pouka o pravno</w:t>
      </w:r>
      <w:r w:rsidR="00164FDA" w:rsidRPr="006C28C3">
        <w:rPr>
          <w:rFonts w:hAnsi="Times New Roman" w:ascii="Times New Roman"/>
          <w:sz w:val="24"/>
        </w:rPr>
        <w:t>m</w:t>
      </w:r>
      <w:r w:rsidRPr="006C28C3">
        <w:rPr>
          <w:rFonts w:hAnsi="Times New Roman" w:ascii="Times New Roman"/>
          <w:sz w:val="24"/>
        </w:rPr>
        <w:t xml:space="preserve"> lijeku: </w:t>
      </w:r>
    </w:p>
    <w:p w:rsidRDefault="008B2408" w:rsidP="00482439" w:rsidR="007F048E" w:rsidRPr="006C28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</w:t>
      </w:r>
      <w:r w:rsidR="007F048E" w:rsidRPr="006C28C3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7F048E" w:rsidRPr="006C28C3">
        <w:rPr>
          <w:rFonts w:hAnsi="Times New Roman" w:ascii="Times New Roman"/>
          <w:sz w:val="24"/>
        </w:rPr>
        <w:t xml:space="preserve"> dopuštena je žalba koja se podnosi ovome sudu u roku osam dana, u dva primjerka.</w:t>
      </w:r>
      <w:r w:rsidR="007B36F0" w:rsidRPr="006C28C3">
        <w:rPr>
          <w:rFonts w:hAnsi="Times New Roman" w:ascii="Times New Roman"/>
          <w:sz w:val="24"/>
        </w:rPr>
        <w:t xml:space="preserve"> </w:t>
      </w:r>
    </w:p>
    <w:p w:rsidRDefault="0026309F" w:rsidP="00482439" w:rsidR="0026309F">
      <w:pPr>
        <w:rPr>
          <w:rFonts w:hAnsi="Times New Roman" w:ascii="Times New Roman"/>
          <w:sz w:val="24"/>
        </w:rPr>
      </w:pPr>
    </w:p>
    <w:p w:rsidRDefault="00E2239C" w:rsidP="00482439" w:rsidR="00E2239C">
      <w:pPr>
        <w:rPr>
          <w:rFonts w:hAnsi="Times New Roman" w:ascii="Times New Roman"/>
          <w:sz w:val="24"/>
        </w:rPr>
      </w:pPr>
    </w:p>
    <w:p w:rsidRDefault="00E2239C" w:rsidP="00482439" w:rsidR="00E2239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E2239C" w:rsidP="00482439" w:rsidR="00E2239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E2239C">
      <w:pPr>
        <w:rPr>
          <w:rFonts w:hAnsi="Times New Roman" w:ascii="Times New Roman"/>
          <w:color w:themeColor="background1" w:val="FFFFFF"/>
          <w:sz w:val="24"/>
        </w:rPr>
      </w:pPr>
      <w:r w:rsidRPr="00E2239C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A23DC2" w:rsidRPr="00E2239C">
      <w:pPr>
        <w:rPr>
          <w:rFonts w:hAnsi="Times New Roman" w:ascii="Times New Roman"/>
          <w:color w:themeColor="background1" w:val="FFFFFF"/>
          <w:sz w:val="24"/>
        </w:rPr>
      </w:pPr>
      <w:r w:rsidRPr="00E2239C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A02FC" w:rsidRPr="00E2239C">
        <w:rPr>
          <w:rFonts w:hAnsi="Times New Roman" w:ascii="Times New Roman"/>
          <w:color w:themeColor="background1" w:val="FFFFFF"/>
          <w:sz w:val="24"/>
        </w:rPr>
        <w:t>e-</w:t>
      </w:r>
      <w:r w:rsidR="00F50B5F" w:rsidRPr="00E2239C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9E6D44" w:rsidP="0036625F" w:rsidR="009E6D44" w:rsidRPr="00E2239C">
      <w:pPr>
        <w:rPr>
          <w:rFonts w:hAnsi="Times New Roman" w:ascii="Times New Roman"/>
          <w:color w:themeColor="background1" w:val="FFFFFF"/>
          <w:sz w:val="24"/>
        </w:rPr>
      </w:pPr>
      <w:r w:rsidRPr="00E2239C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F50B5F" w:rsidRPr="00E2239C">
        <w:rPr>
          <w:rFonts w:hAnsi="Times New Roman" w:ascii="Times New Roman"/>
          <w:color w:themeColor="background1" w:val="FFFFFF"/>
          <w:sz w:val="24"/>
        </w:rPr>
        <w:t>FINA</w:t>
      </w:r>
    </w:p>
    <w:p w:rsidRDefault="00DF48B2" w:rsidP="0036625F" w:rsidR="00E339B0" w:rsidRPr="00E2239C">
      <w:pPr>
        <w:rPr>
          <w:rFonts w:hAnsi="Times New Roman" w:ascii="Times New Roman"/>
          <w:color w:themeColor="background1" w:val="FFFFFF"/>
          <w:sz w:val="24"/>
        </w:rPr>
      </w:pPr>
      <w:r w:rsidRPr="00E2239C">
        <w:rPr>
          <w:rFonts w:hAnsi="Times New Roman" w:ascii="Times New Roman"/>
          <w:color w:themeColor="background1" w:val="FFFFFF"/>
          <w:sz w:val="24"/>
        </w:rPr>
        <w:t xml:space="preserve">3. </w:t>
      </w:r>
      <w:r w:rsidR="00554723" w:rsidRPr="00E2239C">
        <w:rPr>
          <w:rFonts w:hAnsi="Times New Roman" w:ascii="Times New Roman"/>
          <w:color w:themeColor="background1" w:val="FFFFFF"/>
          <w:sz w:val="24"/>
        </w:rPr>
        <w:t>Dužniku, po pun.</w:t>
      </w:r>
    </w:p>
    <w:p w:rsidRDefault="00DF48B2" w:rsidP="0036625F" w:rsidR="00DF48B2" w:rsidRPr="00E2239C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E2239C">
      <w:pPr>
        <w:rPr>
          <w:rFonts w:hAnsi="Times New Roman" w:ascii="Times New Roman"/>
          <w:color w:themeColor="background1" w:val="FFFFFF"/>
          <w:sz w:val="24"/>
        </w:rPr>
      </w:pPr>
      <w:r w:rsidRPr="00E2239C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E2239C">
      <w:pPr>
        <w:rPr>
          <w:rFonts w:hAnsi="Times New Roman" w:ascii="Times New Roman"/>
          <w:color w:themeColor="background1" w:val="FFFFFF"/>
          <w:sz w:val="24"/>
        </w:rPr>
      </w:pPr>
      <w:r w:rsidRPr="00E2239C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7B36F0" w:rsidP="0036625F" w:rsidR="008B2408" w:rsidRPr="00E2239C">
      <w:pPr>
        <w:rPr>
          <w:rFonts w:hAnsi="Times New Roman" w:ascii="Times New Roman"/>
          <w:color w:themeColor="background1" w:val="FFFFFF"/>
          <w:sz w:val="24"/>
        </w:rPr>
      </w:pPr>
      <w:r w:rsidRPr="00E2239C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8B2408" w:rsidRPr="00E2239C">
        <w:rPr>
          <w:rFonts w:hAnsi="Times New Roman" w:ascii="Times New Roman"/>
          <w:color w:themeColor="background1" w:val="FFFFFF"/>
          <w:sz w:val="24"/>
        </w:rPr>
        <w:t>kal.</w:t>
      </w:r>
      <w:r w:rsidR="00554723" w:rsidRPr="00E2239C">
        <w:rPr>
          <w:rFonts w:hAnsi="Times New Roman" w:ascii="Times New Roman"/>
          <w:color w:themeColor="background1" w:val="FFFFFF"/>
          <w:sz w:val="24"/>
        </w:rPr>
        <w:t xml:space="preserve"> 15</w:t>
      </w:r>
      <w:r w:rsidR="00DF48B2" w:rsidRPr="00E2239C">
        <w:rPr>
          <w:rFonts w:hAnsi="Times New Roman" w:ascii="Times New Roman"/>
          <w:color w:themeColor="background1" w:val="FFFFFF"/>
          <w:sz w:val="24"/>
        </w:rPr>
        <w:t xml:space="preserve"> </w:t>
      </w:r>
      <w:r w:rsidR="00554723" w:rsidRPr="00E2239C">
        <w:rPr>
          <w:rFonts w:hAnsi="Times New Roman" w:ascii="Times New Roman"/>
          <w:color w:themeColor="background1" w:val="FFFFFF"/>
          <w:sz w:val="24"/>
        </w:rPr>
        <w:t>d</w:t>
      </w:r>
      <w:r w:rsidR="00DF48B2" w:rsidRPr="00E2239C">
        <w:rPr>
          <w:rFonts w:hAnsi="Times New Roman" w:ascii="Times New Roman"/>
          <w:color w:themeColor="background1" w:val="FFFFFF"/>
          <w:sz w:val="24"/>
        </w:rPr>
        <w:t xml:space="preserve">. </w:t>
      </w:r>
    </w:p>
    <w:p w:rsidRDefault="00A23DC2" w:rsidP="0036625F" w:rsidR="00A23DC2" w:rsidRPr="00E2239C">
      <w:pPr>
        <w:rPr>
          <w:rFonts w:hAnsi="Times New Roman" w:ascii="Times New Roman"/>
          <w:color w:themeColor="background1" w:val="FFFFFF"/>
          <w:sz w:val="24"/>
        </w:rPr>
      </w:pPr>
    </w:p>
    <w:p w:rsidRDefault="00C55B1C" w:rsidP="0036625F" w:rsidR="00A23DC2" w:rsidRPr="00E2239C">
      <w:pPr>
        <w:rPr>
          <w:rFonts w:hAnsi="Times New Roman" w:ascii="Times New Roman"/>
          <w:i/>
          <w:color w:themeColor="background1" w:val="FFFFFF"/>
          <w:sz w:val="24"/>
        </w:rPr>
      </w:pPr>
      <w:r w:rsidRPr="00E2239C">
        <w:rPr>
          <w:rFonts w:hAnsi="Times New Roman" w:ascii="Times New Roman"/>
          <w:color w:themeColor="background1" w:val="FFFFFF"/>
          <w:sz w:val="24"/>
        </w:rPr>
        <w:t xml:space="preserve">                    Z</w:t>
      </w:r>
      <w:r w:rsidR="00A23DC2" w:rsidRPr="00E2239C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A23DC2" w:rsidRPr="00E2239C">
        <w:rPr>
          <w:rFonts w:hAnsi="Times New Roman" w:ascii="Times New Roman"/>
          <w:color w:themeColor="background1" w:val="FFFFFF"/>
          <w:sz w:val="24"/>
        </w:rPr>
        <w:fldChar w:fldCharType="begin"/>
      </w:r>
      <w:r w:rsidR="00A23DC2" w:rsidRPr="00E2239C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="00A23DC2" w:rsidRPr="00E2239C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580D00">
        <w:rPr>
          <w:rFonts w:hAnsi="Times New Roman" w:ascii="Times New Roman"/>
          <w:noProof/>
          <w:color w:themeColor="background1" w:val="FFFFFF"/>
          <w:sz w:val="24"/>
        </w:rPr>
        <w:t>22.02.2017</w:t>
      </w:r>
      <w:r w:rsidR="00A23DC2" w:rsidRPr="00E2239C">
        <w:rPr>
          <w:rFonts w:hAnsi="Times New Roman" w:ascii="Times New Roman"/>
          <w:color w:themeColor="background1" w:val="FFFFFF"/>
          <w:sz w:val="24"/>
        </w:rPr>
        <w:fldChar w:fldCharType="end"/>
      </w:r>
      <w:r w:rsidR="00A23DC2" w:rsidRPr="00E2239C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="00A23DC2" w:rsidRPr="00E2239C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1B7550" w:rsidR="00A23DC2" w:rsidRPr="00E2239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F93" w:rsidR="005C4F93">
      <w:r>
        <w:separator/>
      </w:r>
    </w:p>
  </w:endnote>
  <w:endnote w:id="0" w:type="continuationSeparator">
    <w:p w:rsidRDefault="005C4F93" w:rsidR="005C4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F93" w:rsidR="005C4F93">
      <w:r>
        <w:separator/>
      </w:r>
    </w:p>
  </w:footnote>
  <w:footnote w:id="0" w:type="continuationSeparator">
    <w:p w:rsidRDefault="005C4F93" w:rsidR="005C4F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3D0" w:rsidP="008E7333" w:rsidR="005523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23D0" w:rsidR="005523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3D0" w:rsidP="008E7333" w:rsidR="005523D0" w:rsidRPr="008950FD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2"/>
      </w:rPr>
    </w:pPr>
    <w:r>
      <w:rPr>
        <w:rStyle w:val="Brojstranice"/>
        <w:rFonts w:hAnsi="Times New Roman" w:ascii="Times New Roman"/>
        <w:szCs w:val="22"/>
      </w:rPr>
      <w:t xml:space="preserve">- </w:t>
    </w:r>
    <w:r w:rsidRPr="008950FD">
      <w:rPr>
        <w:rStyle w:val="Brojstranice"/>
        <w:rFonts w:hAnsi="Times New Roman" w:ascii="Times New Roman"/>
        <w:szCs w:val="22"/>
      </w:rPr>
      <w:fldChar w:fldCharType="begin"/>
    </w:r>
    <w:r w:rsidRPr="008950FD">
      <w:rPr>
        <w:rStyle w:val="Brojstranice"/>
        <w:rFonts w:hAnsi="Times New Roman" w:ascii="Times New Roman"/>
        <w:szCs w:val="22"/>
      </w:rPr>
      <w:instrText xml:space="preserve">PAGE  </w:instrText>
    </w:r>
    <w:r w:rsidRPr="008950FD">
      <w:rPr>
        <w:rStyle w:val="Brojstranice"/>
        <w:rFonts w:hAnsi="Times New Roman" w:ascii="Times New Roman"/>
        <w:szCs w:val="22"/>
      </w:rPr>
      <w:fldChar w:fldCharType="separate"/>
    </w:r>
    <w:r w:rsidR="00580D00">
      <w:rPr>
        <w:rStyle w:val="Brojstranice"/>
        <w:rFonts w:hAnsi="Times New Roman" w:ascii="Times New Roman"/>
        <w:noProof/>
        <w:szCs w:val="22"/>
      </w:rPr>
      <w:t>2</w:t>
    </w:r>
    <w:r w:rsidRPr="008950FD">
      <w:rPr>
        <w:rStyle w:val="Brojstranice"/>
        <w:rFonts w:hAnsi="Times New Roman" w:ascii="Times New Roman"/>
        <w:szCs w:val="22"/>
      </w:rPr>
      <w:fldChar w:fldCharType="end"/>
    </w:r>
    <w:r>
      <w:rPr>
        <w:rStyle w:val="Brojstranice"/>
        <w:rFonts w:hAnsi="Times New Roman" w:ascii="Times New Roman"/>
        <w:szCs w:val="22"/>
      </w:rPr>
      <w:t xml:space="preserve"> -</w:t>
    </w:r>
  </w:p>
  <w:p w:rsidRDefault="005523D0" w:rsidP="008950FD" w:rsidR="005523D0">
    <w:pPr>
      <w:pStyle w:val="Zaglavlje"/>
      <w:jc w:val="right"/>
    </w:pPr>
    <w:r w:rsidRPr="00E531BA">
      <w:rPr>
        <w:rFonts w:hAnsi="Times New Roman" w:ascii="Times New Roman"/>
      </w:rPr>
      <w:t>3 St-</w:t>
    </w:r>
    <w:r w:rsidR="00554723">
      <w:rPr>
        <w:rFonts w:hAnsi="Times New Roman" w:ascii="Times New Roman"/>
      </w:rPr>
      <w:t>6337/16</w:t>
    </w:r>
    <w:r w:rsidR="00E2239C">
      <w:rPr>
        <w:rFonts w:hAnsi="Times New Roman" w:ascii="Times New Roman"/>
      </w:rPr>
      <w:t>-10</w:t>
    </w:r>
  </w:p>
  <w:p w:rsidRDefault="005523D0" w:rsidP="008950FD" w:rsidR="005523D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93F68"/>
    <w:multiLevelType w:val="hybridMultilevel"/>
    <w:tmpl w:val="6D4A1304"/>
    <w:lvl w:tplc="5C42ED12" w:ilvl="0">
      <w:start w:val="1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A54673C"/>
    <w:multiLevelType w:val="hybridMultilevel"/>
    <w:tmpl w:val="27183228"/>
    <w:lvl w:tplc="5364943C" w:ilvl="0">
      <w:start w:val="1"/>
      <w:numFmt w:val="low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0AC55F16"/>
    <w:multiLevelType w:val="hybridMultilevel"/>
    <w:tmpl w:val="63B8F916"/>
    <w:lvl w:tplc="D40EB3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76F5E"/>
    <w:multiLevelType w:val="hybridMultilevel"/>
    <w:tmpl w:val="8190E026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B3F31C2"/>
    <w:multiLevelType w:val="hybridMultilevel"/>
    <w:tmpl w:val="4AA0693A"/>
    <w:lvl w:tplc="5C42ED12" w:ilvl="0">
      <w:start w:val="1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0B416421"/>
    <w:multiLevelType w:val="hybridMultilevel"/>
    <w:tmpl w:val="7D405F30"/>
    <w:lvl w:tplc="5712A2D6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0E724EDA"/>
    <w:multiLevelType w:val="hybridMultilevel"/>
    <w:tmpl w:val="3DA677AA"/>
    <w:lvl w:tplc="F836C11E" w:ilvl="0">
      <w:start w:val="4"/>
      <w:numFmt w:val="bullet"/>
      <w:lvlText w:val="-"/>
      <w:lvlJc w:val="left"/>
      <w:pPr>
        <w:ind w:hanging="360" w:left="108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0ED70433"/>
    <w:multiLevelType w:val="hybridMultilevel"/>
    <w:tmpl w:val="30349648"/>
    <w:lvl w:tplc="32BE052A" w:ilvl="0">
      <w:start w:val="1"/>
      <w:numFmt w:val="decimal"/>
      <w:lvlText w:val="%1."/>
      <w:lvlJc w:val="left"/>
      <w:pPr>
        <w:ind w:hanging="360" w:left="3015"/>
      </w:pPr>
      <w:rPr>
        <w:rFonts w:cs="Times New Roman" w:hint="default"/>
      </w:rPr>
    </w:lvl>
    <w:lvl w:tplc="F57ADFB8" w:ilvl="1">
      <w:start w:val="9"/>
      <w:numFmt w:val="decimal"/>
      <w:lvlText w:val="%2-"/>
      <w:lvlJc w:val="left"/>
      <w:pPr>
        <w:tabs>
          <w:tab w:pos="3735" w:val="num"/>
        </w:tabs>
        <w:ind w:hanging="360" w:left="373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445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517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89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661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733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805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775"/>
      </w:pPr>
      <w:rPr>
        <w:rFonts w:cs="Times New Roman"/>
      </w:rPr>
    </w:lvl>
  </w:abstractNum>
  <w:abstractNum w:abstractNumId="8">
    <w:nsid w:val="11B90DF2"/>
    <w:multiLevelType w:val="hybridMultilevel"/>
    <w:tmpl w:val="34C2694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1E67AE"/>
    <w:multiLevelType w:val="hybridMultilevel"/>
    <w:tmpl w:val="454002DE"/>
    <w:lvl w:tplc="F836C11E" w:ilvl="0">
      <w:start w:val="4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AC47746"/>
    <w:multiLevelType w:val="hybridMultilevel"/>
    <w:tmpl w:val="677677C4"/>
    <w:lvl w:tplc="AC8C012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29387C"/>
    <w:multiLevelType w:val="hybridMultilevel"/>
    <w:tmpl w:val="1876C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3E4E09"/>
    <w:multiLevelType w:val="multilevel"/>
    <w:tmpl w:val="F82C72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3">
    <w:nsid w:val="1DB67341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1E443F3E"/>
    <w:multiLevelType w:val="hybridMultilevel"/>
    <w:tmpl w:val="0E6CC6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0981A39"/>
    <w:multiLevelType w:val="hybridMultilevel"/>
    <w:tmpl w:val="7C0C6F1A"/>
    <w:lvl w:tplc="32BE052A" w:ilvl="0">
      <w:start w:val="1"/>
      <w:numFmt w:val="decimal"/>
      <w:lvlText w:val="%1."/>
      <w:lvlJc w:val="left"/>
      <w:pPr>
        <w:ind w:hanging="360" w:left="301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73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445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517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89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661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733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805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775"/>
      </w:pPr>
      <w:rPr>
        <w:rFonts w:cs="Times New Roman"/>
      </w:rPr>
    </w:lvl>
  </w:abstractNum>
  <w:abstractNum w:abstractNumId="16">
    <w:nsid w:val="25CE183E"/>
    <w:multiLevelType w:val="hybridMultilevel"/>
    <w:tmpl w:val="8DDA5B2E"/>
    <w:lvl w:tplc="BD96CC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770340C"/>
    <w:multiLevelType w:val="hybridMultilevel"/>
    <w:tmpl w:val="C3C6F940"/>
    <w:lvl w:tplc="BD96CC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B744CFE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BBB59BC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2D794476"/>
    <w:multiLevelType w:val="hybridMultilevel"/>
    <w:tmpl w:val="562E80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2F5053F0"/>
    <w:multiLevelType w:val="hybridMultilevel"/>
    <w:tmpl w:val="77206A3E"/>
    <w:lvl w:tplc="85FC9B46" w:ilvl="0">
      <w:start w:val="1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1E30B29"/>
    <w:multiLevelType w:val="hybridMultilevel"/>
    <w:tmpl w:val="9CE0D45E"/>
    <w:lvl w:tplc="7140183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55B67AE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87E251E8" w:ilvl="2">
      <w:start w:val="6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plc="B0B0CFD8" w:ilvl="3">
      <w:start w:val="2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36C6733"/>
    <w:multiLevelType w:val="hybridMultilevel"/>
    <w:tmpl w:val="C0D2DD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A00569D"/>
    <w:multiLevelType w:val="hybridMultilevel"/>
    <w:tmpl w:val="0DC8F366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F211508"/>
    <w:multiLevelType w:val="hybridMultilevel"/>
    <w:tmpl w:val="97145EB4"/>
    <w:lvl w:tplc="BD96CC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F247F91"/>
    <w:multiLevelType w:val="hybridMultilevel"/>
    <w:tmpl w:val="61881EF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F596B84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51204B6"/>
    <w:multiLevelType w:val="hybridMultilevel"/>
    <w:tmpl w:val="805A621A"/>
    <w:lvl w:tplc="5C42ED12" w:ilvl="0">
      <w:start w:val="1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9">
    <w:nsid w:val="479C7D64"/>
    <w:multiLevelType w:val="hybridMultilevel"/>
    <w:tmpl w:val="9B7A47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8F65A50"/>
    <w:multiLevelType w:val="hybridMultilevel"/>
    <w:tmpl w:val="CC103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D0E52AD"/>
    <w:multiLevelType w:val="hybridMultilevel"/>
    <w:tmpl w:val="F2C2BB5C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35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04"/>
      </w:pPr>
      <w:rPr>
        <w:rFonts w:hAnsi="Wingdings" w:ascii="Wingdings" w:hint="default"/>
      </w:rPr>
    </w:lvl>
  </w:abstractNum>
  <w:abstractNum w:abstractNumId="32">
    <w:nsid w:val="52DB670E"/>
    <w:multiLevelType w:val="hybridMultilevel"/>
    <w:tmpl w:val="B1EC34A2"/>
    <w:lvl w:tplc="5C42ED12" w:ilvl="0">
      <w:start w:val="1"/>
      <w:numFmt w:val="bullet"/>
      <w:lvlText w:val="-"/>
      <w:lvlJc w:val="left"/>
      <w:pPr>
        <w:ind w:hanging="360" w:left="2136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285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6"/>
      </w:pPr>
      <w:rPr>
        <w:rFonts w:hAnsi="Wingdings" w:ascii="Wingdings" w:hint="default"/>
      </w:rPr>
    </w:lvl>
  </w:abstractNum>
  <w:abstractNum w:abstractNumId="33">
    <w:nsid w:val="530A70D8"/>
    <w:multiLevelType w:val="hybridMultilevel"/>
    <w:tmpl w:val="1A56D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5031FA6"/>
    <w:multiLevelType w:val="hybridMultilevel"/>
    <w:tmpl w:val="D71E41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51D7460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5A01E19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6B17CB5"/>
    <w:multiLevelType w:val="hybridMultilevel"/>
    <w:tmpl w:val="907A1102"/>
    <w:lvl w:tplc="D250C46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BC01A31"/>
    <w:multiLevelType w:val="hybridMultilevel"/>
    <w:tmpl w:val="1A8A6CBA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DFB431D"/>
    <w:multiLevelType w:val="hybridMultilevel"/>
    <w:tmpl w:val="CD3CFEA4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6BC1380"/>
    <w:multiLevelType w:val="hybridMultilevel"/>
    <w:tmpl w:val="B1BAA94A"/>
    <w:lvl w:tplc="8F401C00" w:ilvl="0">
      <w:start w:val="14"/>
      <w:numFmt w:val="decimal"/>
      <w:lvlText w:val="%1-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6FE7D29"/>
    <w:multiLevelType w:val="hybridMultilevel"/>
    <w:tmpl w:val="2EAE2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77832E9"/>
    <w:multiLevelType w:val="hybridMultilevel"/>
    <w:tmpl w:val="59F47356"/>
    <w:lvl w:tplc="E08C1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6B4F105C"/>
    <w:multiLevelType w:val="hybridMultilevel"/>
    <w:tmpl w:val="8DE8A6B8"/>
    <w:lvl w:tplc="041A0017" w:ilvl="0">
      <w:start w:val="1"/>
      <w:numFmt w:val="lowerLetter"/>
      <w:lvlText w:val="%1)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4">
    <w:nsid w:val="78EF2D49"/>
    <w:multiLevelType w:val="hybridMultilevel"/>
    <w:tmpl w:val="E672470A"/>
    <w:lvl w:tplc="5D4218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9E93F77"/>
    <w:multiLevelType w:val="hybridMultilevel"/>
    <w:tmpl w:val="B5DA1F66"/>
    <w:lvl w:tplc="6E1A7952" w:ilvl="0">
      <w:start w:val="1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6">
    <w:nsid w:val="7B2E79F1"/>
    <w:multiLevelType w:val="hybridMultilevel"/>
    <w:tmpl w:val="ECE6F6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0"/>
  </w:num>
  <w:num w:numId="2">
    <w:abstractNumId w:val="14"/>
  </w:num>
  <w:num w:numId="3">
    <w:abstractNumId w:val="33"/>
  </w:num>
  <w:num w:numId="4">
    <w:abstractNumId w:val="29"/>
  </w:num>
  <w:num w:numId="5">
    <w:abstractNumId w:val="9"/>
  </w:num>
  <w:num w:numId="6">
    <w:abstractNumId w:val="15"/>
  </w:num>
  <w:num w:numId="7">
    <w:abstractNumId w:val="7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37"/>
  </w:num>
  <w:num w:numId="11">
    <w:abstractNumId w:val="2"/>
  </w:num>
  <w:num w:numId="12">
    <w:abstractNumId w:val="6"/>
  </w:num>
  <w:num w:numId="13">
    <w:abstractNumId w:val="44"/>
  </w:num>
  <w:num w:numId="14">
    <w:abstractNumId w:val="22"/>
  </w:num>
  <w:num w:numId="15">
    <w:abstractNumId w:val="45"/>
  </w:num>
  <w:num w:numId="16">
    <w:abstractNumId w:val="40"/>
  </w:num>
  <w:num w:numId="17">
    <w:abstractNumId w:val="35"/>
  </w:num>
  <w:num w:numId="18">
    <w:abstractNumId w:val="26"/>
  </w:num>
  <w:num w:numId="19">
    <w:abstractNumId w:val="4"/>
  </w:num>
  <w:num w:numId="20">
    <w:abstractNumId w:val="31"/>
  </w:num>
  <w:num w:numId="21">
    <w:abstractNumId w:val="28"/>
  </w:num>
  <w:num w:numId="22">
    <w:abstractNumId w:val="8"/>
  </w:num>
  <w:num w:numId="23">
    <w:abstractNumId w:val="0"/>
  </w:num>
  <w:num w:numId="24">
    <w:abstractNumId w:val="32"/>
  </w:num>
  <w:num w:numId="25">
    <w:abstractNumId w:val="20"/>
  </w:num>
  <w:num w:numId="26">
    <w:abstractNumId w:val="11"/>
  </w:num>
  <w:num w:numId="27">
    <w:abstractNumId w:val="41"/>
  </w:num>
  <w:num w:numId="28">
    <w:abstractNumId w:val="12"/>
  </w:num>
  <w:num w:numId="29">
    <w:abstractNumId w:val="42"/>
  </w:num>
  <w:num w:numId="30">
    <w:abstractNumId w:val="21"/>
  </w:num>
  <w:num w:numId="31">
    <w:abstractNumId w:val="5"/>
  </w:num>
  <w:num w:numId="32">
    <w:abstractNumId w:val="1"/>
  </w:num>
  <w:num w:numId="33">
    <w:abstractNumId w:val="34"/>
  </w:num>
  <w:num w:numId="34">
    <w:abstractNumId w:val="43"/>
  </w:num>
  <w:num w:numId="35">
    <w:abstractNumId w:val="13"/>
  </w:num>
  <w:num w:numId="36">
    <w:abstractNumId w:val="46"/>
  </w:num>
  <w:num w:numId="37">
    <w:abstractNumId w:val="23"/>
  </w:num>
  <w:num w:numId="38">
    <w:abstractNumId w:val="25"/>
  </w:num>
  <w:num w:numId="39">
    <w:abstractNumId w:val="17"/>
  </w:num>
  <w:num w:numId="40">
    <w:abstractNumId w:val="16"/>
  </w:num>
  <w:num w:numId="41">
    <w:abstractNumId w:val="39"/>
  </w:num>
  <w:num w:numId="42">
    <w:abstractNumId w:val="24"/>
  </w:num>
  <w:num w:numId="43">
    <w:abstractNumId w:val="3"/>
  </w:num>
  <w:num w:numId="44">
    <w:abstractNumId w:val="38"/>
  </w:num>
  <w:num w:numId="45">
    <w:abstractNumId w:val="18"/>
  </w:num>
  <w:num w:numId="46">
    <w:abstractNumId w:val="19"/>
  </w:num>
  <w:num w:numId="47">
    <w:abstractNumId w:val="27"/>
  </w:num>
  <w:num w:numId="48">
    <w:abstractNumId w:val="36"/>
  </w:num>
  <w:num w:numId="4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3105"/>
    <w:rsid w:val="00036956"/>
    <w:rsid w:val="00070CB4"/>
    <w:rsid w:val="000733CD"/>
    <w:rsid w:val="000819CE"/>
    <w:rsid w:val="000A046A"/>
    <w:rsid w:val="000B33E1"/>
    <w:rsid w:val="000C0AF4"/>
    <w:rsid w:val="000D010B"/>
    <w:rsid w:val="001241C1"/>
    <w:rsid w:val="0012420B"/>
    <w:rsid w:val="00164FDA"/>
    <w:rsid w:val="00177A30"/>
    <w:rsid w:val="0018427D"/>
    <w:rsid w:val="00185A50"/>
    <w:rsid w:val="00192D59"/>
    <w:rsid w:val="001B21AE"/>
    <w:rsid w:val="001B7550"/>
    <w:rsid w:val="001E3105"/>
    <w:rsid w:val="001E507D"/>
    <w:rsid w:val="001E575C"/>
    <w:rsid w:val="00255E72"/>
    <w:rsid w:val="0026309F"/>
    <w:rsid w:val="002635C5"/>
    <w:rsid w:val="002C1105"/>
    <w:rsid w:val="00317DF9"/>
    <w:rsid w:val="00334965"/>
    <w:rsid w:val="00360318"/>
    <w:rsid w:val="0036625F"/>
    <w:rsid w:val="00373047"/>
    <w:rsid w:val="003856F3"/>
    <w:rsid w:val="003939B6"/>
    <w:rsid w:val="003B3623"/>
    <w:rsid w:val="003B4319"/>
    <w:rsid w:val="003C1307"/>
    <w:rsid w:val="003C3ECA"/>
    <w:rsid w:val="003D21F3"/>
    <w:rsid w:val="00411F24"/>
    <w:rsid w:val="00424160"/>
    <w:rsid w:val="00436CBD"/>
    <w:rsid w:val="00441071"/>
    <w:rsid w:val="00447CE2"/>
    <w:rsid w:val="00482439"/>
    <w:rsid w:val="00496A59"/>
    <w:rsid w:val="005419C8"/>
    <w:rsid w:val="005523D0"/>
    <w:rsid w:val="00554723"/>
    <w:rsid w:val="00554FBE"/>
    <w:rsid w:val="0057341F"/>
    <w:rsid w:val="00580D00"/>
    <w:rsid w:val="00593FFA"/>
    <w:rsid w:val="005A3A56"/>
    <w:rsid w:val="005B14C6"/>
    <w:rsid w:val="005C4F93"/>
    <w:rsid w:val="005D1E94"/>
    <w:rsid w:val="006008F9"/>
    <w:rsid w:val="006121E1"/>
    <w:rsid w:val="00642359"/>
    <w:rsid w:val="00661866"/>
    <w:rsid w:val="006A0521"/>
    <w:rsid w:val="006A71F6"/>
    <w:rsid w:val="006C28C3"/>
    <w:rsid w:val="006E1347"/>
    <w:rsid w:val="006E52BB"/>
    <w:rsid w:val="007017EC"/>
    <w:rsid w:val="0070227B"/>
    <w:rsid w:val="00714B42"/>
    <w:rsid w:val="007160D0"/>
    <w:rsid w:val="007770D8"/>
    <w:rsid w:val="00777535"/>
    <w:rsid w:val="007B36F0"/>
    <w:rsid w:val="007C195A"/>
    <w:rsid w:val="007E0A65"/>
    <w:rsid w:val="007E3B92"/>
    <w:rsid w:val="007F048E"/>
    <w:rsid w:val="007F613F"/>
    <w:rsid w:val="00807E7C"/>
    <w:rsid w:val="008217D5"/>
    <w:rsid w:val="00884D16"/>
    <w:rsid w:val="008869F4"/>
    <w:rsid w:val="008950FD"/>
    <w:rsid w:val="008B1A4B"/>
    <w:rsid w:val="008B2408"/>
    <w:rsid w:val="008B6BCE"/>
    <w:rsid w:val="008E7333"/>
    <w:rsid w:val="008F7361"/>
    <w:rsid w:val="00916A27"/>
    <w:rsid w:val="00921BF6"/>
    <w:rsid w:val="00971D49"/>
    <w:rsid w:val="00973546"/>
    <w:rsid w:val="009E4AF3"/>
    <w:rsid w:val="009E6D44"/>
    <w:rsid w:val="009F439B"/>
    <w:rsid w:val="00A12A8B"/>
    <w:rsid w:val="00A13B88"/>
    <w:rsid w:val="00A23DC2"/>
    <w:rsid w:val="00AA53A3"/>
    <w:rsid w:val="00AC30C2"/>
    <w:rsid w:val="00B36118"/>
    <w:rsid w:val="00B515D4"/>
    <w:rsid w:val="00B52117"/>
    <w:rsid w:val="00B60CF0"/>
    <w:rsid w:val="00BA02FC"/>
    <w:rsid w:val="00BA6494"/>
    <w:rsid w:val="00C038FB"/>
    <w:rsid w:val="00C04942"/>
    <w:rsid w:val="00C16F65"/>
    <w:rsid w:val="00C172D4"/>
    <w:rsid w:val="00C32C1D"/>
    <w:rsid w:val="00C50F59"/>
    <w:rsid w:val="00C55B1C"/>
    <w:rsid w:val="00C64D59"/>
    <w:rsid w:val="00C74832"/>
    <w:rsid w:val="00D8621E"/>
    <w:rsid w:val="00D924F9"/>
    <w:rsid w:val="00DB5644"/>
    <w:rsid w:val="00DF48B2"/>
    <w:rsid w:val="00E066CE"/>
    <w:rsid w:val="00E2239C"/>
    <w:rsid w:val="00E24AF4"/>
    <w:rsid w:val="00E33263"/>
    <w:rsid w:val="00E339B0"/>
    <w:rsid w:val="00E33BA1"/>
    <w:rsid w:val="00E50768"/>
    <w:rsid w:val="00E531BA"/>
    <w:rsid w:val="00E82B72"/>
    <w:rsid w:val="00EA52A1"/>
    <w:rsid w:val="00EF2732"/>
    <w:rsid w:val="00EF42CF"/>
    <w:rsid w:val="00F35635"/>
    <w:rsid w:val="00F50B5F"/>
    <w:rsid w:val="00FA2E09"/>
    <w:rsid w:val="00FE4F4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annotation text"/>
    <w:lsdException w:uiPriority="99" w:name="footer"/>
    <w:lsdException w:qFormat="true" w:unhideWhenUsed="true" w:semiHidden="true" w:name="caption"/>
    <w:lsdException w:uiPriority="99" w:name="footnote reference"/>
    <w:lsdException w:uiPriority="99" w:name="annotation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9E4AF3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6C28C3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28C3"/>
    <w:rPr>
      <w:rFonts w:hAnsi="Mangal" w:asci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qFormat/>
    <w:rsid w:val="00FE4F4E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styleId="Tekstbalonia" w:type="paragraph">
    <w:name w:val="Balloon Text"/>
    <w:basedOn w:val="Normal"/>
    <w:link w:val="TekstbaloniaChar"/>
    <w:uiPriority w:val="99"/>
    <w:rsid w:val="00FE4F4E"/>
    <w:pPr>
      <w:jc w:val="left"/>
    </w:pPr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FE4F4E"/>
    <w:rPr>
      <w:rFonts w:hAnsi="Tahoma" w:ascii="Tahoma"/>
      <w:sz w:val="16"/>
      <w:szCs w:val="16"/>
      <w:lang w:eastAsia="x-none" w:val="x-none"/>
    </w:rPr>
  </w:style>
  <w:style w:customStyle="true" w:styleId="ZaglavljeChar" w:type="character">
    <w:name w:val="Zaglavlje Char"/>
    <w:link w:val="Zaglavlje"/>
    <w:rsid w:val="00FE4F4E"/>
    <w:rPr>
      <w:rFonts w:hAnsi="Mangal" w:ascii="Mangal"/>
      <w:sz w:val="22"/>
      <w:szCs w:val="24"/>
      <w:lang w:eastAsia="en-US"/>
    </w:rPr>
  </w:style>
  <w:style w:customStyle="true" w:styleId="Default" w:type="paragraph">
    <w:name w:val="Default"/>
    <w:rsid w:val="00FE4F4E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Bezproreda1" w:type="paragraph">
    <w:name w:val="Bez proreda1"/>
    <w:uiPriority w:val="1"/>
    <w:qFormat/>
    <w:rsid w:val="00FE4F4E"/>
    <w:rPr>
      <w:rFonts w:eastAsia="Calibri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hAnsi="Calibri" w:ascii="Calibri"/>
      <w:sz w:val="20"/>
      <w:szCs w:val="20"/>
      <w:lang w:bidi="en-US"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E4F4E"/>
    <w:rPr>
      <w:rFonts w:hAnsi="Calibri" w:asci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true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hAnsi="Times New Roman" w:ascii="Times New Roman"/>
      <w:sz w:val="20"/>
      <w:szCs w:val="20"/>
      <w:lang w:val="en-AU"/>
    </w:rPr>
  </w:style>
  <w:style w:styleId="Referencakomentara" w:type="character">
    <w:name w:val="annotation reference"/>
    <w:uiPriority w:val="99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FE4F4E"/>
    <w:pPr>
      <w:jc w:val="left"/>
    </w:pPr>
    <w:rPr>
      <w:rFonts w:hAnsi="Times New Roman" w:ascii="Times New Roman"/>
      <w:sz w:val="20"/>
      <w:szCs w:val="20"/>
      <w:lang w:val="en-AU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FE4F4E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0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D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D0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D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D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annotation text" w:uiPriority="99"/>
    <w:lsdException w:name="footer" w:uiPriority="99"/>
    <w:lsdException w:name="caption" w:qFormat="1" w:semiHidden="1" w:unhideWhenUsed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9E4AF3"/>
    <w:pPr>
      <w:spacing w:after="100" w:afterAutospacing="1" w:before="100" w:beforeAutospacing="1"/>
      <w:jc w:val="left"/>
    </w:pPr>
    <w:rPr>
      <w:rFonts w:ascii="Times New Roman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6C28C3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28C3"/>
    <w:rPr>
      <w:rFonts w:ascii="Mangal" w:hAns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qFormat/>
    <w:rsid w:val="00FE4F4E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styleId="Tekstbalonia" w:type="paragraph">
    <w:name w:val="Balloon Text"/>
    <w:basedOn w:val="Normal"/>
    <w:link w:val="TekstbaloniaChar"/>
    <w:uiPriority w:val="99"/>
    <w:rsid w:val="00FE4F4E"/>
    <w:pPr>
      <w:jc w:val="left"/>
    </w:pPr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FE4F4E"/>
    <w:rPr>
      <w:rFonts w:ascii="Tahoma" w:hAnsi="Tahoma"/>
      <w:sz w:val="16"/>
      <w:szCs w:val="16"/>
      <w:lang w:eastAsia="x-none" w:val="x-none"/>
    </w:rPr>
  </w:style>
  <w:style w:customStyle="1" w:styleId="ZaglavljeChar" w:type="character">
    <w:name w:val="Zaglavlje Char"/>
    <w:link w:val="Zaglavlje"/>
    <w:rsid w:val="00FE4F4E"/>
    <w:rPr>
      <w:rFonts w:ascii="Mangal" w:hAnsi="Mangal"/>
      <w:sz w:val="22"/>
      <w:szCs w:val="24"/>
      <w:lang w:eastAsia="en-US"/>
    </w:rPr>
  </w:style>
  <w:style w:customStyle="1" w:styleId="Default" w:type="paragraph">
    <w:name w:val="Default"/>
    <w:rsid w:val="00FE4F4E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Bezproreda1" w:type="paragraph">
    <w:name w:val="Bez proreda1"/>
    <w:uiPriority w:val="1"/>
    <w:qFormat/>
    <w:rsid w:val="00FE4F4E"/>
    <w:rPr>
      <w:rFonts w:ascii="Calibri" w:eastAsia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ascii="Calibri" w:hAnsi="Calibri"/>
      <w:sz w:val="20"/>
      <w:szCs w:val="20"/>
      <w:lang w:bidi="en-US"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4F4E"/>
    <w:rPr>
      <w:rFonts w:ascii="Calibri" w:hAns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1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ascii="Times New Roman" w:hAnsi="Times New Roman"/>
      <w:sz w:val="20"/>
      <w:szCs w:val="20"/>
      <w:lang w:val="en-AU"/>
    </w:rPr>
  </w:style>
  <w:style w:styleId="Referencakomentara" w:type="character">
    <w:name w:val="annotation reference"/>
    <w:uiPriority w:val="99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FE4F4E"/>
    <w:pPr>
      <w:jc w:val="left"/>
    </w:pPr>
    <w:rPr>
      <w:rFonts w:ascii="Times New Roman" w:hAnsi="Times New Roman"/>
      <w:sz w:val="20"/>
      <w:szCs w:val="20"/>
      <w:lang w:val="en-AU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FE4F4E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0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D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D0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D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D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6337</izvorni_sadrzaj>
    <derivirana_varijabla naziv="DomainObject.Predmet.Broj_1">6337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St-6337/2016</izvorni_sadrzaj>
    <derivirana_varijabla naziv="DomainObject.Predmet.OznakaBroj_1">St-6337/2016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BONOS d.o.o.</izvorni_sadrzaj>
    <derivirana_varijabla naziv="DomainObject.Predmet.ProtustrankaFormated_1">  INTER BONOS d.o.o.</derivirana_varijabla>
  </DomainObject.Predmet.ProtustrankaFormated>
  <DomainObject.Predmet.ProtustrankaFormatedOIB>
    <izvorni_sadrzaj>  INTER BONOS d.o.o., OIB 64830965931</izvorni_sadrzaj>
    <derivirana_varijabla naziv="DomainObject.Predmet.ProtustrankaFormatedOIB_1">  INTER BONOS d.o.o., OIB 64830965931</derivirana_varijabla>
  </DomainObject.Predmet.ProtustrankaFormatedOIB>
  <DomainObject.Predmet.ProtustrankaFormatedWithAdress>
    <izvorni_sadrzaj> INTER BONOS d.o.o., Sv.Helene 3, 10430 Samobor</izvorni_sadrzaj>
    <derivirana_varijabla naziv="DomainObject.Predmet.ProtustrankaFormatedWithAdress_1"> INTER BONOS d.o.o., Sv.Helene 3, 10430 Samobor</derivirana_varijabla>
  </DomainObject.Predmet.ProtustrankaFormatedWithAdress>
  <DomainObject.Predmet.ProtustrankaFormatedWithAdressOIB>
    <izvorni_sadrzaj> INTER BONOS d.o.o., OIB 64830965931, Sv.Helene 3, 10430 Samobor</izvorni_sadrzaj>
    <derivirana_varijabla naziv="DomainObject.Predmet.ProtustrankaFormatedWithAdressOIB_1"> INTER BONOS d.o.o., OIB 64830965931, Sv.Helene 3, 10430 Samobor</derivirana_varijabla>
  </DomainObject.Predmet.ProtustrankaFormatedWithAdressOIB>
  <DomainObject.Predmet.ProtustrankaWithAdress>
    <izvorni_sadrzaj>INTER BONOS d.o.o. Sv.Helene 3, 10430 Samobor</izvorni_sadrzaj>
    <derivirana_varijabla naziv="DomainObject.Predmet.ProtustrankaWithAdress_1">INTER BONOS d.o.o. Sv.Helene 3, 10430 Samobor</derivirana_varijabla>
  </DomainObject.Predmet.ProtustrankaWithAdress>
  <DomainObject.Predmet.ProtustrankaWithAdressOIB>
    <izvorni_sadrzaj>INTER BONOS d.o.o., OIB 64830965931, Sv.Helene 3, 10430 Samobor</izvorni_sadrzaj>
    <derivirana_varijabla naziv="DomainObject.Predmet.ProtustrankaWithAdressOIB_1">INTER BONOS d.o.o., OIB 64830965931, Sv.Helene 3, 10430 Samobor</derivirana_varijabla>
  </DomainObject.Predmet.ProtustrankaWithAdressOIB>
  <DomainObject.Predmet.ProtustrankaNazivFormated>
    <izvorni_sadrzaj>INTER BONOS d.o.o.</izvorni_sadrzaj>
    <derivirana_varijabla naziv="DomainObject.Predmet.ProtustrankaNazivFormated_1">INTER BONOS d.o.o.</derivirana_varijabla>
  </DomainObject.Predmet.ProtustrankaNazivFormated>
  <DomainObject.Predmet.ProtustrankaNazivFormatedOIB>
    <izvorni_sadrzaj>INTER BONOS d.o.o., OIB 64830965931</izvorni_sadrzaj>
    <derivirana_varijabla naziv="DomainObject.Predmet.ProtustrankaNazivFormatedOIB_1">INTER BONOS d.o.o., OIB 64830965931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 BONOS d.o.o.</izvorni_sadrzaj>
    <derivirana_varijabla naziv="DomainObject.Predmet.StrankaFormated_1">  INTER BONOS d.o.o.</derivirana_varijabla>
  </DomainObject.Predmet.StrankaFormated>
  <DomainObject.Predmet.StrankaFormatedOIB>
    <izvorni_sadrzaj>  INTER BONOS d.o.o., OIB 64830965931</izvorni_sadrzaj>
    <derivirana_varijabla naziv="DomainObject.Predmet.StrankaFormatedOIB_1">  INTER BONOS d.o.o., OIB 64830965931</derivirana_varijabla>
  </DomainObject.Predmet.StrankaFormatedOIB>
  <DomainObject.Predmet.StrankaFormatedWithAdress>
    <izvorni_sadrzaj> INTER BONOS d.o.o., Sv.Helene 3, 10430 Samobor</izvorni_sadrzaj>
    <derivirana_varijabla naziv="DomainObject.Predmet.StrankaFormatedWithAdress_1"> INTER BONOS d.o.o., Sv.Helene 3, 10430 Samobor</derivirana_varijabla>
  </DomainObject.Predmet.StrankaFormatedWithAdress>
  <DomainObject.Predmet.StrankaFormatedWithAdressOIB>
    <izvorni_sadrzaj> INTER BONOS d.o.o., OIB 64830965931, Sv.Helene 3, 10430 Samobor</izvorni_sadrzaj>
    <derivirana_varijabla naziv="DomainObject.Predmet.StrankaFormatedWithAdressOIB_1"> INTER BONOS d.o.o., OIB 64830965931, Sv.Helene 3, 10430 Samobor</derivirana_varijabla>
  </DomainObject.Predmet.StrankaFormatedWithAdressOIB>
  <DomainObject.Predmet.StrankaWithAdress>
    <izvorni_sadrzaj>INTER BONOS d.o.o. Sv.Helene 3,10430 Samobor</izvorni_sadrzaj>
    <derivirana_varijabla naziv="DomainObject.Predmet.StrankaWithAdress_1">INTER BONOS d.o.o. Sv.Helene 3,10430 Samobor</derivirana_varijabla>
  </DomainObject.Predmet.StrankaWithAdress>
  <DomainObject.Predmet.StrankaWithAdressOIB>
    <izvorni_sadrzaj>INTER BONOS d.o.o., OIB 64830965931, Sv.Helene 3,10430 Samobor</izvorni_sadrzaj>
    <derivirana_varijabla naziv="DomainObject.Predmet.StrankaWithAdressOIB_1">INTER BONOS d.o.o., OIB 64830965931, Sv.Helene 3,10430 Samobor</derivirana_varijabla>
  </DomainObject.Predmet.StrankaWithAdressOIB>
  <DomainObject.Predmet.StrankaNazivFormated>
    <izvorni_sadrzaj>INTER BONOS d.o.o.</izvorni_sadrzaj>
    <derivirana_varijabla naziv="DomainObject.Predmet.StrankaNazivFormated_1">INTER BONOS d.o.o.</derivirana_varijabla>
  </DomainObject.Predmet.StrankaNazivFormated>
  <DomainObject.Predmet.StrankaNazivFormatedOIB>
    <izvorni_sadrzaj>INTER BONOS d.o.o., OIB 64830965931</izvorni_sadrzaj>
    <derivirana_varijabla naziv="DomainObject.Predmet.StrankaNazivFormatedOIB_1">INTER BONOS d.o.o., OIB 64830965931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INTER BONOS d.o.o.</item>
    </izvorni_sadrzaj>
    <derivirana_varijabla naziv="DomainObject.Predmet.StrankaListFormated_1">
      <item>INTER BONOS d.o.o.</item>
    </derivirana_varijabla>
  </DomainObject.Predmet.StrankaListFormated>
  <DomainObject.Predmet.StrankaListFormatedOIB>
    <izvorni_sadrzaj>
      <item>INTER BONOS d.o.o., OIB 64830965931</item>
    </izvorni_sadrzaj>
    <derivirana_varijabla naziv="DomainObject.Predmet.StrankaListFormatedOIB_1">
      <item>INTER BONOS d.o.o., OIB 64830965931</item>
    </derivirana_varijabla>
  </DomainObject.Predmet.StrankaListFormatedOIB>
  <DomainObject.Predmet.StrankaListFormatedWithAdress>
    <izvorni_sadrzaj>
      <item>INTER BONOS d.o.o., Sv.Helene 3, 10430 Samobor</item>
    </izvorni_sadrzaj>
    <derivirana_varijabla naziv="DomainObject.Predmet.StrankaListFormatedWithAdress_1">
      <item>INTER BONOS d.o.o., Sv.Helene 3, 10430 Samobor</item>
    </derivirana_varijabla>
  </DomainObject.Predmet.StrankaListFormatedWithAdress>
  <DomainObject.Predmet.StrankaListFormatedWithAdressOIB>
    <izvorni_sadrzaj>
      <item>INTER BONOS d.o.o., OIB 64830965931, Sv.Helene 3, 10430 Samobor</item>
    </izvorni_sadrzaj>
    <derivirana_varijabla naziv="DomainObject.Predmet.StrankaListFormatedWithAdressOIB_1">
      <item>INTER BONOS d.o.o., OIB 64830965931, Sv.Helene 3, 10430 Samobor</item>
    </derivirana_varijabla>
  </DomainObject.Predmet.StrankaListFormatedWithAdressOIB>
  <DomainObject.Predmet.StrankaListNazivFormated>
    <izvorni_sadrzaj>
      <item>INTER BONOS d.o.o.</item>
    </izvorni_sadrzaj>
    <derivirana_varijabla naziv="DomainObject.Predmet.StrankaListNazivFormated_1">
      <item>INTER BONOS d.o.o.</item>
    </derivirana_varijabla>
  </DomainObject.Predmet.StrankaListNazivFormated>
  <DomainObject.Predmet.StrankaListNazivFormatedOIB>
    <izvorni_sadrzaj>
      <item>INTER BONOS d.o.o., OIB 64830965931</item>
    </izvorni_sadrzaj>
    <derivirana_varijabla naziv="DomainObject.Predmet.StrankaListNazivFormatedOIB_1">
      <item>INTER BONOS d.o.o., OIB 64830965931</item>
    </derivirana_varijabla>
  </DomainObject.Predmet.StrankaListNazivFormatedOIB>
  <DomainObject.Predmet.ProtuStrankaListFormated>
    <izvorni_sadrzaj>
      <item>INTER BONOS d.o.o.</item>
    </izvorni_sadrzaj>
    <derivirana_varijabla naziv="DomainObject.Predmet.ProtuStrankaListFormated_1">
      <item>INTER BONOS d.o.o.</item>
    </derivirana_varijabla>
  </DomainObject.Predmet.ProtuStrankaListFormated>
  <DomainObject.Predmet.ProtuStrankaListFormatedOIB>
    <izvorni_sadrzaj>
      <item>INTER BONOS d.o.o., OIB 64830965931</item>
    </izvorni_sadrzaj>
    <derivirana_varijabla naziv="DomainObject.Predmet.ProtuStrankaListFormatedOIB_1">
      <item>INTER BONOS d.o.o., OIB 64830965931</item>
    </derivirana_varijabla>
  </DomainObject.Predmet.ProtuStrankaListFormatedOIB>
  <DomainObject.Predmet.ProtuStrankaListFormatedWithAdress>
    <izvorni_sadrzaj>
      <item>INTER BONOS d.o.o., Sv.Helene 3, 10430 Samobor</item>
    </izvorni_sadrzaj>
    <derivirana_varijabla naziv="DomainObject.Predmet.ProtuStrankaListFormatedWithAdress_1">
      <item>INTER BONOS d.o.o., Sv.Helene 3, 10430 Samobor</item>
    </derivirana_varijabla>
  </DomainObject.Predmet.ProtuStrankaListFormatedWithAdress>
  <DomainObject.Predmet.ProtuStrankaListFormatedWithAdressOIB>
    <izvorni_sadrzaj>
      <item>INTER BONOS d.o.o., OIB 64830965931, Sv.Helene 3, 10430 Samobor</item>
    </izvorni_sadrzaj>
    <derivirana_varijabla naziv="DomainObject.Predmet.ProtuStrankaListFormatedWithAdressOIB_1">
      <item>INTER BONOS d.o.o., OIB 64830965931, Sv.Helene 3, 10430 Samobor</item>
    </derivirana_varijabla>
  </DomainObject.Predmet.ProtuStrankaListFormatedWithAdressOIB>
  <DomainObject.Predmet.ProtuStrankaListNazivFormated>
    <izvorni_sadrzaj>
      <item>INTER BONOS d.o.o.</item>
    </izvorni_sadrzaj>
    <derivirana_varijabla naziv="DomainObject.Predmet.ProtuStrankaListNazivFormated_1">
      <item>INTER BONOS d.o.o.</item>
    </derivirana_varijabla>
  </DomainObject.Predmet.ProtuStrankaListNazivFormated>
  <DomainObject.Predmet.ProtuStrankaListNazivFormatedOIB>
    <izvorni_sadrzaj>
      <item>INTER BONOS d.o.o., OIB 64830965931</item>
    </izvorni_sadrzaj>
    <derivirana_varijabla naziv="DomainObject.Predmet.ProtuStrankaListNazivFormatedOIB_1">
      <item>INTER BONOS d.o.o., OIB 64830965931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 BONOS d.o.o.</izvorni_sadrzaj>
    <derivirana_varijabla naziv="DomainObject.Predmet.StrankaIDrugi_1">INTER BONOS d.o.o.</derivirana_varijabla>
  </DomainObject.Predmet.StrankaIDrugi>
  <DomainObject.Predmet.ProtustrankaIDrugi>
    <izvorni_sadrzaj>INTER BONOS d.o.o.</izvorni_sadrzaj>
    <derivirana_varijabla naziv="DomainObject.Predmet.ProtustrankaIDrugi_1">INTER BONOS d.o.o.</derivirana_varijabla>
  </DomainObject.Predmet.ProtustrankaIDrugi>
  <DomainObject.Predmet.StrankaIDrugiAdressOIB>
    <izvorni_sadrzaj>INTER BONOS d.o.o., OIB 64830965931, Sv.Helene 3, 10430 Samobor</izvorni_sadrzaj>
    <derivirana_varijabla naziv="DomainObject.Predmet.StrankaIDrugiAdressOIB_1">INTER BONOS d.o.o., OIB 64830965931, Sv.Helene 3, 10430 Samobor</derivirana_varijabla>
  </DomainObject.Predmet.StrankaIDrugiAdressOIB>
  <DomainObject.Predmet.ProtustrankaIDrugiAdressOIB>
    <izvorni_sadrzaj>INTER BONOS d.o.o., OIB 64830965931, Sv.Helene 3, 10430 Samobor</izvorni_sadrzaj>
    <derivirana_varijabla naziv="DomainObject.Predmet.ProtustrankaIDrugiAdressOIB_1">INTER BONOS d.o.o., OIB 64830965931, Sv.Helene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BONOS d.o.o.</item>
      <item>INTER BONOS d.o.o.</item>
    </izvorni_sadrzaj>
    <derivirana_varijabla naziv="DomainObject.Predmet.SudioniciListNaziv_1">
      <item>INTER BONOS d.o.o.</item>
      <item>INTER BONOS d.o.o.</item>
    </derivirana_varijabla>
  </DomainObject.Predmet.SudioniciListNaziv>
  <DomainObject.Predmet.SudioniciListAdressOIB>
    <izvorni_sadrzaj>
      <item>INTER BONOS d.o.o., OIB 64830965931, Sv.Helene 3,10430 Samobor</item>
      <item>INTER BONOS d.o.o., OIB 64830965931, Sv.Helene 3,10430 Samobor</item>
    </izvorni_sadrzaj>
    <derivirana_varijabla naziv="DomainObject.Predmet.SudioniciListAdressOIB_1">
      <item>INTER BONOS d.o.o., OIB 64830965931, Sv.Helene 3,10430 Samobor</item>
      <item>INTER BONOS d.o.o., OIB 64830965931, Sv.Helene 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64830965931</item>
      <item>, OIB 64830965931</item>
    </izvorni_sadrzaj>
    <derivirana_varijabla naziv="DomainObject.Predmet.SudioniciListNazivOIB_1">
      <item>, OIB 64830965931</item>
      <item>, OIB 64830965931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373</properties:Words>
  <properties:Characters>1969</properties:Characters>
  <properties:Lines>64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2017-02-22T10:13:00Z</dcterms:created>
  <dc:creator>Mihael Kovačić</dc:creator>
  <cp:lastModifiedBy>Sonja Pilić</cp:lastModifiedBy>
  <cp:lastPrinted>2017-02-22T10:15:00Z</cp:lastPrinted>
  <dcterms:modified xmlns:xsi="http://www.w3.org/2001/XMLSchema-instance" xsi:type="dcterms:W3CDTF">2017-02-22T10:17:00Z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