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15f5" w14:paraId="dba15f5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AE04F8">
        <w:t>834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AE04F8">
        <w:t>147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AE04F8" w:rsidRPr="00664E7C">
        <w:t>GRADNJA DALMACIJA d.o.o, Zadar, Široka ulica 10, OIB: 38615601297</w:t>
      </w:r>
      <w:r w:rsidR="00F30D73">
        <w:t>,</w:t>
      </w:r>
      <w:r w:rsidRPr="00F24E03">
        <w:t xml:space="preserve"> </w:t>
      </w:r>
      <w:r w:rsidR="00AE04F8">
        <w:t>3</w:t>
      </w:r>
      <w:r w:rsidR="00651E9B">
        <w:t xml:space="preserve">. </w:t>
      </w:r>
      <w:r w:rsidR="00AE04F8">
        <w:t>srpnja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D52339">
        <w:t>10</w:t>
      </w:r>
      <w:r w:rsidR="00651E9B">
        <w:t>,</w:t>
      </w:r>
      <w:r w:rsidR="00D52339">
        <w:t>23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AE04F8">
        <w:t>Dražen Vidman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D52339">
        <w:t>Pakel d.o.o. Zadar</w:t>
      </w:r>
    </w:p>
    <w:p w:rsidRDefault="00D52339" w:rsidP="00793082" w:rsidR="00D52339">
      <w:pPr>
        <w:ind w:hanging="360" w:left="360"/>
        <w:jc w:val="both"/>
      </w:pPr>
      <w:r>
        <w:t>RH, po zastupnici po zakonu Svetlani Barešić</w:t>
      </w:r>
    </w:p>
    <w:p w:rsidRDefault="00793082" w:rsidP="00793082" w:rsidR="00793082">
      <w:pPr>
        <w:ind w:hanging="360" w:left="360"/>
        <w:jc w:val="both"/>
      </w:pPr>
    </w:p>
    <w:tbl>
      <w:tblPr>
        <w:tblW w:type="dxa" w:w="8140"/>
        <w:tblInd w:type="dxa" w:w="93"/>
        <w:tblLook w:val="04A0" w:noVBand="1" w:noHBand="0" w:lastColumn="0" w:firstColumn="1" w:lastRow="0" w:firstRow="1"/>
      </w:tblPr>
      <w:tblGrid>
        <w:gridCol w:w="621"/>
        <w:gridCol w:w="2460"/>
        <w:gridCol w:w="1860"/>
        <w:gridCol w:w="2200"/>
        <w:gridCol w:w="1272"/>
      </w:tblGrid>
      <w:tr w:rsidTr="00D52339" w:rsidR="00D52339">
        <w:trPr>
          <w:trHeight w:val="360"/>
        </w:trPr>
        <w:tc>
          <w:tcPr>
            <w:tcW w:type="dxa" w:w="4760"/>
            <w:gridSpan w:val="3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lang w:eastAsia="en-US"/>
              </w:rPr>
            </w:pPr>
            <w:r>
              <w:rPr>
                <w:rFonts w:cs="Arial" w:hAnsi="Arial" w:ascii="Arial"/>
                <w:b/>
                <w:bCs/>
                <w:lang w:eastAsia="en-US"/>
              </w:rPr>
              <w:t>Zbroj ukupno priznatih tražbina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  <w:t>20.413.732,36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D52339" w:rsidR="00D52339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D52339" w:rsidR="00D52339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D52339" w:rsidR="00D52339">
        <w:trPr>
          <w:trHeight w:val="300"/>
        </w:trPr>
        <w:tc>
          <w:tcPr>
            <w:tcW w:type="dxa" w:w="44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  <w:t>20.201.984,15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  <w:t>98,96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  <w:t>100,00</w:t>
            </w:r>
          </w:p>
        </w:tc>
      </w:tr>
      <w:tr w:rsidTr="00D52339" w:rsidR="00D52339">
        <w:trPr>
          <w:trHeight w:val="322"/>
        </w:trPr>
        <w:tc>
          <w:tcPr>
            <w:tcW w:type="dxa" w:w="440"/>
            <w:vMerge w:val="restart"/>
            <w:vAlign w:val="center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  <w:t>RB</w:t>
            </w:r>
          </w:p>
        </w:tc>
        <w:tc>
          <w:tcPr>
            <w:tcW w:type="dxa" w:w="2460"/>
            <w:vMerge w:val="restart"/>
            <w:vAlign w:val="center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  <w:t>Prisutni  na SKUPŠTINI</w:t>
            </w:r>
          </w:p>
        </w:tc>
        <w:tc>
          <w:tcPr>
            <w:tcW w:type="dxa" w:w="1860"/>
            <w:vMerge w:val="restart"/>
            <w:vAlign w:val="center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  <w:t>Tražbina</w:t>
            </w:r>
          </w:p>
        </w:tc>
        <w:tc>
          <w:tcPr>
            <w:tcW w:type="dxa" w:w="2200"/>
            <w:vMerge w:val="restart"/>
            <w:vAlign w:val="center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  <w:t>Postotak</w:t>
            </w:r>
          </w:p>
        </w:tc>
        <w:tc>
          <w:tcPr>
            <w:tcW w:type="dxa" w:w="1180"/>
            <w:vMerge w:val="restart"/>
            <w:vAlign w:val="center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  <w:t>Glasovi  na SKUPŠTINI</w:t>
            </w:r>
          </w:p>
        </w:tc>
      </w:tr>
      <w:tr w:rsidTr="00D52339" w:rsidR="00D52339">
        <w:trPr>
          <w:trHeight w:val="480"/>
        </w:trPr>
        <w:tc>
          <w:tcPr>
            <w:tcW w:type="auto" w:w="0"/>
            <w:vMerge/>
            <w:vAlign w:val="center"/>
            <w:hideMark/>
          </w:tcPr>
          <w:p w:rsidRDefault="00D52339" w:rsidR="00D52339">
            <w:pP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D52339" w:rsidR="00D52339">
            <w:pP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D52339" w:rsidR="00D52339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D52339" w:rsidR="00D52339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D52339" w:rsidR="00D52339">
            <w:pP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</w:p>
        </w:tc>
      </w:tr>
      <w:tr w:rsidTr="00D52339" w:rsidR="00D52339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24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RH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215.057,05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1,05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1,06</w:t>
            </w:r>
          </w:p>
        </w:tc>
      </w:tr>
      <w:tr w:rsidTr="00D52339" w:rsidR="00D52339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246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PAKEL d.o.o. Zadar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D52339" w:rsidR="00D52339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19.986.927,10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97,91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D52339" w:rsidR="00D52339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98,94</w:t>
            </w:r>
          </w:p>
        </w:tc>
      </w:tr>
    </w:tbl>
    <w:p w:rsidRDefault="00D52339" w:rsidP="00793082" w:rsidR="00D52339">
      <w:pPr>
        <w:ind w:hanging="360" w:left="360"/>
        <w:jc w:val="both"/>
      </w:pPr>
    </w:p>
    <w:p w:rsidRDefault="001B5640" w:rsidP="002B2A2A" w:rsidR="00D52339">
      <w:pPr>
        <w:jc w:val="both"/>
      </w:pPr>
      <w:r>
        <w:t xml:space="preserve">Utvrđuje se da je </w:t>
      </w:r>
      <w:r w:rsidR="00D52339">
        <w:t>u međuvremenu Pakel d.o.o. Zadra, preuzeo tražbinu B2 KAPITALA koju je pak preuzeo od HETE d.o.o. te je kao vjerovnik stupio na njeno mjesto.</w:t>
      </w:r>
    </w:p>
    <w:p w:rsidRDefault="00B50BB6" w:rsidP="00D52339" w:rsidR="00B50BB6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DD0245">
        <w:t xml:space="preserve"> 2</w:t>
      </w:r>
      <w:r w:rsidR="00AE04F8">
        <w:t>1</w:t>
      </w:r>
      <w:r w:rsidR="00651E9B">
        <w:t xml:space="preserve">. </w:t>
      </w:r>
      <w:r w:rsidR="00AE04F8">
        <w:t>lipnja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AE04F8" w:rsidP="00AE04F8" w:rsidR="00AE04F8">
      <w:pPr>
        <w:pStyle w:val="Odlomakpopisa"/>
        <w:numPr>
          <w:ilvl w:val="0"/>
          <w:numId w:val="21"/>
        </w:numPr>
        <w:jc w:val="both"/>
      </w:pPr>
      <w:r>
        <w:t>Donošenje odluke o izradi stečajnog plana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>Prelazi se na prvu točku dnevnog reda.</w:t>
      </w:r>
    </w:p>
    <w:p w:rsidRDefault="00EE5C42" w:rsidP="00F96D5F" w:rsidR="00EE5C42">
      <w:pPr>
        <w:jc w:val="both"/>
      </w:pPr>
    </w:p>
    <w:p w:rsidRDefault="00AE04F8" w:rsidP="00F96D5F" w:rsidR="00EE5C42">
      <w:pPr>
        <w:jc w:val="both"/>
      </w:pPr>
      <w:r>
        <w:t>Stečajni upravitelj navodi da</w:t>
      </w:r>
      <w:r w:rsidR="00D52339">
        <w:t xml:space="preserve"> je u međuvremenu vjerovnik koji je stekao 97,94% prava glasa predložio donošenje odluke o izradi stečajnog plana, a prema nacrtu plana dostavljenom u spis.</w:t>
      </w:r>
    </w:p>
    <w:p w:rsidRDefault="0048136A" w:rsidP="00F96D5F" w:rsidR="0048136A">
      <w:pPr>
        <w:jc w:val="both"/>
      </w:pPr>
    </w:p>
    <w:p w:rsidRDefault="0048136A" w:rsidP="00F96D5F" w:rsidR="0048136A">
      <w:pPr>
        <w:jc w:val="both"/>
      </w:pPr>
      <w:r>
        <w:t>Nazočna zastupnica po zakon u RH suglasna je s odlukom izrade stečajnog plana.</w:t>
      </w:r>
    </w:p>
    <w:p w:rsidRDefault="0048136A" w:rsidP="00F96D5F" w:rsidR="0048136A">
      <w:pPr>
        <w:jc w:val="both"/>
      </w:pPr>
    </w:p>
    <w:p w:rsidRDefault="0048136A" w:rsidP="00F96D5F" w:rsidR="0048136A">
      <w:pPr>
        <w:jc w:val="both"/>
      </w:pPr>
      <w:r>
        <w:t>Zastupnik po zakonu razlučnog vjerovnik navodi da bi uz osnovne smjernice stečajnom upravitelju trebalo naložiti</w:t>
      </w:r>
    </w:p>
    <w:p w:rsidRDefault="0048136A" w:rsidP="00F96D5F" w:rsidR="0048136A">
      <w:pPr>
        <w:jc w:val="both"/>
      </w:pPr>
    </w:p>
    <w:p w:rsidRDefault="0048136A" w:rsidP="00F96D5F" w:rsidR="00EE5C42">
      <w:pPr>
        <w:jc w:val="both"/>
      </w:pPr>
      <w:r>
        <w:t>Za odluku o izradi stečajnog plana i obustavu unovčenja dužnikove imovine glasuju svi nazočni vjerovnici.</w:t>
      </w:r>
    </w:p>
    <w:p w:rsidRDefault="0048136A" w:rsidP="00F96D5F" w:rsidR="0048136A">
      <w:pPr>
        <w:jc w:val="both"/>
      </w:pPr>
    </w:p>
    <w:p w:rsidRDefault="0048136A" w:rsidP="00F96D5F" w:rsidR="0048136A">
      <w:pPr>
        <w:jc w:val="both"/>
      </w:pPr>
      <w:r>
        <w:t>Sutkinja utvrđuje da je na današnjem ročištu donesena odluka:</w:t>
      </w:r>
    </w:p>
    <w:p w:rsidRDefault="0048136A" w:rsidP="0048136A" w:rsidR="0048136A">
      <w:pPr>
        <w:pStyle w:val="Odlomakpopisa"/>
        <w:numPr>
          <w:ilvl w:val="0"/>
          <w:numId w:val="25"/>
        </w:numPr>
        <w:jc w:val="both"/>
      </w:pPr>
      <w:r>
        <w:lastRenderedPageBreak/>
        <w:t>obustavlja se unovčenje imovine stečajnog dužnika</w:t>
      </w:r>
    </w:p>
    <w:p w:rsidRDefault="0048136A" w:rsidP="0048136A" w:rsidR="0048136A">
      <w:pPr>
        <w:pStyle w:val="Odlomakpopisa"/>
        <w:numPr>
          <w:ilvl w:val="0"/>
          <w:numId w:val="25"/>
        </w:numPr>
        <w:jc w:val="both"/>
      </w:pPr>
      <w:r>
        <w:t>nalaže se stečajnom upravitelju izrada stečajnog plana do 11.7.2018.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48136A">
        <w:t>10</w:t>
      </w:r>
      <w:r w:rsidR="00651E9B">
        <w:t>,</w:t>
      </w:r>
      <w:r w:rsidR="0048136A">
        <w:t>43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292BB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8136A">
      <w:t>834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48136A">
      <w:t>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7A2680"/>
    <w:multiLevelType w:val="hybridMultilevel"/>
    <w:tmpl w:val="885487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2BB8"/>
    <w:rsid w:val="00293FE2"/>
    <w:rsid w:val="002B2A2A"/>
    <w:rsid w:val="002F2B7F"/>
    <w:rsid w:val="00314050"/>
    <w:rsid w:val="00325049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136A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3706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04F8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52339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10:23</izvorni_sadrzaj>
    <derivirana_varijabla naziv="DomainObject.StvarniPocetakVrijeme_1">10:23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St-834/2016-150</izvorni_sadrzaj>
    <derivirana_varijabla naziv="DomainObject.Zapisnik.Oznaka_1">St-834/2016-150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St-834/2016-150</izvorni_sadrzaj>
    <derivirana_varijabla naziv="DomainObject.PoslovniBrojDokumenta_1">St-834/2016-150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04FC1-F59A-405A-8480-92D3AED45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273</properties:Words>
  <properties:Characters>1528</properties:Characters>
  <properties:Lines>93</properties:Lines>
  <properties:Paragraphs>44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2018-07-03T05:26:00Z</dcterms:created>
  <dc:creator>abajlo</dc:creator>
  <cp:lastModifiedBy>wsadmin</cp:lastModifiedBy>
  <cp:lastPrinted>2013-04-25T09:50:00Z</cp:lastPrinted>
  <dcterms:modified xmlns:xsi="http://www.w3.org/2001/XMLSchema-instance" xsi:type="dcterms:W3CDTF">2018-07-03T10:48:00Z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St-834/2016-150 / Zapisnik - Skupština vjerovnika (1St-834-16 skupština vjerovnika 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