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5068D" w:rsidRPr="00525C75">
        <w:trPr>
          <w:trHeight w:val="2358"/>
        </w:trPr>
        <w:tc>
          <w:tcPr>
            <w:tcW w:type="dxa" w:w="4342"/>
            <w:tcMar>
              <w:top w:type="dxa" w:w="0"/>
              <w:left w:type="dxa" w:w="108"/>
              <w:bottom w:type="dxa" w:w="0"/>
              <w:right w:type="dxa" w:w="108"/>
            </w:tcMar>
          </w:tcPr>
          <w:p w:rsidRDefault="0035068D" w:rsidP="008F5996" w:rsidR="0035068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5068D" w:rsidP="008F5996" w:rsidR="0035068D" w:rsidRPr="00525C75">
            <w:pPr>
              <w:jc w:val="center"/>
              <w:rPr>
                <w:rFonts w:hAnsi="Times New Roman" w:ascii="Times New Roman"/>
                <w:sz w:val="24"/>
              </w:rPr>
            </w:pPr>
          </w:p>
          <w:p w:rsidRDefault="0035068D" w:rsidP="008F5996" w:rsidR="0035068D" w:rsidRPr="00BD1FC8">
            <w:pPr>
              <w:jc w:val="center"/>
              <w:rPr>
                <w:rFonts w:hAnsi="Times New Roman" w:ascii="Times New Roman"/>
                <w:bCs/>
                <w:sz w:val="24"/>
              </w:rPr>
            </w:pPr>
            <w:r w:rsidRPr="00BD1FC8">
              <w:rPr>
                <w:rFonts w:hAnsi="Times New Roman" w:ascii="Times New Roman"/>
                <w:bCs/>
                <w:sz w:val="24"/>
              </w:rPr>
              <w:t>REPUBLIKA HRVATSKA</w:t>
            </w:r>
          </w:p>
          <w:p w:rsidRDefault="0035068D" w:rsidP="008F5996" w:rsidR="0035068D" w:rsidRPr="00BD1FC8">
            <w:pPr>
              <w:jc w:val="center"/>
              <w:rPr>
                <w:rFonts w:hAnsi="Times New Roman" w:ascii="Times New Roman"/>
                <w:bCs/>
                <w:sz w:val="24"/>
              </w:rPr>
            </w:pPr>
            <w:r w:rsidRPr="00BD1FC8">
              <w:rPr>
                <w:rFonts w:hAnsi="Times New Roman" w:ascii="Times New Roman"/>
                <w:bCs/>
                <w:sz w:val="24"/>
              </w:rPr>
              <w:t>TRGOVAČKI SUD U ZAGREBU</w:t>
            </w:r>
          </w:p>
          <w:p w:rsidRDefault="0035068D" w:rsidP="008F5996" w:rsidR="0035068D" w:rsidRPr="00BD1FC8">
            <w:pPr>
              <w:jc w:val="center"/>
              <w:rPr>
                <w:rFonts w:hAnsi="Times New Roman" w:ascii="Times New Roman"/>
                <w:bCs/>
                <w:sz w:val="24"/>
              </w:rPr>
            </w:pPr>
            <w:r w:rsidRPr="00BD1FC8">
              <w:rPr>
                <w:rFonts w:hAnsi="Times New Roman" w:ascii="Times New Roman"/>
                <w:bCs/>
                <w:sz w:val="24"/>
              </w:rPr>
              <w:t>Zagreb, Amruševa 2/II</w:t>
            </w:r>
          </w:p>
          <w:p w:rsidRDefault="0035068D" w:rsidP="008F5996" w:rsidR="0035068D" w:rsidRPr="00525C75">
            <w:pPr>
              <w:jc w:val="center"/>
              <w:rPr>
                <w:rFonts w:hAnsi="Times New Roman" w:ascii="Times New Roman"/>
                <w:sz w:val="24"/>
              </w:rPr>
            </w:pPr>
          </w:p>
        </w:tc>
      </w:tr>
    </w:tbl>
    <w:p w14:textId="14cefff" w14:paraId="14cefff"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628D8">
        <w:rPr>
          <w:rFonts w:hAnsi="Times New Roman" w:ascii="Times New Roman"/>
          <w:sz w:val="24"/>
        </w:rPr>
        <w:t>1066</w:t>
      </w:r>
      <w:r w:rsidR="006E1E9D">
        <w:rPr>
          <w:rFonts w:hAnsi="Times New Roman" w:ascii="Times New Roman"/>
          <w:sz w:val="24"/>
        </w:rPr>
        <w:t>/12</w:t>
      </w:r>
      <w:r w:rsidR="00E05DC9">
        <w:rPr>
          <w:rFonts w:hAnsi="Times New Roman" w:ascii="Times New Roman"/>
          <w:sz w:val="24"/>
        </w:rPr>
        <w:t>-297</w:t>
      </w:r>
    </w:p>
    <w:p w:rsidRDefault="005A4811" w:rsidP="005A4811" w:rsidR="005A4811"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5A4811" w:rsidP="005A4811" w:rsidR="005A4811">
      <w:pPr>
        <w:rPr>
          <w:rFonts w:hAnsi="Times New Roman" w:ascii="Times New Roman"/>
          <w:sz w:val="24"/>
        </w:rPr>
      </w:pPr>
    </w:p>
    <w:p w:rsidRDefault="008958F6" w:rsidP="005A4811" w:rsidR="008958F6"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35068D" w:rsidP="0035068D"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35068D" w:rsidR="00F81105">
      <w:pPr>
        <w:jc w:val="center"/>
        <w:rPr>
          <w:rFonts w:hAnsi="Times New Roman" w:ascii="Times New Roman"/>
          <w:sz w:val="24"/>
        </w:rPr>
      </w:pPr>
      <w:r w:rsidRPr="00AA0757">
        <w:rPr>
          <w:rFonts w:hAnsi="Times New Roman" w:ascii="Times New Roman"/>
          <w:sz w:val="24"/>
        </w:rPr>
        <w:t>Z A K LJ U Č A K</w:t>
      </w:r>
    </w:p>
    <w:p w:rsidRDefault="005A4811" w:rsidP="005A4811" w:rsidR="005A4811">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5628D8" w:rsidRPr="005628D8">
        <w:rPr>
          <w:rFonts w:hAnsi="Times New Roman" w:ascii="Times New Roman"/>
          <w:sz w:val="24"/>
        </w:rPr>
        <w:t>TERMOCOMMERCE d.o.o. – u stečaju, Zagreb, Kneza Branimira 173, OIB:096279205012014</w:t>
      </w:r>
      <w:r w:rsidR="005628D8">
        <w:rPr>
          <w:rFonts w:hAnsi="Times New Roman" w:ascii="Times New Roman"/>
          <w:sz w:val="24"/>
        </w:rPr>
        <w:t xml:space="preserve">, </w:t>
      </w:r>
      <w:r w:rsidR="0099797E">
        <w:rPr>
          <w:rFonts w:hAnsi="Times New Roman" w:ascii="Times New Roman"/>
          <w:sz w:val="24"/>
        </w:rPr>
        <w:t xml:space="preserve">temeljem članka 184. </w:t>
      </w:r>
      <w:r w:rsidR="0099797E" w:rsidRPr="0099797E">
        <w:rPr>
          <w:rFonts w:hAnsi="Times New Roman" w:ascii="Times New Roman"/>
          <w:sz w:val="24"/>
        </w:rPr>
        <w:t>Stečajnog zakona (NN 44/96, 29/99, 129/00, 123/03, 82/06, 116/10, 25/12, 133/12 i 45/13 – odluka Ustavnog suda)</w:t>
      </w:r>
      <w:r w:rsidR="0099797E">
        <w:rPr>
          <w:rFonts w:hAnsi="Times New Roman" w:ascii="Times New Roman"/>
          <w:sz w:val="24"/>
        </w:rPr>
        <w:t xml:space="preserve">, 4. srpnja </w:t>
      </w:r>
      <w:r w:rsidR="006E1E9D">
        <w:rPr>
          <w:rFonts w:hAnsi="Times New Roman" w:ascii="Times New Roman"/>
          <w:sz w:val="24"/>
        </w:rPr>
        <w:t>201</w:t>
      </w:r>
      <w:r w:rsidR="0099797E">
        <w:rPr>
          <w:rFonts w:hAnsi="Times New Roman" w:ascii="Times New Roman"/>
          <w:sz w:val="24"/>
        </w:rPr>
        <w:t>6</w:t>
      </w:r>
      <w:r w:rsidR="006E1E9D">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5068D" w:rsidP="00310AAD" w:rsidR="0035068D">
      <w:pPr>
        <w:rPr>
          <w:rFonts w:hAnsi="Times New Roman" w:ascii="Times New Roman"/>
          <w:sz w:val="24"/>
        </w:rPr>
      </w:pPr>
      <w:r>
        <w:rPr>
          <w:rFonts w:hAnsi="Times New Roman" w:ascii="Times New Roman"/>
          <w:sz w:val="24"/>
        </w:rPr>
        <w:tab/>
        <w:t>Na stečajnoj e-Oglasnoj ploči ima se objaviti slijedeći oglas:</w:t>
      </w:r>
    </w:p>
    <w:p w:rsidRDefault="0035068D" w:rsidP="00310AAD" w:rsidR="0035068D">
      <w:pPr>
        <w:rPr>
          <w:rFonts w:hAnsi="Times New Roman" w:ascii="Times New Roman"/>
          <w:sz w:val="24"/>
        </w:rPr>
      </w:pPr>
    </w:p>
    <w:p w:rsidRDefault="0035068D" w:rsidP="0035068D" w:rsidR="0035068D">
      <w:pPr>
        <w:rPr>
          <w:rFonts w:cs="Tahoma" w:hAnsi="Times New Roman" w:ascii="Times New Roman"/>
          <w:sz w:val="24"/>
        </w:rPr>
      </w:pPr>
      <w:r>
        <w:rPr>
          <w:rFonts w:cs="Tahoma" w:hAnsi="Times New Roman" w:ascii="Times New Roman"/>
          <w:sz w:val="24"/>
        </w:rPr>
        <w:t>"</w:t>
      </w:r>
      <w:r w:rsidRPr="0035068D">
        <w:rPr>
          <w:rFonts w:cs="Tahoma" w:hAnsi="Times New Roman" w:ascii="Times New Roman"/>
          <w:sz w:val="24"/>
        </w:rPr>
        <w:t>Stečajni upravitelj društva</w:t>
      </w:r>
      <w:r>
        <w:rPr>
          <w:rFonts w:cs="Tahoma" w:hAnsi="Times New Roman" w:ascii="Times New Roman"/>
          <w:sz w:val="24"/>
        </w:rPr>
        <w:t xml:space="preserve"> </w:t>
      </w:r>
      <w:r w:rsidRPr="0035068D">
        <w:rPr>
          <w:rFonts w:cs="Tahoma" w:hAnsi="Times New Roman" w:ascii="Times New Roman"/>
          <w:bCs/>
          <w:sz w:val="24"/>
        </w:rPr>
        <w:t>TERMOCOMMERCE d.o.o. - u stečaju</w:t>
      </w:r>
      <w:r w:rsidRPr="0035068D">
        <w:rPr>
          <w:rFonts w:cs="Tahoma" w:hAnsi="Times New Roman" w:ascii="Times New Roman"/>
          <w:b/>
          <w:bCs/>
          <w:sz w:val="24"/>
        </w:rPr>
        <w:t>,</w:t>
      </w:r>
      <w:r w:rsidRPr="0035068D">
        <w:rPr>
          <w:rFonts w:cs="Tahoma" w:hAnsi="Times New Roman" w:ascii="Times New Roman"/>
          <w:sz w:val="24"/>
        </w:rPr>
        <w:t xml:space="preserve"> Ulica kneza Branimira 173, 10000 Zagreb, St – 1066/2012, sukladno čl. 184. SZ-a, na temelju suglasnosti </w:t>
      </w:r>
      <w:r>
        <w:rPr>
          <w:rFonts w:cs="Tahoma" w:hAnsi="Times New Roman" w:ascii="Times New Roman"/>
          <w:sz w:val="24"/>
        </w:rPr>
        <w:t>O</w:t>
      </w:r>
      <w:r w:rsidRPr="0035068D">
        <w:rPr>
          <w:rFonts w:cs="Tahoma" w:hAnsi="Times New Roman" w:ascii="Times New Roman"/>
          <w:sz w:val="24"/>
        </w:rPr>
        <w:t>dbora vjerovnika</w:t>
      </w:r>
      <w:r w:rsidR="0099797E">
        <w:rPr>
          <w:rFonts w:cs="Tahoma" w:hAnsi="Times New Roman" w:ascii="Times New Roman"/>
          <w:sz w:val="24"/>
        </w:rPr>
        <w:t xml:space="preserve">, </w:t>
      </w:r>
      <w:r w:rsidRPr="0035068D">
        <w:rPr>
          <w:rFonts w:cs="Tahoma" w:hAnsi="Times New Roman" w:ascii="Times New Roman"/>
          <w:sz w:val="24"/>
        </w:rPr>
        <w:t xml:space="preserve">objavljuje oglas o provođenju </w:t>
      </w:r>
      <w:r w:rsidR="0099797E">
        <w:rPr>
          <w:rFonts w:cs="Tahoma" w:hAnsi="Times New Roman" w:ascii="Times New Roman"/>
          <w:sz w:val="24"/>
        </w:rPr>
        <w:t>4</w:t>
      </w:r>
      <w:r w:rsidRPr="0035068D">
        <w:rPr>
          <w:rFonts w:cs="Tahoma" w:hAnsi="Times New Roman" w:ascii="Times New Roman"/>
          <w:sz w:val="24"/>
        </w:rPr>
        <w:t>. djelomične diobe.</w:t>
      </w:r>
    </w:p>
    <w:p w:rsidRDefault="0035068D" w:rsidP="0035068D" w:rsidR="0035068D" w:rsidRPr="0035068D">
      <w:pPr>
        <w:rPr>
          <w:rFonts w:cs="Tahoma" w:hAnsi="Times New Roman" w:ascii="Times New Roman"/>
          <w:sz w:val="24"/>
        </w:rPr>
      </w:pPr>
    </w:p>
    <w:p w:rsidRDefault="0035068D" w:rsidP="0035068D" w:rsidR="0035068D" w:rsidRPr="0035068D">
      <w:pPr>
        <w:rPr>
          <w:rFonts w:cs="Tahoma" w:hAnsi="Times New Roman" w:ascii="Times New Roman"/>
          <w:sz w:val="24"/>
        </w:rPr>
      </w:pPr>
      <w:r w:rsidRPr="0035068D">
        <w:rPr>
          <w:rFonts w:cs="Tahoma" w:hAnsi="Times New Roman" w:ascii="Times New Roman"/>
          <w:sz w:val="24"/>
        </w:rPr>
        <w:t xml:space="preserve">1. </w:t>
      </w:r>
      <w:r w:rsidR="0099797E">
        <w:rPr>
          <w:rFonts w:cs="Tahoma" w:hAnsi="Times New Roman" w:ascii="Times New Roman"/>
          <w:sz w:val="24"/>
        </w:rPr>
        <w:t>Zbroj t</w:t>
      </w:r>
      <w:r w:rsidRPr="0035068D">
        <w:rPr>
          <w:rFonts w:cs="Tahoma" w:hAnsi="Times New Roman" w:ascii="Times New Roman"/>
          <w:sz w:val="24"/>
        </w:rPr>
        <w:t>ražbin</w:t>
      </w:r>
      <w:r w:rsidR="0099797E">
        <w:rPr>
          <w:rFonts w:cs="Tahoma" w:hAnsi="Times New Roman" w:ascii="Times New Roman"/>
          <w:sz w:val="24"/>
        </w:rPr>
        <w:t>a</w:t>
      </w:r>
      <w:r w:rsidRPr="0035068D">
        <w:rPr>
          <w:rFonts w:cs="Tahoma" w:hAnsi="Times New Roman" w:ascii="Times New Roman"/>
          <w:sz w:val="24"/>
        </w:rPr>
        <w:t xml:space="preserve"> koje se uzimaju u obzir pri ovoj diobi</w:t>
      </w:r>
      <w:r w:rsidR="0099797E">
        <w:rPr>
          <w:rFonts w:cs="Tahoma" w:hAnsi="Times New Roman" w:ascii="Times New Roman"/>
          <w:sz w:val="24"/>
        </w:rPr>
        <w:t xml:space="preserve">: </w:t>
      </w:r>
      <w:r w:rsidR="0099797E" w:rsidRPr="0099797E">
        <w:rPr>
          <w:rFonts w:cs="Tahoma" w:hAnsi="Times New Roman" w:ascii="Times New Roman"/>
          <w:sz w:val="24"/>
        </w:rPr>
        <w:t>10.005.138,52</w:t>
      </w:r>
      <w:r w:rsidR="0099797E">
        <w:rPr>
          <w:rFonts w:cs="Tahoma" w:hAnsi="Times New Roman" w:ascii="Times New Roman"/>
          <w:sz w:val="24"/>
        </w:rPr>
        <w:t xml:space="preserve"> kn</w:t>
      </w:r>
    </w:p>
    <w:p w:rsidRDefault="0035068D" w:rsidP="0035068D" w:rsidR="0035068D" w:rsidRPr="0035068D">
      <w:pPr>
        <w:rPr>
          <w:rFonts w:cs="Tahoma" w:hAnsi="Times New Roman" w:ascii="Times New Roman"/>
          <w:sz w:val="24"/>
        </w:rPr>
      </w:pPr>
      <w:r w:rsidRPr="0035068D">
        <w:rPr>
          <w:rFonts w:cs="Tahoma" w:hAnsi="Times New Roman" w:ascii="Times New Roman"/>
          <w:sz w:val="24"/>
        </w:rPr>
        <w:t>2. Raspoloživi iznos z</w:t>
      </w:r>
      <w:r w:rsidR="0099797E">
        <w:rPr>
          <w:rFonts w:cs="Tahoma" w:hAnsi="Times New Roman" w:ascii="Times New Roman"/>
          <w:sz w:val="24"/>
        </w:rPr>
        <w:t xml:space="preserve">a diobu: </w:t>
      </w:r>
      <w:r w:rsidR="0099797E" w:rsidRPr="0099797E">
        <w:rPr>
          <w:rFonts w:cs="Tahoma" w:hAnsi="Times New Roman" w:ascii="Times New Roman"/>
          <w:sz w:val="24"/>
        </w:rPr>
        <w:t>4.180.713,05 kn</w:t>
      </w:r>
    </w:p>
    <w:p w:rsidRDefault="0035068D" w:rsidP="0035068D" w:rsidR="0035068D" w:rsidRPr="0035068D">
      <w:pPr>
        <w:rPr>
          <w:rFonts w:cs="Tahoma" w:hAnsi="Times New Roman" w:ascii="Times New Roman"/>
          <w:sz w:val="24"/>
        </w:rPr>
      </w:pPr>
      <w:r w:rsidRPr="0035068D">
        <w:rPr>
          <w:rFonts w:cs="Tahoma" w:hAnsi="Times New Roman" w:ascii="Times New Roman"/>
          <w:sz w:val="24"/>
        </w:rPr>
        <w:t xml:space="preserve">3. Postotak namirenja: </w:t>
      </w:r>
      <w:r w:rsidR="0099797E">
        <w:rPr>
          <w:rFonts w:cs="Tahoma" w:hAnsi="Times New Roman" w:ascii="Times New Roman"/>
          <w:sz w:val="24"/>
        </w:rPr>
        <w:t>41,79% (bruto)</w:t>
      </w:r>
    </w:p>
    <w:p w:rsidRDefault="0035068D" w:rsidP="0035068D" w:rsidR="0035068D">
      <w:pPr>
        <w:rPr>
          <w:rFonts w:cs="Tahoma" w:hAnsi="Times New Roman" w:ascii="Times New Roman"/>
          <w:sz w:val="24"/>
        </w:rPr>
      </w:pPr>
      <w:r w:rsidRPr="0035068D">
        <w:rPr>
          <w:rFonts w:cs="Tahoma" w:hAnsi="Times New Roman" w:ascii="Times New Roman"/>
          <w:sz w:val="24"/>
        </w:rPr>
        <w:t xml:space="preserve">4. Popis tražbina izložen je u </w:t>
      </w:r>
      <w:r w:rsidR="0099797E">
        <w:rPr>
          <w:rFonts w:cs="Tahoma" w:hAnsi="Times New Roman" w:ascii="Times New Roman"/>
          <w:sz w:val="24"/>
        </w:rPr>
        <w:t xml:space="preserve">sudnici 64/III (dvorišna zgrada). </w:t>
      </w:r>
    </w:p>
    <w:p w:rsidRDefault="0035068D" w:rsidP="0035068D" w:rsidR="0035068D" w:rsidRPr="0035068D">
      <w:pPr>
        <w:rPr>
          <w:rFonts w:cs="Tahoma" w:hAnsi="Times New Roman" w:ascii="Times New Roman"/>
          <w:sz w:val="24"/>
        </w:rPr>
      </w:pPr>
    </w:p>
    <w:p w:rsidRDefault="0035068D" w:rsidP="0035068D" w:rsidR="0035068D" w:rsidRPr="0035068D">
      <w:pPr>
        <w:rPr>
          <w:rFonts w:cs="Tahoma" w:hAnsi="Times New Roman" w:ascii="Times New Roman"/>
          <w:sz w:val="24"/>
        </w:rPr>
      </w:pPr>
      <w:r w:rsidRPr="0035068D">
        <w:rPr>
          <w:rFonts w:cs="Tahoma" w:hAnsi="Times New Roman" w:ascii="Times New Roman"/>
          <w:sz w:val="24"/>
        </w:rPr>
        <w:t>POUKA O PRAVNOM LIJEKU</w:t>
      </w:r>
    </w:p>
    <w:p w:rsidRDefault="0035068D" w:rsidP="0035068D" w:rsidR="0035068D" w:rsidRPr="0035068D">
      <w:pPr>
        <w:rPr>
          <w:rFonts w:cs="Tahoma" w:hAnsi="Times New Roman" w:ascii="Times New Roman"/>
          <w:sz w:val="24"/>
        </w:rPr>
      </w:pPr>
      <w:r w:rsidRPr="0035068D">
        <w:rPr>
          <w:rFonts w:cs="Tahoma" w:hAnsi="Times New Roman" w:ascii="Times New Roman"/>
          <w:sz w:val="24"/>
        </w:rPr>
        <w:t>Prigovor na diobni popis može se uložiti stečajnom sucu u roku od 8 dana od objave.</w:t>
      </w:r>
      <w:r>
        <w:rPr>
          <w:rFonts w:cs="Tahoma" w:hAnsi="Times New Roman" w:ascii="Times New Roman"/>
          <w:sz w:val="24"/>
        </w:rPr>
        <w:t>"</w:t>
      </w:r>
    </w:p>
    <w:p w:rsidRDefault="005628D8" w:rsidP="00FC6165" w:rsidR="00296403" w:rsidRPr="00AA0757">
      <w:pPr>
        <w:rPr>
          <w:rFonts w:cs="Tahoma" w:hAnsi="Times New Roman" w:ascii="Times New Roman"/>
          <w:sz w:val="24"/>
        </w:rPr>
      </w:pPr>
      <w:r>
        <w:rPr>
          <w:rFonts w:cs="Tahoma" w:hAnsi="Times New Roman" w:ascii="Times New Roman"/>
          <w:sz w:val="24"/>
        </w:rPr>
        <w:tab/>
      </w:r>
      <w:r w:rsidR="00310AAD"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99797E">
        <w:rPr>
          <w:rFonts w:cs="Tahoma" w:hAnsi="Times New Roman" w:ascii="Times New Roman"/>
          <w:sz w:val="24"/>
        </w:rPr>
        <w:t>4. srpnja</w:t>
      </w:r>
      <w:r w:rsidR="00B05C64">
        <w:rPr>
          <w:rFonts w:cs="Tahoma" w:hAnsi="Times New Roman" w:ascii="Times New Roman"/>
          <w:sz w:val="24"/>
        </w:rPr>
        <w:t xml:space="preserve"> 201</w:t>
      </w:r>
      <w:r w:rsidR="0099797E">
        <w:rPr>
          <w:rFonts w:cs="Tahoma" w:hAnsi="Times New Roman" w:ascii="Times New Roman"/>
          <w:sz w:val="24"/>
        </w:rPr>
        <w:t>6</w:t>
      </w:r>
      <w:r w:rsidR="00B05C64">
        <w:rPr>
          <w:rFonts w:cs="Tahoma" w:hAnsi="Times New Roman" w:ascii="Times New Roman"/>
          <w:sz w:val="24"/>
        </w:rPr>
        <w:t>.</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E05DC9">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EE5BBA" w:rsidP="00310AAD" w:rsidR="00E05DC9">
      <w:pPr>
        <w:rPr>
          <w:rFonts w:cs="Tahoma" w:hAnsi="Times New Roman" w:ascii="Times New Roman"/>
          <w:sz w:val="24"/>
        </w:rPr>
      </w:pPr>
      <w:r w:rsidRPr="00AA0757">
        <w:rPr>
          <w:rFonts w:cs="Tahoma" w:hAnsi="Times New Roman" w:ascii="Times New Roman"/>
          <w:sz w:val="24"/>
        </w:rPr>
        <w:tab/>
      </w:r>
      <w:r w:rsidR="00E05DC9">
        <w:rPr>
          <w:rFonts w:cs="Tahoma" w:hAnsi="Times New Roman" w:ascii="Times New Roman"/>
          <w:sz w:val="24"/>
        </w:rPr>
        <w:tab/>
      </w:r>
      <w:r w:rsidR="00E05DC9">
        <w:rPr>
          <w:rFonts w:cs="Tahoma" w:hAnsi="Times New Roman" w:ascii="Times New Roman"/>
          <w:sz w:val="24"/>
        </w:rPr>
        <w:tab/>
      </w:r>
      <w:r w:rsidR="00E05DC9">
        <w:rPr>
          <w:rFonts w:cs="Tahoma" w:hAnsi="Times New Roman" w:ascii="Times New Roman"/>
          <w:sz w:val="24"/>
        </w:rPr>
        <w:tab/>
      </w:r>
      <w:r w:rsidR="00E05DC9">
        <w:rPr>
          <w:rFonts w:cs="Tahoma" w:hAnsi="Times New Roman" w:ascii="Times New Roman"/>
          <w:sz w:val="24"/>
        </w:rPr>
        <w:tab/>
      </w:r>
      <w:r w:rsidR="00E05DC9">
        <w:rPr>
          <w:rFonts w:cs="Tahoma" w:hAnsi="Times New Roman" w:ascii="Times New Roman"/>
          <w:sz w:val="24"/>
        </w:rPr>
        <w:tab/>
      </w:r>
      <w:r w:rsidR="00E05DC9">
        <w:rPr>
          <w:rFonts w:cs="Tahoma" w:hAnsi="Times New Roman" w:ascii="Times New Roman"/>
          <w:sz w:val="24"/>
        </w:rPr>
        <w:tab/>
        <w:t>Za točnost otpravka ovlašteni službenik</w:t>
      </w:r>
    </w:p>
    <w:p w:rsidRDefault="00E05DC9"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p>
    <w:p w:rsidRDefault="00310AAD" w:rsidP="00310AAD" w:rsidR="00310AAD" w:rsidRPr="00E05DC9">
      <w:pPr>
        <w:rPr>
          <w:rFonts w:cs="Tahoma" w:hAnsi="Times New Roman" w:ascii="Times New Roman"/>
          <w:color w:themeColor="background1" w:val="FFFFFF"/>
          <w:sz w:val="24"/>
        </w:rPr>
      </w:pPr>
      <w:r w:rsidRPr="00E05DC9">
        <w:rPr>
          <w:rFonts w:cs="Tahoma" w:hAnsi="Times New Roman" w:ascii="Times New Roman"/>
          <w:color w:themeColor="background1" w:val="FFFFFF"/>
          <w:sz w:val="24"/>
        </w:rPr>
        <w:t>DNA:</w:t>
      </w:r>
    </w:p>
    <w:p w:rsidRDefault="0035068D" w:rsidP="00310AAD" w:rsidR="00310AAD" w:rsidRPr="00E05DC9">
      <w:pPr>
        <w:rPr>
          <w:rFonts w:cs="Tahoma" w:hAnsi="Times New Roman" w:ascii="Times New Roman"/>
          <w:color w:themeColor="background1" w:val="FFFFFF"/>
          <w:sz w:val="24"/>
        </w:rPr>
      </w:pPr>
      <w:r w:rsidRPr="00E05DC9">
        <w:rPr>
          <w:rFonts w:cs="Tahoma" w:hAnsi="Times New Roman" w:ascii="Times New Roman"/>
          <w:color w:themeColor="background1" w:val="FFFFFF"/>
          <w:sz w:val="24"/>
        </w:rPr>
        <w:t>1</w:t>
      </w:r>
      <w:r w:rsidR="00310AAD" w:rsidRPr="00E05DC9">
        <w:rPr>
          <w:rFonts w:cs="Tahoma" w:hAnsi="Times New Roman" w:ascii="Times New Roman"/>
          <w:color w:themeColor="background1" w:val="FFFFFF"/>
          <w:sz w:val="24"/>
        </w:rPr>
        <w:t xml:space="preserve">.   </w:t>
      </w:r>
      <w:r w:rsidR="008B1941" w:rsidRPr="00E05DC9">
        <w:rPr>
          <w:rFonts w:cs="Tahoma" w:hAnsi="Times New Roman" w:ascii="Times New Roman"/>
          <w:color w:themeColor="background1" w:val="FFFFFF"/>
          <w:sz w:val="24"/>
        </w:rPr>
        <w:t>e-</w:t>
      </w:r>
      <w:r w:rsidR="00310AAD" w:rsidRPr="00E05DC9">
        <w:rPr>
          <w:rFonts w:cs="Tahoma" w:hAnsi="Times New Roman" w:ascii="Times New Roman"/>
          <w:color w:themeColor="background1" w:val="FFFFFF"/>
          <w:sz w:val="24"/>
        </w:rPr>
        <w:t>Oglasna ploča</w:t>
      </w:r>
      <w:r w:rsidR="009B1EE2" w:rsidRPr="00E05DC9">
        <w:rPr>
          <w:rFonts w:cs="Tahoma" w:hAnsi="Times New Roman" w:ascii="Times New Roman"/>
          <w:color w:themeColor="background1" w:val="FFFFFF"/>
          <w:sz w:val="24"/>
        </w:rPr>
        <w:t>,</w:t>
      </w:r>
      <w:r w:rsidR="00310AAD" w:rsidRPr="00E05DC9">
        <w:rPr>
          <w:rFonts w:cs="Tahoma" w:hAnsi="Times New Roman" w:ascii="Times New Roman"/>
          <w:color w:themeColor="background1" w:val="FFFFFF"/>
          <w:sz w:val="24"/>
        </w:rPr>
        <w:t xml:space="preserve"> ovdje</w:t>
      </w:r>
    </w:p>
    <w:sectPr w:rsidSect="00EA52A1" w:rsidR="00310AAD" w:rsidRPr="00E05DC9">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078" w:rsidR="00873078">
      <w:r>
        <w:separator/>
      </w:r>
    </w:p>
  </w:endnote>
  <w:endnote w:id="0" w:type="continuationSeparator">
    <w:p w:rsidRDefault="00873078" w:rsidR="008730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078" w:rsidR="00873078">
      <w:r>
        <w:separator/>
      </w:r>
    </w:p>
  </w:footnote>
  <w:footnote w:id="0" w:type="continuationSeparator">
    <w:p w:rsidRDefault="00873078" w:rsidR="008730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99797E">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w:t>
    </w:r>
    <w:r w:rsidR="008958F6">
      <w:rPr>
        <w:rFonts w:hAnsi="Times New Roman" w:ascii="Times New Roman"/>
        <w:szCs w:val="22"/>
      </w:rPr>
      <w:t>1066/12</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D010B"/>
    <w:rsid w:val="000E2F21"/>
    <w:rsid w:val="000F61F1"/>
    <w:rsid w:val="0010635B"/>
    <w:rsid w:val="001149D5"/>
    <w:rsid w:val="001241C1"/>
    <w:rsid w:val="00127D3D"/>
    <w:rsid w:val="00133B49"/>
    <w:rsid w:val="00144A86"/>
    <w:rsid w:val="00153260"/>
    <w:rsid w:val="00164FDA"/>
    <w:rsid w:val="00170A13"/>
    <w:rsid w:val="00177432"/>
    <w:rsid w:val="00177A30"/>
    <w:rsid w:val="001D1D00"/>
    <w:rsid w:val="001E2F88"/>
    <w:rsid w:val="001E575C"/>
    <w:rsid w:val="002109AC"/>
    <w:rsid w:val="002167C5"/>
    <w:rsid w:val="0024113F"/>
    <w:rsid w:val="0024257C"/>
    <w:rsid w:val="0025704F"/>
    <w:rsid w:val="00296403"/>
    <w:rsid w:val="002A5538"/>
    <w:rsid w:val="002B091E"/>
    <w:rsid w:val="002B2A2A"/>
    <w:rsid w:val="002B415D"/>
    <w:rsid w:val="002C1105"/>
    <w:rsid w:val="002F2B36"/>
    <w:rsid w:val="00310AAD"/>
    <w:rsid w:val="00317346"/>
    <w:rsid w:val="00317DF9"/>
    <w:rsid w:val="00327EA7"/>
    <w:rsid w:val="00334965"/>
    <w:rsid w:val="003362FF"/>
    <w:rsid w:val="00337EE1"/>
    <w:rsid w:val="0035068D"/>
    <w:rsid w:val="00351F30"/>
    <w:rsid w:val="00360318"/>
    <w:rsid w:val="0036625F"/>
    <w:rsid w:val="003B3623"/>
    <w:rsid w:val="003B4319"/>
    <w:rsid w:val="003C3ECA"/>
    <w:rsid w:val="003D21F3"/>
    <w:rsid w:val="003F74DA"/>
    <w:rsid w:val="00401259"/>
    <w:rsid w:val="00436CBD"/>
    <w:rsid w:val="00441071"/>
    <w:rsid w:val="004416EE"/>
    <w:rsid w:val="00460BB7"/>
    <w:rsid w:val="0046182C"/>
    <w:rsid w:val="00462348"/>
    <w:rsid w:val="0046253D"/>
    <w:rsid w:val="00465F0E"/>
    <w:rsid w:val="0047037A"/>
    <w:rsid w:val="0048241B"/>
    <w:rsid w:val="00482439"/>
    <w:rsid w:val="004B38AD"/>
    <w:rsid w:val="004F42DC"/>
    <w:rsid w:val="00504013"/>
    <w:rsid w:val="005054F0"/>
    <w:rsid w:val="00515A6A"/>
    <w:rsid w:val="00525226"/>
    <w:rsid w:val="005419C8"/>
    <w:rsid w:val="00555835"/>
    <w:rsid w:val="005628D8"/>
    <w:rsid w:val="0057341F"/>
    <w:rsid w:val="0057594C"/>
    <w:rsid w:val="005875A0"/>
    <w:rsid w:val="00593FFA"/>
    <w:rsid w:val="005A4811"/>
    <w:rsid w:val="005B00EE"/>
    <w:rsid w:val="005C57E1"/>
    <w:rsid w:val="005E661F"/>
    <w:rsid w:val="005F1421"/>
    <w:rsid w:val="006008F9"/>
    <w:rsid w:val="00642359"/>
    <w:rsid w:val="00645DC1"/>
    <w:rsid w:val="006670BB"/>
    <w:rsid w:val="0068465E"/>
    <w:rsid w:val="006B72D9"/>
    <w:rsid w:val="006E1347"/>
    <w:rsid w:val="006E1E9D"/>
    <w:rsid w:val="006E52BB"/>
    <w:rsid w:val="006F5EEB"/>
    <w:rsid w:val="0070227B"/>
    <w:rsid w:val="007160D0"/>
    <w:rsid w:val="00735E39"/>
    <w:rsid w:val="00736971"/>
    <w:rsid w:val="007664ED"/>
    <w:rsid w:val="00776FD1"/>
    <w:rsid w:val="00791B9D"/>
    <w:rsid w:val="007B75AF"/>
    <w:rsid w:val="007C19FB"/>
    <w:rsid w:val="007C33C9"/>
    <w:rsid w:val="007E0A65"/>
    <w:rsid w:val="007E3B92"/>
    <w:rsid w:val="007E6BFA"/>
    <w:rsid w:val="007F048E"/>
    <w:rsid w:val="007F7571"/>
    <w:rsid w:val="008217D5"/>
    <w:rsid w:val="00873078"/>
    <w:rsid w:val="008958F6"/>
    <w:rsid w:val="008A516D"/>
    <w:rsid w:val="008B1941"/>
    <w:rsid w:val="008B1BEC"/>
    <w:rsid w:val="008B6BCE"/>
    <w:rsid w:val="008C4232"/>
    <w:rsid w:val="008F7361"/>
    <w:rsid w:val="0095432E"/>
    <w:rsid w:val="00957E52"/>
    <w:rsid w:val="00971D49"/>
    <w:rsid w:val="00973546"/>
    <w:rsid w:val="0099519D"/>
    <w:rsid w:val="0099797E"/>
    <w:rsid w:val="009A0FF6"/>
    <w:rsid w:val="009B1EE2"/>
    <w:rsid w:val="009C364E"/>
    <w:rsid w:val="009F6435"/>
    <w:rsid w:val="009F6D59"/>
    <w:rsid w:val="00A0057F"/>
    <w:rsid w:val="00A23DC2"/>
    <w:rsid w:val="00A25446"/>
    <w:rsid w:val="00A62482"/>
    <w:rsid w:val="00A74130"/>
    <w:rsid w:val="00AA0757"/>
    <w:rsid w:val="00AB0009"/>
    <w:rsid w:val="00AB05F6"/>
    <w:rsid w:val="00AB1309"/>
    <w:rsid w:val="00AC1C3F"/>
    <w:rsid w:val="00AC30C2"/>
    <w:rsid w:val="00AD6D46"/>
    <w:rsid w:val="00B05C64"/>
    <w:rsid w:val="00B12EF9"/>
    <w:rsid w:val="00B334BE"/>
    <w:rsid w:val="00B36118"/>
    <w:rsid w:val="00B364CB"/>
    <w:rsid w:val="00B43F06"/>
    <w:rsid w:val="00B52117"/>
    <w:rsid w:val="00B5633F"/>
    <w:rsid w:val="00B638E0"/>
    <w:rsid w:val="00BB50B4"/>
    <w:rsid w:val="00BD4323"/>
    <w:rsid w:val="00C15792"/>
    <w:rsid w:val="00C172D4"/>
    <w:rsid w:val="00C2297B"/>
    <w:rsid w:val="00C32C1D"/>
    <w:rsid w:val="00C40290"/>
    <w:rsid w:val="00C439A0"/>
    <w:rsid w:val="00C531B2"/>
    <w:rsid w:val="00C7246B"/>
    <w:rsid w:val="00C74832"/>
    <w:rsid w:val="00C93F35"/>
    <w:rsid w:val="00CA69C6"/>
    <w:rsid w:val="00CC37E6"/>
    <w:rsid w:val="00CF1387"/>
    <w:rsid w:val="00CF419D"/>
    <w:rsid w:val="00D07094"/>
    <w:rsid w:val="00D12ED3"/>
    <w:rsid w:val="00D17C0C"/>
    <w:rsid w:val="00D4749B"/>
    <w:rsid w:val="00D54DB0"/>
    <w:rsid w:val="00D656FA"/>
    <w:rsid w:val="00D7547C"/>
    <w:rsid w:val="00D97F50"/>
    <w:rsid w:val="00DA1E5F"/>
    <w:rsid w:val="00DB5644"/>
    <w:rsid w:val="00DE3115"/>
    <w:rsid w:val="00E05DC9"/>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2EEC"/>
    <w:rsid w:val="00EA52A1"/>
    <w:rsid w:val="00EE3CD2"/>
    <w:rsid w:val="00EE3F70"/>
    <w:rsid w:val="00EE5166"/>
    <w:rsid w:val="00EE5BBA"/>
    <w:rsid w:val="00EF42C0"/>
    <w:rsid w:val="00EF42CF"/>
    <w:rsid w:val="00EF5411"/>
    <w:rsid w:val="00EF7B6B"/>
    <w:rsid w:val="00F04195"/>
    <w:rsid w:val="00F138B3"/>
    <w:rsid w:val="00F14B88"/>
    <w:rsid w:val="00F35635"/>
    <w:rsid w:val="00F478FA"/>
    <w:rsid w:val="00F61A18"/>
    <w:rsid w:val="00F81105"/>
    <w:rsid w:val="00F86FD0"/>
    <w:rsid w:val="00FC6165"/>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D7547C"/>
    <w:rPr>
      <w:color w:val="808080"/>
      <w:bdr w:space="0" w:sz="0" w:color="auto" w:val="none"/>
      <w:shd w:fill="auto" w:color="auto" w:val="clear"/>
    </w:rPr>
  </w:style>
  <w:style w:customStyle="true" w:styleId="eSPISCCParagraphDefaultFont" w:type="character">
    <w:name w:val="eSPIS_CC_Paragraph Default Font"/>
    <w:basedOn w:val="Zadanifontodlomka"/>
    <w:rsid w:val="00D754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47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754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4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D7547C"/>
    <w:rPr>
      <w:color w:val="808080"/>
      <w:bdr w:color="auto" w:space="0" w:sz="0" w:val="none"/>
      <w:shd w:color="auto" w:fill="auto" w:val="clear"/>
    </w:rPr>
  </w:style>
  <w:style w:customStyle="1" w:styleId="eSPISCCParagraphDefaultFont" w:type="character">
    <w:name w:val="eSPIS_CC_Paragraph Default Font"/>
    <w:basedOn w:val="Zadanifontodlomka"/>
    <w:rsid w:val="00D754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47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754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4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6445164">
      <w:bodyDiv w:val="true"/>
      <w:marLeft w:val="0"/>
      <w:marRight w:val="0"/>
      <w:marTop w:val="0"/>
      <w:marBottom w:val="0"/>
      <w:divBdr>
        <w:top w:space="0" w:sz="0" w:color="auto" w:val="none"/>
        <w:left w:space="0" w:sz="0" w:color="auto" w:val="none"/>
        <w:bottom w:space="0" w:sz="0" w:color="auto" w:val="none"/>
        <w:right w:space="0" w:sz="0" w:color="auto" w:val="none"/>
      </w:divBdr>
      <w:divsChild>
        <w:div w:id="269121780">
          <w:marLeft w:val="0"/>
          <w:marRight w:val="0"/>
          <w:marTop w:val="0"/>
          <w:marBottom w:val="0"/>
          <w:divBdr>
            <w:top w:space="0" w:sz="0" w:color="auto" w:val="none"/>
            <w:left w:space="0" w:sz="0" w:color="auto" w:val="none"/>
            <w:bottom w:space="0" w:sz="0" w:color="auto" w:val="none"/>
            <w:right w:space="0" w:sz="0" w:color="auto" w:val="none"/>
          </w:divBdr>
          <w:divsChild>
            <w:div w:id="180665553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220</properties:Words>
  <properties:Characters>1086</properties:Characters>
  <properties:Lines>46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2016-07-04T11:15:00Z</dcterms:created>
  <dc:creator>M</dc:creator>
  <cp:lastModifiedBy>Sonja Pilić</cp:lastModifiedBy>
  <cp:lastPrinted>2016-07-04T11:17:00Z</cp:lastPrinted>
  <dcterms:modified xmlns:xsi="http://www.w3.org/2001/XMLSchema-instance" xsi:type="dcterms:W3CDTF">2016-07-04T11:18:00Z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