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1D2F" w:rsidR="00A469FF" w:rsidRPr="00DF00FB">
        <w:tc>
          <w:tcPr>
            <w:tcW w:type="dxa" w:w="2985"/>
            <w:shd w:fill="auto" w:color="auto" w:val="clear"/>
          </w:tcPr>
          <w:p w:rsidRDefault="00A469FF" w:rsidP="001F1D2F" w:rsidR="00A469FF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69FF" w:rsidP="001F1D2F" w:rsidR="00A469FF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A469FF" w:rsidP="001F1D2F" w:rsidR="00A469FF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A469FF" w:rsidP="001F1D2F" w:rsidR="00A469FF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5a72eb9" w14:paraId="5a72eb9" w:rsidRDefault="00A469FF" w:rsidP="00A469FF" w:rsidR="00A469FF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1D2F" w:rsidR="00A469FF" w:rsidRPr="00DF00FB">
        <w:trPr>
          <w:jc w:val="right"/>
        </w:trPr>
        <w:tc>
          <w:tcPr>
            <w:tcW w:type="dxa" w:w="4320"/>
          </w:tcPr>
          <w:p w:rsidRDefault="00A469FF" w:rsidP="00A469FF" w:rsidR="00A469FF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St-1031/16-120</w:t>
            </w:r>
          </w:p>
        </w:tc>
      </w:tr>
    </w:tbl>
    <w:p w:rsidRDefault="00EE3C62" w:rsidP="00A469FF" w:rsidR="00EE3C6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469FF" w:rsidP="00A469FF" w:rsidR="00A469F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42908" w:rsidP="00A469FF" w:rsidR="005429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42908" w:rsidP="00542908" w:rsidR="0054290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E P U B L I K </w:t>
      </w:r>
      <w:r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  H R V AT S K </w:t>
      </w:r>
      <w:r>
        <w:rPr>
          <w:rFonts w:hAnsi="Times New Roman" w:ascii="Times New Roman"/>
          <w:sz w:val="24"/>
          <w:szCs w:val="24"/>
        </w:rPr>
        <w:t>A</w:t>
      </w:r>
    </w:p>
    <w:p w:rsidRDefault="00542908" w:rsidP="00542908" w:rsidR="0054290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42908" w:rsidP="00542908" w:rsidR="0054290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42908" w:rsidP="00A469FF" w:rsidR="005429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66140" w:rsidP="00A469FF" w:rsidR="00A469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predstečajnom pos</w:t>
      </w:r>
      <w:r w:rsidR="00A469FF">
        <w:rPr>
          <w:rFonts w:cs="Times New Roman" w:hAnsi="Times New Roman" w:ascii="Times New Roman"/>
          <w:sz w:val="24"/>
          <w:szCs w:val="24"/>
        </w:rPr>
        <w:t xml:space="preserve">tupku koji se vodi nad dužnikom </w:t>
      </w:r>
      <w:r>
        <w:rPr>
          <w:rFonts w:cs="Times New Roman" w:hAnsi="Times New Roman" w:ascii="Times New Roman"/>
          <w:sz w:val="24"/>
          <w:szCs w:val="24"/>
        </w:rPr>
        <w:t xml:space="preserve">MAC-MOBILE d.o.o. za trgovinu i usluge, Trnovec, Gospodarska 1, OIB 49207706769, povodom </w:t>
      </w:r>
      <w:r w:rsidR="00CA68DE">
        <w:rPr>
          <w:rFonts w:cs="Times New Roman" w:hAnsi="Times New Roman" w:ascii="Times New Roman"/>
          <w:sz w:val="24"/>
          <w:szCs w:val="24"/>
        </w:rPr>
        <w:t xml:space="preserve">prijedloga dužnika za prekid ovog predstečajnog </w:t>
      </w:r>
      <w:r w:rsidR="0098681F">
        <w:rPr>
          <w:rFonts w:cs="Times New Roman" w:hAnsi="Times New Roman" w:ascii="Times New Roman"/>
          <w:sz w:val="24"/>
          <w:szCs w:val="24"/>
        </w:rPr>
        <w:t>postupka</w:t>
      </w:r>
      <w:r w:rsidR="00A469FF">
        <w:rPr>
          <w:rFonts w:cs="Times New Roman" w:hAnsi="Times New Roman" w:ascii="Times New Roman"/>
          <w:sz w:val="24"/>
          <w:szCs w:val="24"/>
        </w:rPr>
        <w:t>, 19</w:t>
      </w:r>
      <w:r w:rsidR="00CA68DE">
        <w:rPr>
          <w:rFonts w:cs="Times New Roman" w:hAnsi="Times New Roman" w:ascii="Times New Roman"/>
          <w:sz w:val="24"/>
          <w:szCs w:val="24"/>
        </w:rPr>
        <w:t>. studenog 2018.,</w:t>
      </w:r>
    </w:p>
    <w:p w:rsidRDefault="00A469FF" w:rsidP="00A469FF" w:rsidR="00A469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A68DE" w:rsidP="00A469FF" w:rsidR="00A469F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469FF" w:rsidP="00A469FF" w:rsidR="00A469F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A68DE" w:rsidP="00A469FF" w:rsidR="00CA68D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Odbija se prijedlog dužnika </w:t>
      </w:r>
      <w:r w:rsidRPr="00CA68DE">
        <w:rPr>
          <w:rFonts w:cs="Times New Roman" w:hAnsi="Times New Roman" w:ascii="Times New Roman"/>
          <w:sz w:val="24"/>
          <w:szCs w:val="24"/>
        </w:rPr>
        <w:t>MAC-MOBILE d.o.o. za trgovinu i usluge, Trnovec, Gospodarska 1,</w:t>
      </w:r>
      <w:r>
        <w:rPr>
          <w:rFonts w:cs="Times New Roman" w:hAnsi="Times New Roman" w:ascii="Times New Roman"/>
          <w:sz w:val="24"/>
          <w:szCs w:val="24"/>
        </w:rPr>
        <w:t xml:space="preserve"> za određivanje prekida u ovom predstečajnom postupku.</w:t>
      </w:r>
    </w:p>
    <w:p w:rsidRDefault="00A469FF" w:rsidP="00A469FF" w:rsidR="00A469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A68DE" w:rsidP="00CA68DE" w:rsidR="00CA68D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469FF" w:rsidP="00CA68DE" w:rsidR="00A469F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A68DE" w:rsidP="00A469FF" w:rsidR="00CA68D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ovom predstečajnom postupku, koji je otvoren rješenjem ovog suda od 15. studenog 2016., </w:t>
      </w:r>
      <w:r w:rsidR="00A469FF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St-1031/16-4, dužnik </w:t>
      </w:r>
      <w:r w:rsidRPr="00CA68DE">
        <w:rPr>
          <w:rFonts w:cs="Times New Roman" w:hAnsi="Times New Roman" w:ascii="Times New Roman"/>
          <w:sz w:val="24"/>
          <w:szCs w:val="24"/>
        </w:rPr>
        <w:t>MAC-MOBILE d.o.o. za trgovinu i usluge, Trnovec, Gospodarska 1,</w:t>
      </w:r>
      <w:r w:rsidR="0098681F">
        <w:rPr>
          <w:rFonts w:cs="Times New Roman" w:hAnsi="Times New Roman" w:ascii="Times New Roman"/>
          <w:sz w:val="24"/>
          <w:szCs w:val="24"/>
        </w:rPr>
        <w:t xml:space="preserve"> je</w:t>
      </w:r>
      <w:r>
        <w:rPr>
          <w:rFonts w:cs="Times New Roman" w:hAnsi="Times New Roman" w:ascii="Times New Roman"/>
          <w:sz w:val="24"/>
          <w:szCs w:val="24"/>
        </w:rPr>
        <w:t xml:space="preserve"> 12. listopada 2018. podnio ovome sudu prijedlog </w:t>
      </w:r>
      <w:r w:rsidR="0098681F">
        <w:rPr>
          <w:rFonts w:cs="Times New Roman" w:hAnsi="Times New Roman" w:ascii="Times New Roman"/>
          <w:sz w:val="24"/>
          <w:szCs w:val="24"/>
        </w:rPr>
        <w:t>za</w:t>
      </w:r>
      <w:r>
        <w:rPr>
          <w:rFonts w:cs="Times New Roman" w:hAnsi="Times New Roman" w:ascii="Times New Roman"/>
          <w:sz w:val="24"/>
          <w:szCs w:val="24"/>
        </w:rPr>
        <w:t xml:space="preserve"> prekid ovog predstečajnog postupka do donošenja odluke u revizijskom postupku pokrenutom protiv presude Županijskog suda u Zagrebu, poslovni broj Gž-8312/2013 od 15. prosinca 2015.</w:t>
      </w:r>
    </w:p>
    <w:p w:rsidRDefault="00CA68DE" w:rsidP="00A469FF" w:rsidR="00CA68D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u prijedlogu navodi da je pred Vrhovnim sudom Republike Hrvatske u tijeku revizijski postupak protiv presude Županijskog suda u Zagre</w:t>
      </w:r>
      <w:r w:rsidR="0098681F">
        <w:rPr>
          <w:rFonts w:cs="Times New Roman" w:hAnsi="Times New Roman" w:ascii="Times New Roman"/>
          <w:sz w:val="24"/>
          <w:szCs w:val="24"/>
        </w:rPr>
        <w:t>bu, poslovni broj Gž-8312/2013 o</w:t>
      </w:r>
      <w:r>
        <w:rPr>
          <w:rFonts w:cs="Times New Roman" w:hAnsi="Times New Roman" w:ascii="Times New Roman"/>
          <w:sz w:val="24"/>
          <w:szCs w:val="24"/>
        </w:rPr>
        <w:t>d 15. pr</w:t>
      </w:r>
      <w:r w:rsidR="00A469FF">
        <w:rPr>
          <w:rFonts w:cs="Times New Roman" w:hAnsi="Times New Roman" w:ascii="Times New Roman"/>
          <w:sz w:val="24"/>
          <w:szCs w:val="24"/>
        </w:rPr>
        <w:t xml:space="preserve">osinca 2015., kojom presudom je </w:t>
      </w:r>
      <w:r>
        <w:rPr>
          <w:rFonts w:cs="Times New Roman" w:hAnsi="Times New Roman" w:ascii="Times New Roman"/>
          <w:sz w:val="24"/>
          <w:szCs w:val="24"/>
        </w:rPr>
        <w:t>odbijena kao neosnovan</w:t>
      </w:r>
      <w:r w:rsidR="00A469FF">
        <w:rPr>
          <w:rFonts w:cs="Times New Roman" w:hAnsi="Times New Roman" w:ascii="Times New Roman"/>
          <w:sz w:val="24"/>
          <w:szCs w:val="24"/>
        </w:rPr>
        <w:t>a žalba tužitelja i potvrđena je</w:t>
      </w:r>
      <w:r>
        <w:rPr>
          <w:rFonts w:cs="Times New Roman" w:hAnsi="Times New Roman" w:ascii="Times New Roman"/>
          <w:sz w:val="24"/>
          <w:szCs w:val="24"/>
        </w:rPr>
        <w:t xml:space="preserve"> presuda Općinskog građanskog suda u Zagrebu od 22. veljače 2013., </w:t>
      </w:r>
      <w:r w:rsidR="00A469FF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P-8586/2002, te obrazlaže razloge zbog kojih je podnio prijedlog za prekid ovog postupka kako slijedi:</w:t>
      </w:r>
    </w:p>
    <w:p w:rsidRDefault="00CA68DE" w:rsidP="00A469FF" w:rsidR="00CA68D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-da je u navedenom parničnom postupku tuženik vjerovnik AUTOWILL d.o.o. i umješač na strani tuženika društvo LAVATECH d.o.o. koje je svoju tražbinu ustupilo vjerovniku Gordani Vidmar, a koji su ujedno i većinski vjerovnici u predstečajnom postupku nad dužnikom, pa je u tom smislu ishod navedenog postupka od izravnog utjecaja na tijek predmetnog postupka,</w:t>
      </w:r>
    </w:p>
    <w:p w:rsidRDefault="00CA68DE" w:rsidP="00A469FF" w:rsidR="00CA68D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69FF">
        <w:rPr>
          <w:rFonts w:cs="Times New Roman" w:hAnsi="Times New Roman" w:ascii="Times New Roman"/>
          <w:sz w:val="24"/>
          <w:szCs w:val="24"/>
        </w:rPr>
        <w:lastRenderedPageBreak/>
        <w:t>-da je čl.</w:t>
      </w:r>
      <w:r w:rsidR="00A469FF" w:rsidRPr="00A469FF">
        <w:rPr>
          <w:rFonts w:cs="Times New Roman" w:hAnsi="Times New Roman" w:ascii="Times New Roman"/>
          <w:sz w:val="24"/>
          <w:szCs w:val="24"/>
        </w:rPr>
        <w:t xml:space="preserve"> </w:t>
      </w:r>
      <w:r w:rsidRPr="00A469FF">
        <w:rPr>
          <w:rFonts w:cs="Times New Roman" w:hAnsi="Times New Roman" w:ascii="Times New Roman"/>
          <w:sz w:val="24"/>
          <w:szCs w:val="24"/>
        </w:rPr>
        <w:t>12. Zakona o parničnom postupku</w:t>
      </w:r>
      <w:r w:rsidR="00A469FF">
        <w:rPr>
          <w:rFonts w:cs="Times New Roman" w:hAnsi="Times New Roman" w:ascii="Times New Roman"/>
          <w:sz w:val="24"/>
          <w:szCs w:val="24"/>
        </w:rPr>
        <w:t xml:space="preserve"> </w:t>
      </w:r>
      <w:r w:rsidR="00A469FF" w:rsidRPr="00A469FF">
        <w:rPr>
          <w:rFonts w:cs="Times New Roman" w:hAnsi="Times New Roman" w:ascii="Times New Roman"/>
          <w:sz w:val="24"/>
          <w:szCs w:val="24"/>
        </w:rPr>
        <w:t>(Narodne novine broj 53/91, 91/92, 58/93, 112/99, 88/01, 117/03, 88/05, 2/07, 84/08, 123/08, 57/11, 148/11, 25/13 i 89/14, dalje ZPP)</w:t>
      </w:r>
      <w:r>
        <w:rPr>
          <w:rFonts w:cs="Times New Roman" w:hAnsi="Times New Roman" w:ascii="Times New Roman"/>
          <w:sz w:val="24"/>
          <w:szCs w:val="24"/>
        </w:rPr>
        <w:t>, koji se primjenjuje na odgovarajući način u ovom postupku</w:t>
      </w:r>
      <w:r w:rsidR="003B2ABA">
        <w:rPr>
          <w:rFonts w:cs="Times New Roman" w:hAnsi="Times New Roman" w:ascii="Times New Roman"/>
          <w:sz w:val="24"/>
          <w:szCs w:val="24"/>
        </w:rPr>
        <w:t xml:space="preserve"> u skladu s čl.</w:t>
      </w:r>
      <w:r w:rsidR="00A469FF">
        <w:rPr>
          <w:rFonts w:cs="Times New Roman" w:hAnsi="Times New Roman" w:ascii="Times New Roman"/>
          <w:sz w:val="24"/>
          <w:szCs w:val="24"/>
        </w:rPr>
        <w:t xml:space="preserve"> </w:t>
      </w:r>
      <w:r w:rsidR="003B2ABA">
        <w:rPr>
          <w:rFonts w:cs="Times New Roman" w:hAnsi="Times New Roman" w:ascii="Times New Roman"/>
          <w:sz w:val="24"/>
          <w:szCs w:val="24"/>
        </w:rPr>
        <w:t>10. Stečajnog zakona</w:t>
      </w:r>
      <w:r w:rsidR="0098681F">
        <w:rPr>
          <w:rFonts w:cs="Times New Roman" w:hAnsi="Times New Roman" w:ascii="Times New Roman"/>
          <w:sz w:val="24"/>
          <w:szCs w:val="24"/>
        </w:rPr>
        <w:t>,</w:t>
      </w:r>
      <w:r w:rsidR="003B2ABA">
        <w:rPr>
          <w:rFonts w:cs="Times New Roman" w:hAnsi="Times New Roman" w:ascii="Times New Roman"/>
          <w:sz w:val="24"/>
          <w:szCs w:val="24"/>
        </w:rPr>
        <w:t xml:space="preserve"> propisano da kad odluka suda ovisi o prethodnom rješenju pitanja postoji li neko pravo ili pravni odnos, a o tom pitanju još nije donio odluku sud ili drugo nadležno tijelo (prethodno pitanje), sud može sam riješiti to pitanje ako posebnim propisima nije drugačije određeno,</w:t>
      </w:r>
    </w:p>
    <w:p w:rsidRDefault="003B2ABA" w:rsidP="00A469FF" w:rsidR="003B2AB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-da </w:t>
      </w:r>
      <w:r w:rsidR="00A469FF">
        <w:rPr>
          <w:rFonts w:cs="Times New Roman" w:hAnsi="Times New Roman" w:ascii="Times New Roman"/>
          <w:sz w:val="24"/>
          <w:szCs w:val="24"/>
        </w:rPr>
        <w:t xml:space="preserve">će </w:t>
      </w:r>
      <w:r>
        <w:rPr>
          <w:rFonts w:cs="Times New Roman" w:hAnsi="Times New Roman" w:ascii="Times New Roman"/>
          <w:sz w:val="24"/>
          <w:szCs w:val="24"/>
        </w:rPr>
        <w:t xml:space="preserve">u slučaju </w:t>
      </w:r>
      <w:r w:rsidR="003540AF">
        <w:rPr>
          <w:rFonts w:cs="Times New Roman" w:hAnsi="Times New Roman" w:ascii="Times New Roman"/>
          <w:sz w:val="24"/>
          <w:szCs w:val="24"/>
        </w:rPr>
        <w:t>uspjeha</w:t>
      </w:r>
      <w:r w:rsidR="00A469FF">
        <w:rPr>
          <w:rFonts w:cs="Times New Roman" w:hAnsi="Times New Roman" w:ascii="Times New Roman"/>
          <w:sz w:val="24"/>
          <w:szCs w:val="24"/>
        </w:rPr>
        <w:t xml:space="preserve"> u revizijskom postupku</w:t>
      </w:r>
      <w:r>
        <w:rPr>
          <w:rFonts w:cs="Times New Roman" w:hAnsi="Times New Roman" w:ascii="Times New Roman"/>
          <w:sz w:val="24"/>
          <w:szCs w:val="24"/>
        </w:rPr>
        <w:t xml:space="preserve"> u cijelosti prestati tražbine vjerovnika AUTOWILL d.o.o. i Gordane Vidmar (ranije Lavatech d.o.o.), a što će imati izravni utjecaj na predstečajni postupak i da</w:t>
      </w:r>
      <w:r w:rsidR="00A469FF">
        <w:rPr>
          <w:rFonts w:cs="Times New Roman" w:hAnsi="Times New Roman" w:ascii="Times New Roman"/>
          <w:sz w:val="24"/>
          <w:szCs w:val="24"/>
        </w:rPr>
        <w:t xml:space="preserve"> će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469FF">
        <w:rPr>
          <w:rFonts w:cs="Times New Roman" w:hAnsi="Times New Roman" w:ascii="Times New Roman"/>
          <w:sz w:val="24"/>
          <w:szCs w:val="24"/>
        </w:rPr>
        <w:t>prestankom navedenih tražbina</w:t>
      </w:r>
      <w:r>
        <w:rPr>
          <w:rFonts w:cs="Times New Roman" w:hAnsi="Times New Roman" w:ascii="Times New Roman"/>
          <w:sz w:val="24"/>
          <w:szCs w:val="24"/>
        </w:rPr>
        <w:t xml:space="preserve"> u cijelosti otpasti predstečajni razlog jer su navedeni vjerovnici uzrokovali pokretanje predstečajnog postupka blokadom računa dužnika,</w:t>
      </w:r>
    </w:p>
    <w:p w:rsidRDefault="00A469FF" w:rsidP="00A469FF" w:rsidR="003B2AB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-da odluka </w:t>
      </w:r>
      <w:r w:rsidR="003B2ABA">
        <w:rPr>
          <w:rFonts w:cs="Times New Roman" w:hAnsi="Times New Roman" w:ascii="Times New Roman"/>
          <w:sz w:val="24"/>
          <w:szCs w:val="24"/>
        </w:rPr>
        <w:t xml:space="preserve">Vrhovnog suda Republike </w:t>
      </w:r>
      <w:r w:rsidR="003540AF">
        <w:rPr>
          <w:rFonts w:cs="Times New Roman" w:hAnsi="Times New Roman" w:ascii="Times New Roman"/>
          <w:sz w:val="24"/>
          <w:szCs w:val="24"/>
        </w:rPr>
        <w:t>Hrvatske</w:t>
      </w:r>
      <w:r w:rsidR="003B2ABA">
        <w:rPr>
          <w:rFonts w:cs="Times New Roman" w:hAnsi="Times New Roman" w:ascii="Times New Roman"/>
          <w:sz w:val="24"/>
          <w:szCs w:val="24"/>
        </w:rPr>
        <w:t xml:space="preserve"> u revizijskom postupku izravno </w:t>
      </w:r>
      <w:r w:rsidR="0098681F">
        <w:rPr>
          <w:rFonts w:cs="Times New Roman" w:hAnsi="Times New Roman" w:ascii="Times New Roman"/>
          <w:sz w:val="24"/>
          <w:szCs w:val="24"/>
        </w:rPr>
        <w:t>utječe</w:t>
      </w:r>
      <w:r w:rsidR="003B2ABA">
        <w:rPr>
          <w:rFonts w:cs="Times New Roman" w:hAnsi="Times New Roman" w:ascii="Times New Roman"/>
          <w:sz w:val="24"/>
          <w:szCs w:val="24"/>
        </w:rPr>
        <w:t xml:space="preserve"> na prava i obveze stranaka u predstečajnom postupku nad dužnikom, pa pravni odnos koji je predmet tog postupka predstavlja pretho</w:t>
      </w:r>
      <w:r w:rsidR="0098681F">
        <w:rPr>
          <w:rFonts w:cs="Times New Roman" w:hAnsi="Times New Roman" w:ascii="Times New Roman"/>
          <w:sz w:val="24"/>
          <w:szCs w:val="24"/>
        </w:rPr>
        <w:t>dno pitanje u ovom postupku,  radi čega</w:t>
      </w:r>
      <w:r w:rsidR="003B2ABA">
        <w:rPr>
          <w:rFonts w:cs="Times New Roman" w:hAnsi="Times New Roman" w:ascii="Times New Roman"/>
          <w:sz w:val="24"/>
          <w:szCs w:val="24"/>
        </w:rPr>
        <w:t xml:space="preserve"> smatra da bi bilo ekonomično i svrsishodno prekinuti predmetni postupak do donošenja odluke suda o tom prethodnom pitanju.</w:t>
      </w:r>
    </w:p>
    <w:p w:rsidRDefault="003540AF" w:rsidP="00A469FF" w:rsidR="003540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43227">
        <w:rPr>
          <w:rFonts w:cs="Times New Roman" w:hAnsi="Times New Roman" w:ascii="Times New Roman"/>
          <w:sz w:val="24"/>
          <w:szCs w:val="24"/>
        </w:rPr>
        <w:t xml:space="preserve">Uvidom u pravomoćnu presudu Općinskog građanskog suda u Zagrebu od 22. veljače 2013., </w:t>
      </w:r>
      <w:r w:rsidR="0011426F">
        <w:rPr>
          <w:rFonts w:cs="Times New Roman" w:hAnsi="Times New Roman" w:ascii="Times New Roman"/>
          <w:sz w:val="24"/>
          <w:szCs w:val="24"/>
        </w:rPr>
        <w:t xml:space="preserve">poslovni </w:t>
      </w:r>
      <w:r w:rsidR="00D43227">
        <w:rPr>
          <w:rFonts w:cs="Times New Roman" w:hAnsi="Times New Roman" w:ascii="Times New Roman"/>
          <w:sz w:val="24"/>
          <w:szCs w:val="24"/>
        </w:rPr>
        <w:t>broj P-8586/02-67 sud je utvrdio da je tužbeni zahtjev dužnika MAC-MOBILE d.o.o., kao tužitelja u tom pre</w:t>
      </w:r>
      <w:r w:rsidR="0098681F">
        <w:rPr>
          <w:rFonts w:cs="Times New Roman" w:hAnsi="Times New Roman" w:ascii="Times New Roman"/>
          <w:sz w:val="24"/>
          <w:szCs w:val="24"/>
        </w:rPr>
        <w:t>dmetu u odnosu na tuženike AUTO</w:t>
      </w:r>
      <w:r w:rsidR="00D43227">
        <w:rPr>
          <w:rFonts w:cs="Times New Roman" w:hAnsi="Times New Roman" w:ascii="Times New Roman"/>
          <w:sz w:val="24"/>
          <w:szCs w:val="24"/>
        </w:rPr>
        <w:t xml:space="preserve">WILL d.o.o. iz Vukovara i Lavatech d.o.o. iz Vukovara odbijen, </w:t>
      </w:r>
      <w:r w:rsidR="0011426F">
        <w:rPr>
          <w:rFonts w:cs="Times New Roman" w:hAnsi="Times New Roman" w:ascii="Times New Roman"/>
          <w:sz w:val="24"/>
          <w:szCs w:val="24"/>
        </w:rPr>
        <w:t>te</w:t>
      </w:r>
      <w:r w:rsidR="00D43227">
        <w:rPr>
          <w:rFonts w:cs="Times New Roman" w:hAnsi="Times New Roman" w:ascii="Times New Roman"/>
          <w:sz w:val="24"/>
          <w:szCs w:val="24"/>
        </w:rPr>
        <w:t xml:space="preserve"> je dužnik obvezan na nadoknadu parničnog troška AUTO WILL d.o.o. u iznosu od 652.316,00 kn, </w:t>
      </w:r>
      <w:r w:rsidR="0098681F">
        <w:rPr>
          <w:rFonts w:cs="Times New Roman" w:hAnsi="Times New Roman" w:ascii="Times New Roman"/>
          <w:sz w:val="24"/>
          <w:szCs w:val="24"/>
        </w:rPr>
        <w:t xml:space="preserve">te </w:t>
      </w:r>
      <w:r w:rsidR="00D43227">
        <w:rPr>
          <w:rFonts w:cs="Times New Roman" w:hAnsi="Times New Roman" w:ascii="Times New Roman"/>
          <w:sz w:val="24"/>
          <w:szCs w:val="24"/>
        </w:rPr>
        <w:t>Lavatech d.o.o. u iznosu od 751.725,00 kn</w:t>
      </w:r>
      <w:r w:rsidR="00C87380">
        <w:rPr>
          <w:rFonts w:cs="Times New Roman" w:hAnsi="Times New Roman" w:ascii="Times New Roman"/>
          <w:sz w:val="24"/>
          <w:szCs w:val="24"/>
        </w:rPr>
        <w:t xml:space="preserve"> (list 78-90 spisa)</w:t>
      </w:r>
      <w:r w:rsidR="008B5995">
        <w:rPr>
          <w:rFonts w:cs="Times New Roman" w:hAnsi="Times New Roman" w:ascii="Times New Roman"/>
          <w:sz w:val="24"/>
          <w:szCs w:val="24"/>
        </w:rPr>
        <w:t>. Ova isprava se nalazi i u</w:t>
      </w:r>
      <w:r w:rsidR="00C87380">
        <w:rPr>
          <w:rFonts w:cs="Times New Roman" w:hAnsi="Times New Roman" w:ascii="Times New Roman"/>
          <w:sz w:val="24"/>
          <w:szCs w:val="24"/>
        </w:rPr>
        <w:t xml:space="preserve"> </w:t>
      </w:r>
      <w:r w:rsidR="004F4991">
        <w:rPr>
          <w:rFonts w:cs="Times New Roman" w:hAnsi="Times New Roman" w:ascii="Times New Roman"/>
          <w:sz w:val="24"/>
          <w:szCs w:val="24"/>
        </w:rPr>
        <w:t>prilogu prijave tražbina vjerovnice Gordane Vidmar u ovom predmetu</w:t>
      </w:r>
      <w:r w:rsidR="00C87380">
        <w:rPr>
          <w:rFonts w:cs="Times New Roman" w:hAnsi="Times New Roman" w:ascii="Times New Roman"/>
          <w:sz w:val="24"/>
          <w:szCs w:val="24"/>
        </w:rPr>
        <w:t>.</w:t>
      </w:r>
    </w:p>
    <w:p w:rsidRDefault="004F4991" w:rsidP="00A469FF" w:rsidR="004F499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Prema ugovo</w:t>
      </w:r>
      <w:r w:rsidR="0011426F">
        <w:rPr>
          <w:rFonts w:cs="Times New Roman" w:hAnsi="Times New Roman" w:ascii="Times New Roman"/>
          <w:sz w:val="24"/>
          <w:szCs w:val="24"/>
        </w:rPr>
        <w:t xml:space="preserve">ru o ustupanju potraživanja od </w:t>
      </w:r>
      <w:r>
        <w:rPr>
          <w:rFonts w:cs="Times New Roman" w:hAnsi="Times New Roman" w:ascii="Times New Roman"/>
          <w:sz w:val="24"/>
          <w:szCs w:val="24"/>
        </w:rPr>
        <w:t xml:space="preserve">28. srpnja 2016. kojeg je priložila vjerovnica Gordana Vidmar uz prijavu tražbina u ovome predmetu, Lavatech d.o.o. je prenio tražbinu s osnova dosuđenog parničnog troška u parničnom predmetu Općinskog građanskog suda u Zagrebu od 22. veljače 2013., </w:t>
      </w:r>
      <w:r w:rsidR="0011426F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P-8586/02 na Gordanu Vidmar vjerovnicu u ovome postupku</w:t>
      </w:r>
      <w:r w:rsidR="00C87380">
        <w:rPr>
          <w:rFonts w:cs="Times New Roman" w:hAnsi="Times New Roman" w:ascii="Times New Roman"/>
          <w:sz w:val="24"/>
          <w:szCs w:val="24"/>
        </w:rPr>
        <w:t xml:space="preserve"> (list 91-94 spisa)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B2ABA" w:rsidP="00A469FF" w:rsidR="003B2AB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pogledu tražbina vjerovnika </w:t>
      </w:r>
      <w:r w:rsidR="00A03F04">
        <w:rPr>
          <w:rFonts w:cs="Times New Roman" w:hAnsi="Times New Roman" w:ascii="Times New Roman"/>
          <w:sz w:val="24"/>
          <w:szCs w:val="24"/>
        </w:rPr>
        <w:t>u ovom predstečajnom postupku na koje se u svom prijedlogu za prekid poziva dužnik, sud je utvrdio uvidom u</w:t>
      </w:r>
      <w:r w:rsidR="00904125">
        <w:rPr>
          <w:rFonts w:cs="Times New Roman" w:hAnsi="Times New Roman" w:ascii="Times New Roman"/>
          <w:sz w:val="24"/>
          <w:szCs w:val="24"/>
        </w:rPr>
        <w:t xml:space="preserve"> </w:t>
      </w:r>
      <w:r w:rsidR="00A03F04">
        <w:rPr>
          <w:rFonts w:cs="Times New Roman" w:hAnsi="Times New Roman" w:ascii="Times New Roman"/>
          <w:sz w:val="24"/>
          <w:szCs w:val="24"/>
        </w:rPr>
        <w:t>rješenje ovog suda od 7. srpnja 2017.,</w:t>
      </w:r>
      <w:r w:rsidR="0011426F">
        <w:rPr>
          <w:rFonts w:cs="Times New Roman" w:hAnsi="Times New Roman" w:ascii="Times New Roman"/>
          <w:sz w:val="24"/>
          <w:szCs w:val="24"/>
        </w:rPr>
        <w:t xml:space="preserve"> poslovni</w:t>
      </w:r>
      <w:r w:rsidR="00A03F04">
        <w:rPr>
          <w:rFonts w:cs="Times New Roman" w:hAnsi="Times New Roman" w:ascii="Times New Roman"/>
          <w:sz w:val="24"/>
          <w:szCs w:val="24"/>
        </w:rPr>
        <w:t xml:space="preserve"> broj St-1031/16-43 da je vjerovniku </w:t>
      </w:r>
      <w:r>
        <w:rPr>
          <w:rFonts w:cs="Times New Roman" w:hAnsi="Times New Roman" w:ascii="Times New Roman"/>
          <w:sz w:val="24"/>
          <w:szCs w:val="24"/>
        </w:rPr>
        <w:t xml:space="preserve">AUTOWILL d.o.o., </w:t>
      </w:r>
      <w:r w:rsidR="00A03F04">
        <w:rPr>
          <w:rFonts w:cs="Times New Roman" w:hAnsi="Times New Roman" w:ascii="Times New Roman"/>
          <w:sz w:val="24"/>
          <w:szCs w:val="24"/>
        </w:rPr>
        <w:t xml:space="preserve">Vukovar, Kudeljara 5 utvrđena tražbina u iznosu od 975.353,32 kn, a vjerovnici Gordani Vidmar iz Zagreba, Kustošijanska 87 utvrđena je tražbina u iznosu od 1.123.885,25 kn, te je to rješenje </w:t>
      </w:r>
      <w:r w:rsidR="004F4991">
        <w:rPr>
          <w:rFonts w:cs="Times New Roman" w:hAnsi="Times New Roman" w:ascii="Times New Roman"/>
          <w:sz w:val="24"/>
          <w:szCs w:val="24"/>
        </w:rPr>
        <w:t xml:space="preserve">postalo </w:t>
      </w:r>
      <w:r w:rsidR="0011426F">
        <w:rPr>
          <w:rFonts w:cs="Times New Roman" w:hAnsi="Times New Roman" w:ascii="Times New Roman"/>
          <w:sz w:val="24"/>
          <w:szCs w:val="24"/>
        </w:rPr>
        <w:t xml:space="preserve">pravomoćno </w:t>
      </w:r>
      <w:r w:rsidR="00A03F04">
        <w:rPr>
          <w:rFonts w:cs="Times New Roman" w:hAnsi="Times New Roman" w:ascii="Times New Roman"/>
          <w:sz w:val="24"/>
          <w:szCs w:val="24"/>
        </w:rPr>
        <w:t>u odnosu na ove vjerovnike 10. kolovoza 2017.</w:t>
      </w:r>
    </w:p>
    <w:p w:rsidRDefault="003540AF" w:rsidP="00A469FF" w:rsidR="00A03F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03F04">
        <w:rPr>
          <w:rFonts w:cs="Times New Roman" w:hAnsi="Times New Roman" w:ascii="Times New Roman"/>
          <w:sz w:val="24"/>
          <w:szCs w:val="24"/>
        </w:rPr>
        <w:t xml:space="preserve">Iz toga proizlazi da </w:t>
      </w:r>
      <w:r w:rsidR="0011426F">
        <w:rPr>
          <w:rFonts w:cs="Times New Roman" w:hAnsi="Times New Roman" w:ascii="Times New Roman"/>
          <w:sz w:val="24"/>
          <w:szCs w:val="24"/>
        </w:rPr>
        <w:t xml:space="preserve">je </w:t>
      </w:r>
      <w:r w:rsidR="00AA2BE8">
        <w:rPr>
          <w:rFonts w:cs="Times New Roman" w:hAnsi="Times New Roman" w:ascii="Times New Roman"/>
          <w:sz w:val="24"/>
          <w:szCs w:val="24"/>
        </w:rPr>
        <w:t xml:space="preserve">za vjerovnike </w:t>
      </w:r>
      <w:r w:rsidR="00AA2BE8" w:rsidRPr="00AA2BE8">
        <w:rPr>
          <w:rFonts w:cs="Times New Roman" w:hAnsi="Times New Roman" w:ascii="Times New Roman"/>
          <w:sz w:val="24"/>
          <w:szCs w:val="24"/>
        </w:rPr>
        <w:t>AUTOWILL d.o.o., Vukovar</w:t>
      </w:r>
      <w:r w:rsidR="00AA2BE8">
        <w:rPr>
          <w:rFonts w:cs="Times New Roman" w:hAnsi="Times New Roman" w:ascii="Times New Roman"/>
          <w:sz w:val="24"/>
          <w:szCs w:val="24"/>
        </w:rPr>
        <w:t xml:space="preserve"> i Gordanu Vidmar iz Zagreba</w:t>
      </w:r>
      <w:r w:rsidR="0011426F">
        <w:rPr>
          <w:rFonts w:cs="Times New Roman" w:hAnsi="Times New Roman" w:ascii="Times New Roman"/>
          <w:sz w:val="24"/>
          <w:szCs w:val="24"/>
        </w:rPr>
        <w:t xml:space="preserve"> u ovom postupku pravomoćnim</w:t>
      </w:r>
      <w:r w:rsidR="00AA2BE8">
        <w:rPr>
          <w:rFonts w:cs="Times New Roman" w:hAnsi="Times New Roman" w:ascii="Times New Roman"/>
          <w:sz w:val="24"/>
          <w:szCs w:val="24"/>
        </w:rPr>
        <w:t xml:space="preserve"> rješenjem ovog suda od </w:t>
      </w:r>
      <w:r w:rsidR="00AA2BE8" w:rsidRPr="00AA2BE8">
        <w:rPr>
          <w:rFonts w:cs="Times New Roman" w:hAnsi="Times New Roman" w:ascii="Times New Roman"/>
          <w:sz w:val="24"/>
          <w:szCs w:val="24"/>
        </w:rPr>
        <w:t xml:space="preserve">7. srpnja 2017., </w:t>
      </w:r>
      <w:r w:rsidR="0011426F">
        <w:rPr>
          <w:rFonts w:cs="Times New Roman" w:hAnsi="Times New Roman" w:ascii="Times New Roman"/>
          <w:sz w:val="24"/>
          <w:szCs w:val="24"/>
        </w:rPr>
        <w:t xml:space="preserve">poslovni </w:t>
      </w:r>
      <w:r w:rsidR="00AA2BE8" w:rsidRPr="00AA2BE8">
        <w:rPr>
          <w:rFonts w:cs="Times New Roman" w:hAnsi="Times New Roman" w:ascii="Times New Roman"/>
          <w:sz w:val="24"/>
          <w:szCs w:val="24"/>
        </w:rPr>
        <w:t>broj St-1031/16-43</w:t>
      </w:r>
      <w:r w:rsidR="00AA2BE8">
        <w:rPr>
          <w:rFonts w:cs="Times New Roman" w:hAnsi="Times New Roman" w:ascii="Times New Roman"/>
          <w:sz w:val="24"/>
          <w:szCs w:val="24"/>
        </w:rPr>
        <w:t xml:space="preserve"> utvrđena tražbina, tako da odluka koja će se donijeti o reviziji u postupku pred Vrhovnim sudom Republike Hrvatske</w:t>
      </w:r>
      <w:r>
        <w:rPr>
          <w:rFonts w:cs="Times New Roman" w:hAnsi="Times New Roman" w:ascii="Times New Roman"/>
          <w:sz w:val="24"/>
          <w:szCs w:val="24"/>
        </w:rPr>
        <w:t xml:space="preserve"> o ovim tražbinama,</w:t>
      </w:r>
      <w:r w:rsidR="00AA2BE8">
        <w:rPr>
          <w:rFonts w:cs="Times New Roman" w:hAnsi="Times New Roman" w:ascii="Times New Roman"/>
          <w:sz w:val="24"/>
          <w:szCs w:val="24"/>
        </w:rPr>
        <w:t xml:space="preserve"> ne utječe na </w:t>
      </w:r>
      <w:r>
        <w:rPr>
          <w:rFonts w:cs="Times New Roman" w:hAnsi="Times New Roman" w:ascii="Times New Roman"/>
          <w:sz w:val="24"/>
          <w:szCs w:val="24"/>
        </w:rPr>
        <w:t>postojanje</w:t>
      </w:r>
      <w:r w:rsidR="00AA2BE8">
        <w:rPr>
          <w:rFonts w:cs="Times New Roman" w:hAnsi="Times New Roman" w:ascii="Times New Roman"/>
          <w:sz w:val="24"/>
          <w:szCs w:val="24"/>
        </w:rPr>
        <w:t xml:space="preserve"> tražbine ovih dvaju vjerovnika k</w:t>
      </w:r>
      <w:r w:rsidR="004F4991">
        <w:rPr>
          <w:rFonts w:cs="Times New Roman" w:hAnsi="Times New Roman" w:ascii="Times New Roman"/>
          <w:sz w:val="24"/>
          <w:szCs w:val="24"/>
        </w:rPr>
        <w:t>oje su utvrđene u ovom postupku.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2BE8" w:rsidP="00A469FF" w:rsidR="00FD1E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D1E18">
        <w:rPr>
          <w:rFonts w:cs="Times New Roman" w:hAnsi="Times New Roman" w:ascii="Times New Roman"/>
          <w:sz w:val="24"/>
          <w:szCs w:val="24"/>
        </w:rPr>
        <w:t>Dužnik u prijedlogu za prekid ovog postupka dalje tvrdi</w:t>
      </w:r>
      <w:r w:rsidR="004F4991">
        <w:rPr>
          <w:rFonts w:cs="Times New Roman" w:hAnsi="Times New Roman" w:ascii="Times New Roman"/>
          <w:sz w:val="24"/>
          <w:szCs w:val="24"/>
        </w:rPr>
        <w:t xml:space="preserve"> da će u slučaju uspjeha u revizijskom postupku prestati tražbine vjerovnika AUTOWILL d.o.o. i Gordane Vidmar, te da će to imati izravan utjecaj na ovaj postupak</w:t>
      </w:r>
      <w:r w:rsidR="00D8106C">
        <w:rPr>
          <w:rFonts w:cs="Times New Roman" w:hAnsi="Times New Roman" w:ascii="Times New Roman"/>
          <w:sz w:val="24"/>
          <w:szCs w:val="24"/>
        </w:rPr>
        <w:t>,</w:t>
      </w:r>
      <w:r w:rsidR="004F4991">
        <w:rPr>
          <w:rFonts w:cs="Times New Roman" w:hAnsi="Times New Roman" w:ascii="Times New Roman"/>
          <w:sz w:val="24"/>
          <w:szCs w:val="24"/>
        </w:rPr>
        <w:t xml:space="preserve"> jer će u cijelosti otpasti predstečajni razlog koji su uzrokovali navedeni vjerovnici</w:t>
      </w:r>
      <w:r w:rsidR="00FD1E18">
        <w:rPr>
          <w:rFonts w:cs="Times New Roman" w:hAnsi="Times New Roman" w:ascii="Times New Roman"/>
          <w:sz w:val="24"/>
          <w:szCs w:val="24"/>
        </w:rPr>
        <w:t xml:space="preserve"> blokadom računa dužnika.</w:t>
      </w:r>
    </w:p>
    <w:p w:rsidRDefault="00FD1E18" w:rsidP="00A469FF" w:rsidR="00FD1E1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</w:t>
      </w:r>
      <w:r w:rsidR="00D8106C">
        <w:rPr>
          <w:rFonts w:cs="Times New Roman" w:hAnsi="Times New Roman" w:ascii="Times New Roman"/>
          <w:sz w:val="24"/>
          <w:szCs w:val="24"/>
        </w:rPr>
        <w:t>ud je prema Očevi</w:t>
      </w:r>
      <w:r w:rsidR="005247B7">
        <w:rPr>
          <w:rFonts w:cs="Times New Roman" w:hAnsi="Times New Roman" w:ascii="Times New Roman"/>
          <w:sz w:val="24"/>
          <w:szCs w:val="24"/>
        </w:rPr>
        <w:t>dnik</w:t>
      </w:r>
      <w:r w:rsidR="00D8106C">
        <w:rPr>
          <w:rFonts w:cs="Times New Roman" w:hAnsi="Times New Roman" w:ascii="Times New Roman"/>
          <w:sz w:val="24"/>
          <w:szCs w:val="24"/>
        </w:rPr>
        <w:t>u</w:t>
      </w:r>
      <w:r w:rsidR="005247B7">
        <w:rPr>
          <w:rFonts w:cs="Times New Roman" w:hAnsi="Times New Roman" w:ascii="Times New Roman"/>
          <w:sz w:val="24"/>
          <w:szCs w:val="24"/>
        </w:rPr>
        <w:t xml:space="preserve"> o redoslijedu plaćanja</w:t>
      </w:r>
      <w:r>
        <w:rPr>
          <w:rFonts w:cs="Times New Roman" w:hAnsi="Times New Roman" w:ascii="Times New Roman"/>
          <w:sz w:val="24"/>
          <w:szCs w:val="24"/>
        </w:rPr>
        <w:t xml:space="preserve"> (dalje Očevidniku)</w:t>
      </w:r>
      <w:r w:rsidR="005247B7">
        <w:rPr>
          <w:rFonts w:cs="Times New Roman" w:hAnsi="Times New Roman" w:ascii="Times New Roman"/>
          <w:sz w:val="24"/>
          <w:szCs w:val="24"/>
        </w:rPr>
        <w:t xml:space="preserve"> za dužnika</w:t>
      </w:r>
      <w:r w:rsidR="00D8106C">
        <w:rPr>
          <w:rFonts w:cs="Times New Roman" w:hAnsi="Times New Roman" w:ascii="Times New Roman"/>
          <w:sz w:val="24"/>
          <w:szCs w:val="24"/>
        </w:rPr>
        <w:t xml:space="preserve"> koje vodi Financijska agencija i</w:t>
      </w:r>
      <w:r>
        <w:rPr>
          <w:rFonts w:cs="Times New Roman" w:hAnsi="Times New Roman" w:ascii="Times New Roman"/>
          <w:sz w:val="24"/>
          <w:szCs w:val="24"/>
        </w:rPr>
        <w:t xml:space="preserve"> u kojem su zavedene tražbine koje su u tom O</w:t>
      </w:r>
      <w:r w:rsidR="005247B7">
        <w:rPr>
          <w:rFonts w:cs="Times New Roman" w:hAnsi="Times New Roman" w:ascii="Times New Roman"/>
          <w:sz w:val="24"/>
          <w:szCs w:val="24"/>
        </w:rPr>
        <w:t>čevidniku bile</w:t>
      </w:r>
      <w:r w:rsidR="00D8106C">
        <w:rPr>
          <w:rFonts w:cs="Times New Roman" w:hAnsi="Times New Roman" w:ascii="Times New Roman"/>
          <w:sz w:val="24"/>
          <w:szCs w:val="24"/>
        </w:rPr>
        <w:t xml:space="preserve"> evidentirane od 20. ožujka 2012. pa do 26. srpnja 2016. (list 760-771 spisa) utvrdio da </w:t>
      </w:r>
      <w:r>
        <w:rPr>
          <w:rFonts w:cs="Times New Roman" w:hAnsi="Times New Roman" w:ascii="Times New Roman"/>
          <w:sz w:val="24"/>
          <w:szCs w:val="24"/>
        </w:rPr>
        <w:t>su u Očevidniku kroz navedeni period ev</w:t>
      </w:r>
      <w:r w:rsidR="0011426F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dentirane tražbine raznih vjerovnika koje su naplaćene ili čija je naplata obustavljena, te da je pod rednim brojem 94, 26. srpnja 2016.,</w:t>
      </w:r>
      <w:r w:rsidR="008B5995">
        <w:rPr>
          <w:rFonts w:cs="Times New Roman" w:hAnsi="Times New Roman" w:ascii="Times New Roman"/>
          <w:sz w:val="24"/>
          <w:szCs w:val="24"/>
        </w:rPr>
        <w:t xml:space="preserve"> evidentirana</w:t>
      </w:r>
      <w:r>
        <w:rPr>
          <w:rFonts w:cs="Times New Roman" w:hAnsi="Times New Roman" w:ascii="Times New Roman"/>
          <w:sz w:val="24"/>
          <w:szCs w:val="24"/>
        </w:rPr>
        <w:t xml:space="preserve"> kao nenaplaćena tražbina vjerovnice Gordane Vidmar, odvjetnice prema navedenoj presudi u iznosu od 751.725,00 kn, od čega je naplaćen iz</w:t>
      </w:r>
      <w:r w:rsidR="0011426F">
        <w:rPr>
          <w:rFonts w:cs="Times New Roman" w:hAnsi="Times New Roman" w:ascii="Times New Roman"/>
          <w:sz w:val="24"/>
          <w:szCs w:val="24"/>
        </w:rPr>
        <w:t>nos od 294,24 kn, nakon čega je</w:t>
      </w:r>
      <w:r>
        <w:rPr>
          <w:rFonts w:cs="Times New Roman" w:hAnsi="Times New Roman" w:ascii="Times New Roman"/>
          <w:sz w:val="24"/>
          <w:szCs w:val="24"/>
        </w:rPr>
        <w:t xml:space="preserve"> u Očevidniku evidentirana privremena obustava izvršenja zbog otvaranja predstečajnog postupka.</w:t>
      </w:r>
    </w:p>
    <w:p w:rsidRDefault="00D93D90" w:rsidP="00A469FF" w:rsidR="00FD1E1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Unatoč tome sud je utvrdio da tvrdnja dužnika koja se tiče prestanka predstečajnog razloga u slučaju da presuda</w:t>
      </w:r>
      <w:r w:rsidRPr="00D93D90">
        <w:t xml:space="preserve"> </w:t>
      </w:r>
      <w:r w:rsidRPr="00D93D90">
        <w:rPr>
          <w:rFonts w:cs="Times New Roman" w:hAnsi="Times New Roman" w:ascii="Times New Roman"/>
          <w:sz w:val="24"/>
          <w:szCs w:val="24"/>
        </w:rPr>
        <w:t>Općinskog građanskog suda u Zagrebu od 22. veljače 2013.,</w:t>
      </w:r>
      <w:r w:rsidR="0011426F">
        <w:rPr>
          <w:rFonts w:cs="Times New Roman" w:hAnsi="Times New Roman" w:ascii="Times New Roman"/>
          <w:sz w:val="24"/>
          <w:szCs w:val="24"/>
        </w:rPr>
        <w:t xml:space="preserve"> poslovni</w:t>
      </w:r>
      <w:r w:rsidRPr="00D93D90">
        <w:rPr>
          <w:rFonts w:cs="Times New Roman" w:hAnsi="Times New Roman" w:ascii="Times New Roman"/>
          <w:sz w:val="24"/>
          <w:szCs w:val="24"/>
        </w:rPr>
        <w:t xml:space="preserve"> broj P-8586/02-67</w:t>
      </w:r>
      <w:r>
        <w:rPr>
          <w:rFonts w:cs="Times New Roman" w:hAnsi="Times New Roman" w:ascii="Times New Roman"/>
          <w:sz w:val="24"/>
          <w:szCs w:val="24"/>
        </w:rPr>
        <w:t xml:space="preserve"> bude ukinuta, ne utječe na daljnji tijek ovog postupka, jer je predstečajni razlog prijeteće nesposobnosti za plaćanje postojao u vrijeme donošenja rješenja o otvaranju predstečajnog postupka, a dužnik nije ispunio sve obveze prema vjerovnicima do ročišta za glasovanje, što bi predstavljalo razlog zbog kojeg bi sud morao  primjenom čl.</w:t>
      </w:r>
      <w:r w:rsidR="0011426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64.</w:t>
      </w:r>
      <w:r w:rsidR="0011426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11426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</w:t>
      </w:r>
      <w:r w:rsidR="0011426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toč.</w:t>
      </w:r>
      <w:r w:rsidR="0011426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7. Stečajnog zakona (Narodne novine broj 71/15 i 104/17) obustaviti</w:t>
      </w:r>
      <w:r w:rsidR="001B21DA">
        <w:rPr>
          <w:rFonts w:cs="Times New Roman" w:hAnsi="Times New Roman" w:ascii="Times New Roman"/>
          <w:sz w:val="24"/>
          <w:szCs w:val="24"/>
        </w:rPr>
        <w:t xml:space="preserve"> ovaj</w:t>
      </w:r>
      <w:r>
        <w:rPr>
          <w:rFonts w:cs="Times New Roman" w:hAnsi="Times New Roman" w:ascii="Times New Roman"/>
          <w:sz w:val="24"/>
          <w:szCs w:val="24"/>
        </w:rPr>
        <w:t xml:space="preserve"> predstečajni postupak.</w:t>
      </w:r>
      <w:r w:rsidR="001B21DA">
        <w:rPr>
          <w:rFonts w:cs="Times New Roman" w:hAnsi="Times New Roman" w:ascii="Times New Roman"/>
          <w:sz w:val="24"/>
          <w:szCs w:val="24"/>
        </w:rPr>
        <w:t xml:space="preserve"> Potrebno je navesti </w:t>
      </w:r>
      <w:r w:rsidR="00904125">
        <w:rPr>
          <w:rFonts w:cs="Times New Roman" w:hAnsi="Times New Roman" w:ascii="Times New Roman"/>
          <w:sz w:val="24"/>
          <w:szCs w:val="24"/>
        </w:rPr>
        <w:t xml:space="preserve">i to </w:t>
      </w:r>
      <w:r w:rsidR="001B21DA">
        <w:rPr>
          <w:rFonts w:cs="Times New Roman" w:hAnsi="Times New Roman" w:ascii="Times New Roman"/>
          <w:sz w:val="24"/>
          <w:szCs w:val="24"/>
        </w:rPr>
        <w:t>da Gordana Vidmar nije jedina vjerovnica ovog dužnika, a što je razvidno iz rješenja ovog suda od 7. srpnja 2017.,</w:t>
      </w:r>
      <w:r w:rsidR="0011426F">
        <w:rPr>
          <w:rFonts w:cs="Times New Roman" w:hAnsi="Times New Roman" w:ascii="Times New Roman"/>
          <w:sz w:val="24"/>
          <w:szCs w:val="24"/>
        </w:rPr>
        <w:t xml:space="preserve"> poslovni</w:t>
      </w:r>
      <w:r w:rsidR="001B21DA">
        <w:rPr>
          <w:rFonts w:cs="Times New Roman" w:hAnsi="Times New Roman" w:ascii="Times New Roman"/>
          <w:sz w:val="24"/>
          <w:szCs w:val="24"/>
        </w:rPr>
        <w:t xml:space="preserve"> broj St-1031/16-43 i od 15.  studenog 2017., </w:t>
      </w:r>
      <w:r w:rsidR="0011426F">
        <w:rPr>
          <w:rFonts w:cs="Times New Roman" w:hAnsi="Times New Roman" w:ascii="Times New Roman"/>
          <w:sz w:val="24"/>
          <w:szCs w:val="24"/>
        </w:rPr>
        <w:t xml:space="preserve">poslovni </w:t>
      </w:r>
      <w:r w:rsidR="001B21DA">
        <w:rPr>
          <w:rFonts w:cs="Times New Roman" w:hAnsi="Times New Roman" w:ascii="Times New Roman"/>
          <w:sz w:val="24"/>
          <w:szCs w:val="24"/>
        </w:rPr>
        <w:t>broj St-1031/16-57.</w:t>
      </w:r>
    </w:p>
    <w:p w:rsidRDefault="00FE255B" w:rsidP="00FC286C" w:rsidR="004C7FA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Stoga je sud ocijenio neosnovanim prijedlog dužnika za prekid ovog predstečajnog postupka te je isti odbio, kako je to navedeno u izreci ovog rješenja.</w:t>
      </w:r>
    </w:p>
    <w:p w:rsidRDefault="00FC286C" w:rsidP="00FC286C" w:rsidR="00FC286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86C" w:rsidP="00FC286C" w:rsidR="00FC28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 19. studenog 2018.</w:t>
      </w:r>
    </w:p>
    <w:p w:rsidRDefault="00FC286C" w:rsidP="00FC286C" w:rsidR="00FC286C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FC286C" w:rsidP="00FC286C" w:rsidR="00FC286C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FC286C" w:rsidP="00FC286C" w:rsidR="00FC286C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FC286C" w:rsidP="00FC286C" w:rsidR="00FC286C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FC286C" w:rsidP="00FC286C" w:rsidR="00FC286C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11426F" w:rsidP="00FC286C" w:rsidR="0011426F">
      <w:pPr>
        <w:rPr>
          <w:rFonts w:cs="Times New Roman" w:hAnsi="Times New Roman" w:ascii="Times New Roman"/>
          <w:sz w:val="24"/>
          <w:szCs w:val="24"/>
        </w:rPr>
      </w:pPr>
    </w:p>
    <w:p w:rsidRDefault="0011426F" w:rsidP="00FD1E18" w:rsidR="0011426F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11426F" w:rsidP="0011426F" w:rsidR="001142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1426F" w:rsidP="008A419D" w:rsidR="00A469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A419D" w:rsidP="008A419D" w:rsidR="008A41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1426F" w:rsidP="008A419D" w:rsidR="001142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11426F" w:rsidP="008A419D" w:rsidR="004C7FA6" w:rsidRPr="008A419D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Punomoćniku dužnika </w:t>
      </w:r>
      <w:r w:rsidR="00542908">
        <w:rPr>
          <w:rFonts w:eastAsia="Times New Roman" w:hAnsi="Times New Roman" w:ascii="Times New Roman"/>
          <w:sz w:val="24"/>
          <w:szCs w:val="24"/>
          <w:lang w:eastAsia="hr-HR"/>
        </w:rPr>
        <w:t xml:space="preserve">kojeg zastupa punomoćnik Goran Jujnović Lučić, odvjetnik iz Zagreba, Strojarska cesta 20/XXII, </w:t>
      </w:r>
      <w:r w:rsidRPr="00542908">
        <w:rPr>
          <w:rFonts w:cs="Times New Roman" w:hAnsi="Times New Roman" w:ascii="Times New Roman"/>
          <w:sz w:val="24"/>
          <w:szCs w:val="24"/>
        </w:rPr>
        <w:t>putem e-Oglasne ploče suda</w:t>
      </w:r>
    </w:p>
    <w:sectPr w:rsidSect="00A469FF" w:rsidR="004C7FA6" w:rsidRPr="008A419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4EB" w:rsidP="00A469FF" w:rsidR="00F154EB">
      <w:pPr>
        <w:spacing w:lineRule="auto" w:line="240" w:after="0"/>
      </w:pPr>
      <w:r>
        <w:separator/>
      </w:r>
    </w:p>
  </w:endnote>
  <w:endnote w:id="0" w:type="continuationSeparator">
    <w:p w:rsidRDefault="00F154EB" w:rsidP="00A469FF" w:rsidR="00F154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4EB" w:rsidP="00A469FF" w:rsidR="00F154EB">
      <w:pPr>
        <w:spacing w:lineRule="auto" w:line="240" w:after="0"/>
      </w:pPr>
      <w:r>
        <w:separator/>
      </w:r>
    </w:p>
  </w:footnote>
  <w:footnote w:id="0" w:type="continuationSeparator">
    <w:p w:rsidRDefault="00F154EB" w:rsidP="00A469FF" w:rsidR="00F154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335258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469FF" w:rsidR="00A469FF" w:rsidRPr="00A469F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469F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469F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469F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558F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A469F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469FF" w:rsidP="00A469FF" w:rsidR="00A469F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469FF">
      <w:rPr>
        <w:rFonts w:cs="Times New Roman" w:hAnsi="Times New Roman" w:ascii="Times New Roman"/>
        <w:sz w:val="24"/>
        <w:szCs w:val="24"/>
      </w:rPr>
      <w:t>Poslovni broj: 5 St-1031/16-</w:t>
    </w:r>
    <w:r>
      <w:rPr>
        <w:rFonts w:cs="Times New Roman" w:hAnsi="Times New Roman" w:ascii="Times New Roman"/>
        <w:sz w:val="24"/>
        <w:szCs w:val="24"/>
      </w:rPr>
      <w:t>120</w:t>
    </w:r>
  </w:p>
  <w:p w:rsidRDefault="00A469FF" w:rsidP="00A469FF" w:rsidR="00A469FF" w:rsidRPr="00A469FF">
    <w:pPr>
      <w:pStyle w:val="Zaglavlje"/>
      <w:rPr>
        <w:rFonts w:cs="Times New Roman" w:hAnsi="Times New Roman" w:ascii="Times New Roman"/>
        <w:sz w:val="24"/>
        <w:szCs w:val="24"/>
      </w:rPr>
    </w:pPr>
  </w:p>
  <w:p w:rsidRDefault="00A469FF" w:rsidR="00A469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9FF" w:rsidR="00A469FF" w:rsidRPr="00A469F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2400DD"/>
    <w:multiLevelType w:val="hybridMultilevel"/>
    <w:tmpl w:val="3000B7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BA9"/>
    <w:rsid w:val="000558FB"/>
    <w:rsid w:val="0011426F"/>
    <w:rsid w:val="001B21DA"/>
    <w:rsid w:val="003540AF"/>
    <w:rsid w:val="003B2ABA"/>
    <w:rsid w:val="004C7FA6"/>
    <w:rsid w:val="004F4991"/>
    <w:rsid w:val="005247B7"/>
    <w:rsid w:val="00542908"/>
    <w:rsid w:val="00584BA9"/>
    <w:rsid w:val="008A419D"/>
    <w:rsid w:val="008B5995"/>
    <w:rsid w:val="00904125"/>
    <w:rsid w:val="0098681F"/>
    <w:rsid w:val="00A03F04"/>
    <w:rsid w:val="00A469FF"/>
    <w:rsid w:val="00A66140"/>
    <w:rsid w:val="00AA2BE8"/>
    <w:rsid w:val="00BE39C4"/>
    <w:rsid w:val="00C87380"/>
    <w:rsid w:val="00CA68DE"/>
    <w:rsid w:val="00D43227"/>
    <w:rsid w:val="00D8106C"/>
    <w:rsid w:val="00D93D90"/>
    <w:rsid w:val="00DC77E0"/>
    <w:rsid w:val="00EE3C62"/>
    <w:rsid w:val="00F045CB"/>
    <w:rsid w:val="00F154EB"/>
    <w:rsid w:val="00FC286C"/>
    <w:rsid w:val="00FD1E18"/>
    <w:rsid w:val="00FE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69F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469FF"/>
  </w:style>
  <w:style w:styleId="Podnoje" w:type="paragraph">
    <w:name w:val="footer"/>
    <w:basedOn w:val="Normal"/>
    <w:link w:val="PodnojeChar"/>
    <w:uiPriority w:val="99"/>
    <w:unhideWhenUsed/>
    <w:rsid w:val="00A469F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69FF"/>
  </w:style>
  <w:style w:styleId="Tekstbalonia" w:type="paragraph">
    <w:name w:val="Balloon Text"/>
    <w:basedOn w:val="Normal"/>
    <w:link w:val="TekstbaloniaChar"/>
    <w:uiPriority w:val="99"/>
    <w:semiHidden/>
    <w:unhideWhenUsed/>
    <w:rsid w:val="00A469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9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42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8F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58F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58F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58F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69F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469FF"/>
  </w:style>
  <w:style w:styleId="Podnoje" w:type="paragraph">
    <w:name w:val="footer"/>
    <w:basedOn w:val="Normal"/>
    <w:link w:val="PodnojeChar"/>
    <w:uiPriority w:val="99"/>
    <w:unhideWhenUsed/>
    <w:rsid w:val="00A469F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469FF"/>
  </w:style>
  <w:style w:styleId="Tekstbalonia" w:type="paragraph">
    <w:name w:val="Balloon Text"/>
    <w:basedOn w:val="Normal"/>
    <w:link w:val="TekstbaloniaChar"/>
    <w:uiPriority w:val="99"/>
    <w:semiHidden/>
    <w:unhideWhenUsed/>
    <w:rsid w:val="00A469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9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42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8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58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58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58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31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 - MOBILE d.o.o. za trgovinu i usluge</izvorni_sadrzaj>
    <derivirana_varijabla naziv="DomainObject.Predmet.StrankaFormated_1">  MAC - MOBILE d.o.o. za trgovinu i usluge</derivirana_varijabla>
  </DomainObject.Predmet.StrankaFormated>
  <DomainObject.Predmet.StrankaFormatedOIB>
    <izvorni_sadrzaj>  MAC - MOBILE d.o.o. za trgovinu i usluge, OIB 49207706769</izvorni_sadrzaj>
    <derivirana_varijabla naziv="DomainObject.Predmet.StrankaFormatedOIB_1">  MAC - MOBILE d.o.o. za trgovinu i usluge, OIB 49207706769</derivirana_varijabla>
  </DomainObject.Predmet.StrankaFormatedOIB>
  <DomainObject.Predmet.StrankaFormatedWithAdress>
    <izvorni_sadrzaj> MAC - MOBILE d.o.o. za trgovinu i usluge, Gospodarska 1, 42202 Trnovec</izvorni_sadrzaj>
    <derivirana_varijabla naziv="DomainObject.Predmet.StrankaFormatedWithAdress_1"> MAC - MOBILE d.o.o. za trgovinu i usluge, Gospodarska 1, 42202 Trnovec</derivirana_varijabla>
  </DomainObject.Predmet.StrankaFormatedWithAdress>
  <DomainObject.Predmet.StrankaFormatedWithAdressOIB>
    <izvorni_sadrzaj> MAC - MOBILE d.o.o. za trgovinu i usluge, OIB 49207706769, Gospodarska 1, 42202 Trnovec</izvorni_sadrzaj>
    <derivirana_varijabla naziv="DomainObject.Predmet.StrankaFormatedWithAdressOIB_1"> MAC - MOBILE d.o.o. za trgovinu i usluge, OIB 49207706769, Gospodarska 1, 42202 Trnovec</derivirana_varijabla>
  </DomainObject.Predmet.StrankaFormatedWithAdressOIB>
  <DomainObject.Predmet.StrankaWithAdress>
    <izvorni_sadrzaj>MAC - MOBILE d.o.o. za trgovinu i usluge Gospodarska 1,42202 Trnovec</izvorni_sadrzaj>
    <derivirana_varijabla naziv="DomainObject.Predmet.StrankaWithAdress_1">MAC - MOBILE d.o.o. za trgovinu i usluge Gospodarska 1,42202 Trnovec</derivirana_varijabla>
  </DomainObject.Predmet.StrankaWithAdress>
  <DomainObject.Predmet.StrankaWithAdressOIB>
    <izvorni_sadrzaj>MAC - MOBILE d.o.o. za trgovinu i usluge, OIB 49207706769, Gospodarska 1,42202 Trnovec</izvorni_sadrzaj>
    <derivirana_varijabla naziv="DomainObject.Predmet.StrankaWithAdressOIB_1">MAC - MOBILE d.o.o. za trgovinu i usluge, OIB 49207706769, Gospodarska 1,42202 Trnovec</derivirana_varijabla>
  </DomainObject.Predmet.StrankaWithAdressOIB>
  <DomainObject.Predmet.StrankaNazivFormated>
    <izvorni_sadrzaj>MAC - MOBILE d.o.o. za trgovinu i usluge</izvorni_sadrzaj>
    <derivirana_varijabla naziv="DomainObject.Predmet.StrankaNazivFormated_1">MAC - MOBILE d.o.o. za trgovinu i usluge</derivirana_varijabla>
  </DomainObject.Predmet.StrankaNazivFormated>
  <DomainObject.Predmet.StrankaNazivFormatedOIB>
    <izvorni_sadrzaj>MAC - MOBILE d.o.o. za trgovinu i usluge, OIB 49207706769</izvorni_sadrzaj>
    <derivirana_varijabla naziv="DomainObject.Predmet.StrankaNazivFormatedOIB_1">MAC - MOBILE d.o.o. za trgovinu i usluge, OIB 49207706769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1045813.66</izvorni_sadrzaj>
    <derivirana_varijabla naziv="DomainObject.Predmet.TrenutnaVrijednost_1">1045813.66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MAC - MOBILE d.o.o. za trgovinu i usluge</item>
    </izvorni_sadrzaj>
    <derivirana_varijabla naziv="DomainObject.Predmet.StrankaListFormated_1">
      <item>MAC - MOBILE d.o.o. za trgovinu i usluge</item>
    </derivirana_varijabla>
  </DomainObject.Predmet.StrankaListFormated>
  <DomainObject.Predmet.StrankaListFormatedOIB>
    <izvorni_sadrzaj>
      <item>MAC - MOBILE d.o.o. za trgovinu i usluge, OIB 49207706769</item>
    </izvorni_sadrzaj>
    <derivirana_varijabla naziv="DomainObject.Predmet.StrankaListFormatedOIB_1">
      <item>MAC - MOBILE d.o.o. za trgovinu i usluge, OIB 49207706769</item>
    </derivirana_varijabla>
  </DomainObject.Predmet.StrankaListFormatedOIB>
  <DomainObject.Predmet.StrankaListFormatedWithAdress>
    <izvorni_sadrzaj>
      <item>MAC - MOBILE d.o.o. za trgovinu i usluge, Gospodarska 1, 42202 Trnovec</item>
    </izvorni_sadrzaj>
    <derivirana_varijabla naziv="DomainObject.Predmet.StrankaListFormatedWithAdress_1">
      <item>MAC - MOBILE d.o.o. za trgovinu i usluge, Gospodarska 1, 42202 Trnovec</item>
    </derivirana_varijabla>
  </DomainObject.Predmet.StrankaListFormatedWithAdress>
  <DomainObject.Predmet.StrankaListFormatedWithAdressOIB>
    <izvorni_sadrzaj>
      <item>MAC - MOBILE d.o.o. za trgovinu i usluge, OIB 49207706769, Gospodarska 1, 42202 Trnovec</item>
    </izvorni_sadrzaj>
    <derivirana_varijabla naziv="DomainObject.Predmet.StrankaListFormatedWithAdressOIB_1">
      <item>MAC - MOBILE d.o.o. za trgovinu i usluge, OIB 49207706769, Gospodarska 1, 42202 Trnovec</item>
    </derivirana_varijabla>
  </DomainObject.Predmet.StrankaListFormatedWithAdressOIB>
  <DomainObject.Predmet.StrankaListNazivFormated>
    <izvorni_sadrzaj>
      <item>MAC - MOBILE d.o.o. za trgovinu i usluge</item>
    </izvorni_sadrzaj>
    <derivirana_varijabla naziv="DomainObject.Predmet.StrankaListNazivFormated_1">
      <item>MAC - MOBILE d.o.o. za trgovinu i usluge</item>
    </derivirana_varijabla>
  </DomainObject.Predmet.StrankaListNazivFormated>
  <DomainObject.Predmet.StrankaListNazivFormatedOIB>
    <izvorni_sadrzaj>
      <item>MAC - MOBILE d.o.o. za trgovinu i usluge, OIB 49207706769</item>
    </izvorni_sadrzaj>
    <derivirana_varijabla naziv="DomainObject.Predmet.StrankaListNazivFormatedOIB_1">
      <item>MAC - MOBILE d.o.o. za trgovinu i usluge, OIB 49207706769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OstaliList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OstaliListFormated>
  <DomainObject.Predmet.OstaliList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izvorni_sadrzaj>
    <derivirana_varijabla naziv="DomainObject.Predmet.OstaliList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derivirana_varijabla>
  </DomainObject.Predmet.OstaliListFormatedOIB>
  <DomainObject.Predmet.OstaliListFormatedWithAdress>
    <izvorni_sadrzaj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</izvorni_sadrzaj>
    <derivirana_varijabla naziv="DomainObject.Predmet.OstaliListFormatedWithAdress_1"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</derivirana_varijabla>
  </DomainObject.Predmet.OstaliListFormatedWithAdress>
  <DomainObject.Predmet.OstaliListFormatedWithAdressOIB>
    <izvorni_sadrzaj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</izvorni_sadrzaj>
    <derivirana_varijabla naziv="DomainObject.Predmet.OstaliListFormatedWithAdressOIB_1"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</derivirana_varijabla>
  </DomainObject.Predmet.OstaliListFormatedWithAdressOIB>
  <DomainObject.Predmet.OstaliListNaziv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OstaliListNaziv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OstaliListNazivFormated>
  <DomainObject.Predmet.OstaliListNaziv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izvorni_sadrzaj>
    <derivirana_varijabla naziv="DomainObject.Predmet.OstaliListNaziv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MAC - MOBILE d.o.o. za trgovinu i usluge</izvorni_sadrzaj>
    <derivirana_varijabla naziv="DomainObject.Predmet.StrankaIDrugi_1">MAC - MOBILE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MAC - MOBILE d.o.o. za trgovinu i usluge, OIB 49207706769, Gospodarska 1, 42202 Trnovec</izvorni_sadrzaj>
    <derivirana_varijabla naziv="DomainObject.Predmet.StrankaIDrugiAdressOIB_1">MAC - MOBILE d.o.o. za trgovinu i usluge, OIB 49207706769,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SudioniciListNaziv_1"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SudioniciListNaziv>
  <DomainObject.Predmet.SudioniciListAdressOIB>
    <izvorni_sadrzaj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</izvorni_sadrzaj>
    <derivirana_varijabla naziv="DomainObject.Predmet.SudioniciListAdressOIB_1"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izvorni_sadrzaj>
    <derivirana_varijabla naziv="DomainObject.Predmet.SudioniciListNazivOIB_1"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St-1031/2016-118</izvorni_sadrzaj>
    <derivirana_varijabla naziv="DomainObject.PredzadnjaOdlukaIzPredmeta.Oznaka_1">St-1031/2016-118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1211</properties:Words>
  <properties:Characters>6683</properties:Characters>
  <properties:Lines>125</properties:Lines>
  <properties:Paragraphs>32</properties:Paragraphs>
  <properties:TotalTime>270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2018-11-16T11:24:00Z</dcterms:created>
  <dc:creator>Ksenija Flack Makitan</dc:creator>
  <cp:lastModifiedBy>Lea Rogina</cp:lastModifiedBy>
  <cp:lastPrinted>2018-11-19T10:46:00Z</cp:lastPrinted>
  <dcterms:modified xmlns:xsi="http://www.w3.org/2001/XMLSchema-instance" xsi:type="dcterms:W3CDTF">2018-11-20T06:43:00Z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(ST-1031-16-120 RJEŠENJE  Obrazac 3. - cl.62.st.5. SP ODBIJEN PRIJEDLOG ZA PREKID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