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ba63" w14:paraId="b88ba63" w:rsidRDefault="008271AE" w:rsidP="008271AE" w:rsidR="008271AE" w:rsidRPr="000741C0">
      <w:pPr>
        <w:ind w:firstLine="708"/>
        <w15:collapsed w:val="false"/>
      </w:pPr>
      <w:bookmarkStart w:name="_GoBack" w:id="0"/>
      <w:bookmarkEnd w:id="0"/>
      <w:r w:rsidRPr="000741C0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1AE" w:rsidP="008271AE" w:rsidR="008271AE" w:rsidRPr="000741C0">
      <w:r>
        <w:rPr>
          <w:rFonts w:eastAsia="MS Mincho"/>
        </w:rPr>
        <w:t xml:space="preserve">   </w:t>
      </w:r>
      <w:r w:rsidRPr="000741C0">
        <w:rPr>
          <w:rFonts w:eastAsia="MS Mincho"/>
        </w:rPr>
        <w:t>REPUBLIKA HRVATSKA</w:t>
      </w:r>
    </w:p>
    <w:p w:rsidRDefault="008271AE" w:rsidP="008271AE" w:rsidR="008271AE" w:rsidRPr="000741C0">
      <w:r w:rsidRPr="000741C0">
        <w:rPr>
          <w:rFonts w:eastAsia="MS Mincho"/>
        </w:rPr>
        <w:t>TRGOVAČKI SUD U RIJECI</w:t>
      </w:r>
    </w:p>
    <w:p w:rsidRDefault="008271AE" w:rsidP="008271AE" w:rsidR="008271AE" w:rsidRPr="000741C0">
      <w:pPr>
        <w:rPr>
          <w:rFonts w:eastAsia="MS Mincho"/>
        </w:rPr>
      </w:pPr>
      <w:r>
        <w:rPr>
          <w:rFonts w:eastAsia="MS Mincho"/>
        </w:rPr>
        <w:t xml:space="preserve">    </w:t>
      </w:r>
      <w:r w:rsidRPr="000741C0">
        <w:rPr>
          <w:rFonts w:eastAsia="MS Mincho"/>
        </w:rPr>
        <w:t>Rijeka, Zadarska 1 i 3</w:t>
      </w:r>
    </w:p>
    <w:p w:rsidRDefault="009F0E11" w:rsidP="009F0E11" w:rsidR="009F0E11" w:rsidRPr="00EE4EA9">
      <w:pPr>
        <w:rPr>
          <w:rFonts w:hAnsi="Times New Roman" w:ascii="Times New Roman"/>
          <w:b w:val="false"/>
        </w:rPr>
      </w:pP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 E P U B L I K A    H R V A T S K A</w:t>
      </w:r>
    </w:p>
    <w:p w:rsidRDefault="008271AE" w:rsidP="009F0E11" w:rsidR="008271AE" w:rsidRPr="00EE4EA9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</w:p>
    <w:p w:rsidRDefault="00C64AF2" w:rsidP="00C64AF2" w:rsidR="00C64AF2">
      <w:pPr>
        <w:jc w:val="both"/>
        <w:rPr>
          <w:rFonts w:hAnsi="Times New Roman" w:ascii="Times New Roman"/>
          <w:b w:val="false"/>
        </w:rPr>
      </w:pPr>
      <w:r>
        <w:tab/>
      </w:r>
      <w:r w:rsidRPr="00C64AF2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C64AF2">
        <w:rPr>
          <w:rFonts w:hAnsi="Times New Roman" w:ascii="Times New Roman"/>
          <w:b w:val="false"/>
          <w:bCs/>
        </w:rPr>
        <w:t>CENTAR</w:t>
      </w:r>
      <w:r w:rsidRPr="00C64AF2">
        <w:rPr>
          <w:rFonts w:hAnsi="Times New Roman" w:ascii="Times New Roman"/>
          <w:b w:val="false"/>
        </w:rPr>
        <w:t xml:space="preserve"> j. d. o. o. za trgovinu Gospić, Ulica Kralja Tomislava 27, OIB: </w:t>
      </w:r>
      <w:r w:rsidRPr="00C64AF2">
        <w:rPr>
          <w:rFonts w:hAnsi="Times New Roman" w:ascii="Times New Roman"/>
          <w:b w:val="false"/>
          <w:bCs/>
        </w:rPr>
        <w:t>25884516744</w:t>
      </w:r>
      <w:r w:rsidRPr="00C64AF2">
        <w:rPr>
          <w:rFonts w:hAnsi="Times New Roman" w:ascii="Times New Roman"/>
          <w:b w:val="false"/>
        </w:rPr>
        <w:t xml:space="preserve">, dana 6. ožujka 2018.   </w:t>
      </w:r>
    </w:p>
    <w:p w:rsidRDefault="00C64AF2" w:rsidP="00C64AF2" w:rsidR="00C64AF2" w:rsidRPr="00C64AF2">
      <w:pPr>
        <w:jc w:val="both"/>
        <w:rPr>
          <w:rFonts w:hAnsi="Times New Roman" w:ascii="Times New Roman"/>
          <w:b w:val="false"/>
        </w:rPr>
      </w:pPr>
    </w:p>
    <w:p w:rsidRDefault="00F222D9" w:rsidR="00F222D9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i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j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e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š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i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 xml:space="preserve">o </w:t>
      </w:r>
      <w:r w:rsidR="00527845" w:rsidRPr="00EE4EA9">
        <w:rPr>
          <w:rFonts w:hAnsi="Times New Roman" w:ascii="Times New Roman"/>
          <w:b w:val="false"/>
          <w:bCs/>
        </w:rPr>
        <w:t xml:space="preserve">  </w:t>
      </w:r>
      <w:r w:rsidRPr="00EE4EA9">
        <w:rPr>
          <w:rFonts w:hAnsi="Times New Roman" w:ascii="Times New Roman"/>
          <w:b w:val="false"/>
          <w:bCs/>
        </w:rPr>
        <w:t>j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e</w:t>
      </w:r>
    </w:p>
    <w:p w:rsidRDefault="009F0E11" w:rsidR="009F0E11" w:rsidRPr="00EE4EA9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EE4EA9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Za privremenog stečajnog upravitelja imenuje se</w:t>
      </w:r>
      <w:r w:rsidR="0099336B" w:rsidRPr="00EE4EA9">
        <w:rPr>
          <w:rFonts w:hAnsi="Times New Roman" w:ascii="Times New Roman"/>
          <w:b w:val="false"/>
        </w:rPr>
        <w:t xml:space="preserve"> </w:t>
      </w:r>
      <w:r w:rsidR="00C64AF2">
        <w:rPr>
          <w:rFonts w:hAnsi="Times New Roman" w:ascii="Times New Roman"/>
          <w:b w:val="false"/>
        </w:rPr>
        <w:t>Gordan Blagojević, OIB: 53507748090, Markovići 21, Rijeka</w:t>
      </w:r>
      <w:r w:rsidR="00AB23B6" w:rsidRPr="00EE4EA9">
        <w:rPr>
          <w:rFonts w:hAnsi="Times New Roman" w:ascii="Times New Roman"/>
          <w:b w:val="false"/>
        </w:rPr>
        <w:t>.</w:t>
      </w:r>
    </w:p>
    <w:p w:rsidRDefault="00AB23B6" w:rsidP="006D7DCD" w:rsidR="00F222D9" w:rsidRPr="00EE4EA9">
      <w:pPr>
        <w:ind w:firstLine="851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II. </w:t>
      </w:r>
      <w:r w:rsidR="00F222D9" w:rsidRPr="00EE4EA9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EE4EA9">
        <w:rPr>
          <w:rFonts w:hAnsi="Times New Roman" w:ascii="Times New Roman"/>
          <w:b w:val="false"/>
        </w:rPr>
        <w:t>119</w:t>
      </w:r>
      <w:r w:rsidR="00F222D9" w:rsidRPr="00EE4EA9">
        <w:rPr>
          <w:rFonts w:hAnsi="Times New Roman" w:ascii="Times New Roman"/>
          <w:b w:val="false"/>
        </w:rPr>
        <w:t>.</w:t>
      </w:r>
      <w:r w:rsidR="00A707AB" w:rsidRPr="00EE4EA9">
        <w:rPr>
          <w:rFonts w:hAnsi="Times New Roman" w:ascii="Times New Roman"/>
          <w:b w:val="false"/>
        </w:rPr>
        <w:t xml:space="preserve"> st. 3. </w:t>
      </w:r>
      <w:r w:rsidR="00F222D9" w:rsidRPr="00EE4EA9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EE4EA9">
      <w:pPr>
        <w:ind w:firstLine="851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III</w:t>
      </w:r>
      <w:r w:rsidR="00AB23B6" w:rsidRPr="00EE4EA9">
        <w:rPr>
          <w:rFonts w:hAnsi="Times New Roman" w:ascii="Times New Roman"/>
          <w:b w:val="false"/>
        </w:rPr>
        <w:t xml:space="preserve">. </w:t>
      </w:r>
      <w:r w:rsidR="00F222D9" w:rsidRPr="00EE4EA9">
        <w:rPr>
          <w:rFonts w:hAnsi="Times New Roman" w:ascii="Times New Roman"/>
          <w:b w:val="false"/>
        </w:rPr>
        <w:t>Pisano izvješće privremeni stečajni upravitelj dužan</w:t>
      </w:r>
      <w:r w:rsidR="004E7334" w:rsidRPr="00EE4EA9">
        <w:rPr>
          <w:rFonts w:hAnsi="Times New Roman" w:ascii="Times New Roman"/>
          <w:b w:val="false"/>
        </w:rPr>
        <w:t xml:space="preserve"> je predati sudu najkasnije do </w:t>
      </w:r>
      <w:r w:rsidR="00C64AF2">
        <w:rPr>
          <w:rFonts w:hAnsi="Times New Roman" w:ascii="Times New Roman"/>
          <w:b w:val="false"/>
        </w:rPr>
        <w:t>10. svibnja</w:t>
      </w:r>
      <w:r w:rsidR="00D82054" w:rsidRPr="00EE4EA9">
        <w:rPr>
          <w:rFonts w:hAnsi="Times New Roman" w:ascii="Times New Roman"/>
          <w:b w:val="false"/>
        </w:rPr>
        <w:t xml:space="preserve"> 201</w:t>
      </w:r>
      <w:r w:rsidR="00EE4EA9" w:rsidRPr="00EE4EA9">
        <w:rPr>
          <w:rFonts w:hAnsi="Times New Roman" w:ascii="Times New Roman"/>
          <w:b w:val="false"/>
        </w:rPr>
        <w:t>8</w:t>
      </w:r>
      <w:r w:rsidR="00F222D9" w:rsidRPr="00EE4EA9">
        <w:rPr>
          <w:rFonts w:hAnsi="Times New Roman" w:ascii="Times New Roman"/>
          <w:b w:val="false"/>
        </w:rPr>
        <w:t xml:space="preserve">. </w:t>
      </w:r>
    </w:p>
    <w:p w:rsidRDefault="00F222D9" w:rsidR="00F222D9" w:rsidRPr="00EE4EA9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EE4EA9">
        <w:rPr>
          <w:bCs/>
          <w:sz w:val="24"/>
        </w:rPr>
        <w:t>Obrazloženje</w:t>
      </w:r>
    </w:p>
    <w:p w:rsidRDefault="00C64AF2" w:rsidP="00C64AF2" w:rsidR="00C64AF2" w:rsidRPr="00C64AF2">
      <w:pPr>
        <w:rPr>
          <w:lang w:eastAsia="hr-HR"/>
        </w:rPr>
      </w:pPr>
    </w:p>
    <w:p w:rsidRDefault="00F222D9" w:rsidR="00F222D9" w:rsidRPr="00EE4EA9">
      <w:pPr>
        <w:jc w:val="both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E4552C">
        <w:rPr>
          <w:rFonts w:hAnsi="Times New Roman" w:ascii="Times New Roman"/>
          <w:b w:val="false"/>
        </w:rPr>
        <w:t>dužnikom</w:t>
      </w:r>
      <w:r w:rsidR="004E7334" w:rsidRPr="00E4552C">
        <w:rPr>
          <w:rFonts w:hAnsi="Times New Roman" w:ascii="Times New Roman"/>
          <w:b w:val="false"/>
        </w:rPr>
        <w:t xml:space="preserve"> </w:t>
      </w:r>
      <w:r w:rsidR="00C64AF2" w:rsidRPr="00C64AF2">
        <w:rPr>
          <w:rFonts w:hAnsi="Times New Roman" w:ascii="Times New Roman"/>
          <w:b w:val="false"/>
          <w:bCs/>
        </w:rPr>
        <w:t>CENTAR</w:t>
      </w:r>
      <w:r w:rsidR="00C64AF2" w:rsidRPr="00C64AF2">
        <w:rPr>
          <w:rFonts w:hAnsi="Times New Roman" w:ascii="Times New Roman"/>
          <w:b w:val="false"/>
        </w:rPr>
        <w:t xml:space="preserve"> j. d. o. o. za trgovinu Gospić, Ulica Kralja Tomislava 27, OIB: </w:t>
      </w:r>
      <w:r w:rsidR="00C64AF2" w:rsidRPr="00C64AF2">
        <w:rPr>
          <w:rFonts w:hAnsi="Times New Roman" w:ascii="Times New Roman"/>
          <w:b w:val="false"/>
          <w:bCs/>
        </w:rPr>
        <w:t>25884516744</w:t>
      </w:r>
      <w:r w:rsidR="00C64AF2">
        <w:rPr>
          <w:rFonts w:hAnsi="Times New Roman" w:ascii="Times New Roman"/>
          <w:b w:val="false"/>
          <w:bCs/>
        </w:rPr>
        <w:t xml:space="preserve"> </w:t>
      </w:r>
      <w:r w:rsidR="00A707AB" w:rsidRPr="00E4552C">
        <w:rPr>
          <w:rFonts w:eastAsia="Calibri" w:hAnsi="Times New Roman" w:ascii="Times New Roman"/>
          <w:b w:val="false"/>
        </w:rPr>
        <w:t>i sud</w:t>
      </w:r>
      <w:r w:rsidR="00A707AB" w:rsidRPr="00EE4EA9">
        <w:rPr>
          <w:rFonts w:eastAsia="Calibri" w:hAnsi="Times New Roman" w:ascii="Times New Roman"/>
          <w:b w:val="false"/>
        </w:rPr>
        <w:t xml:space="preserve"> je </w:t>
      </w:r>
      <w:r w:rsidR="00A707AB" w:rsidRPr="00C64AF2">
        <w:rPr>
          <w:rFonts w:eastAsia="Calibri" w:hAnsi="Times New Roman" w:ascii="Times New Roman"/>
          <w:b w:val="false"/>
        </w:rPr>
        <w:t xml:space="preserve">dana </w:t>
      </w:r>
      <w:r w:rsidR="00C64AF2" w:rsidRPr="00C64AF2">
        <w:rPr>
          <w:rFonts w:hAnsi="Times New Roman" w:ascii="Times New Roman"/>
          <w:b w:val="false"/>
        </w:rPr>
        <w:t xml:space="preserve">29. prosinca 2017. </w:t>
      </w:r>
      <w:r w:rsidR="00A707AB" w:rsidRPr="00C64AF2">
        <w:rPr>
          <w:rFonts w:eastAsia="Calibri" w:hAnsi="Times New Roman" w:ascii="Times New Roman"/>
          <w:b w:val="false"/>
        </w:rPr>
        <w:t xml:space="preserve">donio rješenje posl. br. </w:t>
      </w:r>
      <w:r w:rsidR="00E4552C" w:rsidRPr="00C64AF2">
        <w:rPr>
          <w:rFonts w:eastAsia="Calibri" w:hAnsi="Times New Roman" w:ascii="Times New Roman"/>
          <w:b w:val="false"/>
        </w:rPr>
        <w:t>14 St-</w:t>
      </w:r>
      <w:r w:rsidR="00C64AF2" w:rsidRPr="00C64AF2">
        <w:rPr>
          <w:rFonts w:eastAsia="Calibri" w:hAnsi="Times New Roman" w:ascii="Times New Roman"/>
          <w:b w:val="false"/>
        </w:rPr>
        <w:t>733</w:t>
      </w:r>
      <w:r w:rsidR="00E4552C" w:rsidRPr="00C64AF2">
        <w:rPr>
          <w:rFonts w:eastAsia="Calibri" w:hAnsi="Times New Roman" w:ascii="Times New Roman"/>
          <w:b w:val="false"/>
        </w:rPr>
        <w:t xml:space="preserve">/2017-3 </w:t>
      </w:r>
      <w:r w:rsidR="00A707AB" w:rsidRPr="00C64AF2">
        <w:rPr>
          <w:rFonts w:eastAsia="Calibri" w:hAnsi="Times New Roman" w:ascii="Times New Roman"/>
          <w:b w:val="false"/>
        </w:rPr>
        <w:t>kojim se pokreće prethodni</w:t>
      </w:r>
      <w:r w:rsidR="00A707AB" w:rsidRPr="00EE4EA9">
        <w:rPr>
          <w:rFonts w:eastAsia="Calibri" w:hAnsi="Times New Roman" w:ascii="Times New Roman"/>
          <w:b w:val="false"/>
        </w:rPr>
        <w:t xml:space="preserve"> postupak</w:t>
      </w:r>
      <w:r w:rsidR="00E4552C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EE4EA9">
        <w:rPr>
          <w:rFonts w:hAnsi="Times New Roman" w:ascii="Times New Roman"/>
          <w:b w:val="false"/>
        </w:rPr>
        <w:t>.</w:t>
      </w:r>
    </w:p>
    <w:p w:rsidRDefault="00A707AB" w:rsidP="00A707AB" w:rsidR="00A707AB" w:rsidRPr="00EE4E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>Stoga je sud u skladu s odredbom članka 118. stavak 1. i 2. Stečajnog zakona (objavljenog u NN 71/15</w:t>
      </w:r>
      <w:r w:rsidR="00C64AF2">
        <w:rPr>
          <w:rFonts w:hAnsi="Times New Roman" w:ascii="Times New Roman"/>
          <w:b w:val="false"/>
        </w:rPr>
        <w:t>, 104/17</w:t>
      </w:r>
      <w:r w:rsidRPr="00EE4EA9">
        <w:rPr>
          <w:rFonts w:hAnsi="Times New Roman" w:ascii="Times New Roman"/>
          <w:b w:val="false"/>
        </w:rPr>
        <w:t>) odlučio kao u izreci ovog rješenja.</w:t>
      </w:r>
    </w:p>
    <w:p w:rsidRDefault="00C64AF2" w:rsidP="00A707AB" w:rsidR="00C64AF2" w:rsidRPr="00EE4E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Rijeka, </w:t>
      </w:r>
      <w:r w:rsidR="00C64AF2" w:rsidRPr="00C64AF2">
        <w:rPr>
          <w:rFonts w:hAnsi="Times New Roman" w:ascii="Times New Roman"/>
          <w:b w:val="false"/>
        </w:rPr>
        <w:t>6. ožujka 2018</w:t>
      </w:r>
      <w:r w:rsidR="00EE4EA9" w:rsidRPr="00EE4EA9">
        <w:rPr>
          <w:rFonts w:hAnsi="Times New Roman" w:ascii="Times New Roman"/>
          <w:b w:val="false"/>
        </w:rPr>
        <w:t>.</w:t>
      </w:r>
    </w:p>
    <w:p w:rsidRDefault="00C64AF2" w:rsidR="00C64AF2" w:rsidRPr="00EE4EA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EE4EA9">
      <w:pPr>
        <w:jc w:val="center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EE4EA9">
        <w:rPr>
          <w:rFonts w:hAnsi="Times New Roman" w:ascii="Times New Roman"/>
          <w:b w:val="false"/>
        </w:rPr>
        <w:t>S</w:t>
      </w:r>
      <w:r w:rsidRPr="00EE4EA9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EE4EA9">
        <w:rPr>
          <w:rFonts w:hAnsi="Times New Roman" w:ascii="Times New Roman"/>
          <w:b w:val="false"/>
        </w:rPr>
        <w:t xml:space="preserve">   </w:t>
      </w:r>
      <w:r w:rsidR="00AC31E5" w:rsidRPr="00EE4EA9">
        <w:rPr>
          <w:rFonts w:hAnsi="Times New Roman" w:ascii="Times New Roman"/>
          <w:b w:val="false"/>
        </w:rPr>
        <w:t xml:space="preserve">         </w:t>
      </w:r>
      <w:r w:rsidR="00313DDB" w:rsidRPr="00EE4EA9">
        <w:rPr>
          <w:rFonts w:hAnsi="Times New Roman" w:ascii="Times New Roman"/>
          <w:b w:val="false"/>
        </w:rPr>
        <w:t xml:space="preserve">    </w:t>
      </w:r>
      <w:r w:rsidRPr="00EE4EA9">
        <w:rPr>
          <w:rFonts w:hAnsi="Times New Roman" w:ascii="Times New Roman"/>
          <w:b w:val="false"/>
        </w:rPr>
        <w:t xml:space="preserve">Vera Jelenović </w:t>
      </w:r>
    </w:p>
    <w:p w:rsidRDefault="00C64AF2" w:rsidR="00C64AF2" w:rsidRPr="00EE4EA9">
      <w:pPr>
        <w:jc w:val="both"/>
        <w:rPr>
          <w:rFonts w:hAnsi="Times New Roman" w:ascii="Times New Roman"/>
          <w:b w:val="false"/>
        </w:rPr>
      </w:pPr>
    </w:p>
    <w:p w:rsidRDefault="00F222D9" w:rsidR="00F222D9" w:rsidRPr="00EE4EA9">
      <w:pPr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EE4EA9">
      <w:pPr>
        <w:ind w:firstLine="720"/>
        <w:jc w:val="both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C64AF2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EE4EA9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sectPr w:rsidSect="00F222D9" w:rsidR="00A707AB" w:rsidRPr="00EE4EA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4FE" w:rsidR="004154FE">
      <w:r>
        <w:separator/>
      </w:r>
    </w:p>
  </w:endnote>
  <w:endnote w:id="0" w:type="continuationSeparator">
    <w:p w:rsidRDefault="004154FE" w:rsidR="00415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6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4FE" w:rsidR="004154FE">
      <w:r>
        <w:separator/>
      </w:r>
    </w:p>
  </w:footnote>
  <w:footnote w:id="0" w:type="continuationSeparator">
    <w:p w:rsidRDefault="004154FE" w:rsidR="004154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C64AF2">
      <w:rPr>
        <w:rFonts w:hAnsi="Times New Roman" w:ascii="Times New Roman"/>
        <w:b w:val="false"/>
      </w:rPr>
      <w:t>733</w:t>
    </w:r>
    <w:r w:rsidR="00EE4EA9">
      <w:rPr>
        <w:rFonts w:hAnsi="Times New Roman" w:ascii="Times New Roman"/>
        <w:b w:val="false"/>
      </w:rPr>
      <w:t>/2017</w:t>
    </w:r>
    <w:r w:rsidR="008271AE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4FE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678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39DE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889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1AE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AF2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6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6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61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St-733/2017</izvorni_sadrzaj>
    <derivirana_varijabla naziv="DomainObject.Predmet.OznakaBroj_1">St-733/2017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j.d.o.o.</izvorni_sadrzaj>
    <derivirana_varijabla naziv="DomainObject.Predmet.ProtustrankaFormated_1">  CENTAR j.d.o.o.</derivirana_varijabla>
  </DomainObject.Predmet.ProtustrankaFormated>
  <DomainObject.Predmet.ProtustrankaFormatedOIB>
    <izvorni_sadrzaj>  CENTAR j.d.o.o., OIB 25884516744</izvorni_sadrzaj>
    <derivirana_varijabla naziv="DomainObject.Predmet.ProtustrankaFormatedOIB_1">  CENTAR j.d.o.o., OIB 25884516744</derivirana_varijabla>
  </DomainObject.Predmet.ProtustrankaFormatedOIB>
  <DomainObject.Predmet.ProtustrankaFormatedWithAdress>
    <izvorni_sadrzaj> CENTAR j.d.o.o., Kralja Tomislava 27, 53000 Gospić</izvorni_sadrzaj>
    <derivirana_varijabla naziv="DomainObject.Predmet.ProtustrankaFormatedWithAdress_1"> CENTAR j.d.o.o., Kralja Tomislava 27, 53000 Gospić</derivirana_varijabla>
  </DomainObject.Predmet.ProtustrankaFormatedWithAdress>
  <DomainObject.Predmet.ProtustrankaFormatedWithAdressOIB>
    <izvorni_sadrzaj> CENTAR j.d.o.o., OIB 25884516744, Kralja Tomislava 27, 53000 Gospić</izvorni_sadrzaj>
    <derivirana_varijabla naziv="DomainObject.Predmet.ProtustrankaFormatedWithAdressOIB_1"> CENTAR j.d.o.o., OIB 25884516744, Kralja Tomislava 27, 53000 Gospić</derivirana_varijabla>
  </DomainObject.Predmet.ProtustrankaFormatedWithAdressOIB>
  <DomainObject.Predmet.ProtustrankaWithAdress>
    <izvorni_sadrzaj>CENTAR j.d.o.o. Kralja Tomislava 27, 53000 Gospić</izvorni_sadrzaj>
    <derivirana_varijabla naziv="DomainObject.Predmet.ProtustrankaWithAdress_1">CENTAR j.d.o.o. Kralja Tomislava 27, 53000 Gospić</derivirana_varijabla>
  </DomainObject.Predmet.ProtustrankaWithAdress>
  <DomainObject.Predmet.ProtustrankaWithAdressOIB>
    <izvorni_sadrzaj>CENTAR j.d.o.o., OIB 25884516744, Kralja Tomislava 27, 53000 Gospić</izvorni_sadrzaj>
    <derivirana_varijabla naziv="DomainObject.Predmet.ProtustrankaWithAdressOIB_1">CENTAR j.d.o.o., OIB 25884516744, Kralja Tomislava 27, 53000 Gospić</derivirana_varijabla>
  </DomainObject.Predmet.ProtustrankaWithAdressOIB>
  <DomainObject.Predmet.ProtustrankaNazivFormated>
    <izvorni_sadrzaj>CENTAR j.d.o.o.</izvorni_sadrzaj>
    <derivirana_varijabla naziv="DomainObject.Predmet.ProtustrankaNazivFormated_1">CENTAR j.d.o.o.</derivirana_varijabla>
  </DomainObject.Predmet.ProtustrankaNazivFormated>
  <DomainObject.Predmet.ProtustrankaNazivFormatedOIB>
    <izvorni_sadrzaj>CENTAR j.d.o.o., OIB 25884516744</izvorni_sadrzaj>
    <derivirana_varijabla naziv="DomainObject.Predmet.ProtustrankaNazivFormatedOIB_1">CENTAR j.d.o.o., OIB 25884516744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j.d.o.o.</item>
    </izvorni_sadrzaj>
    <derivirana_varijabla naziv="DomainObject.Predmet.ProtuStrankaListFormated_1">
      <item>CENTAR j.d.o.o.</item>
    </derivirana_varijabla>
  </DomainObject.Predmet.ProtuStrankaListFormated>
  <DomainObject.Predmet.ProtuStrankaListFormatedOIB>
    <izvorni_sadrzaj>
      <item>CENTAR j.d.o.o., OIB 25884516744</item>
    </izvorni_sadrzaj>
    <derivirana_varijabla naziv="DomainObject.Predmet.ProtuStrankaListFormatedOIB_1">
      <item>CENTAR j.d.o.o., OIB 25884516744</item>
    </derivirana_varijabla>
  </DomainObject.Predmet.ProtuStrankaListFormatedOIB>
  <DomainObject.Predmet.ProtuStrankaListFormatedWithAdress>
    <izvorni_sadrzaj>
      <item>CENTAR j.d.o.o., Kralja Tomislava 27, 53000 Gospić</item>
    </izvorni_sadrzaj>
    <derivirana_varijabla naziv="DomainObject.Predmet.ProtuStrankaListFormatedWithAdress_1">
      <item>CENTAR j.d.o.o., Kralja Tomislava 27, 53000 Gospić</item>
    </derivirana_varijabla>
  </DomainObject.Predmet.ProtuStrankaListFormatedWithAdress>
  <DomainObject.Predmet.ProtuStrankaListFormatedWithAdressOIB>
    <izvorni_sadrzaj>
      <item>CENTAR j.d.o.o., OIB 25884516744, Kralja Tomislava 27, 53000 Gospić</item>
    </izvorni_sadrzaj>
    <derivirana_varijabla naziv="DomainObject.Predmet.ProtuStrankaListFormatedWithAdressOIB_1">
      <item>CENTAR j.d.o.o., OIB 25884516744, Kralja Tomislava 27, 53000 Gospić</item>
    </derivirana_varijabla>
  </DomainObject.Predmet.ProtuStrankaListFormatedWithAdressOIB>
  <DomainObject.Predmet.ProtuStrankaListNazivFormated>
    <izvorni_sadrzaj>
      <item>CENTAR j.d.o.o.</item>
    </izvorni_sadrzaj>
    <derivirana_varijabla naziv="DomainObject.Predmet.ProtuStrankaListNazivFormated_1">
      <item>CENTAR j.d.o.o.</item>
    </derivirana_varijabla>
  </DomainObject.Predmet.ProtuStrankaListNazivFormated>
  <DomainObject.Predmet.ProtuStrankaListNazivFormatedOIB>
    <izvorni_sadrzaj>
      <item>CENTAR j.d.o.o., OIB 25884516744</item>
    </izvorni_sadrzaj>
    <derivirana_varijabla naziv="DomainObject.Predmet.ProtuStrankaListNazivFormatedOIB_1">
      <item>CENTAR j.d.o.o., OIB 25884516744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j.d.o.o.</izvorni_sadrzaj>
    <derivirana_varijabla naziv="DomainObject.Predmet.ProtustrankaIDrugi_1">CENTAR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j.d.o.o., OIB 25884516744, Kralja Tomislava 27, 53000 Gospić</izvorni_sadrzaj>
    <derivirana_varijabla naziv="DomainObject.Predmet.ProtustrankaIDrugiAdressOIB_1">CENTAR j.d.o.o., OIB 25884516744, Kralja Tomislava 27,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j.d.o.o.</item>
    </izvorni_sadrzaj>
    <derivirana_varijabla naziv="DomainObject.Predmet.SudioniciListNaziv_1">
      <item>FINA  Rijeka</item>
      <item>CENTAR j.d.o.o.</item>
    </derivirana_varijabla>
  </DomainObject.Predmet.SudioniciListNaziv>
  <DomainObject.Predmet.SudioniciListAdressOIB>
    <izvorni_sadrzaj>
      <item>FINA  Rijeka, OIB 85821130368, Frana Kurelca 8,51000 Rijeka</item>
      <item>CENTAR j.d.o.o., OIB 25884516744, Kralja Tomislava 27,53000 Gospić</item>
    </izvorni_sadrzaj>
    <derivirana_varijabla naziv="DomainObject.Predmet.SudioniciListAdressOIB_1">
      <item>FINA  Rijeka, OIB 85821130368, Frana Kurelca 8,51000 Rijeka</item>
      <item>CENTAR j.d.o.o., OIB 25884516744, Kralja Tomislava 27,53000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25884516744</item>
    </izvorni_sadrzaj>
    <derivirana_varijabla naziv="DomainObject.Predmet.SudioniciListNazivOIB_1">
      <item>, OIB 85821130368</item>
      <item>, OIB 25884516744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361</properties:Words>
  <properties:Characters>1868</properties:Characters>
  <properties:Lines>50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2018-03-06T10:00:00Z</dcterms:created>
  <dc:creator>korlevicd</dc:creator>
  <cp:lastModifiedBy>Danijela Fumić</cp:lastModifiedBy>
  <cp:lastPrinted>2018-03-06T09:59:00Z</cp:lastPrinted>
  <dcterms:modified xmlns:xsi="http://www.w3.org/2001/XMLSchema-instance" xsi:type="dcterms:W3CDTF">2018-03-06T10:02:00Z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Oglas - imenovanje privremenog stečajnog upravitelja (733 17 privremeni st. upravitelj.docx)</vt:lpwstr>
  </prop:property>
  <prop:property name="CC_coloring" pid="5" fmtid="{D5CDD505-2E9C-101B-9397-08002B2CF9AE}">
    <vt:bool>false</vt:bool>
  </prop:property>
</prop:Properties>
</file>