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c29d" w14:paraId="8e0c29d" w:rsidRDefault="00903677" w:rsidP="00903677" w:rsidR="00903677" w:rsidRPr="00E273CC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E273C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E273CC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>1 St-</w:t>
      </w:r>
      <w:r w:rsidR="00E273CC" w:rsidRPr="00E273CC">
        <w:rPr>
          <w:rFonts w:hAnsi="Times New Roman" w:ascii="Times New Roman"/>
          <w:sz w:val="24"/>
          <w:szCs w:val="24"/>
        </w:rPr>
        <w:t>708</w:t>
      </w:r>
      <w:r w:rsidR="002C2297" w:rsidRPr="00E273CC">
        <w:rPr>
          <w:rFonts w:hAnsi="Times New Roman" w:ascii="Times New Roman"/>
          <w:sz w:val="24"/>
          <w:szCs w:val="24"/>
        </w:rPr>
        <w:t>/</w:t>
      </w:r>
      <w:r w:rsidR="002D71AE" w:rsidRPr="00E273CC">
        <w:rPr>
          <w:rFonts w:hAnsi="Times New Roman" w:ascii="Times New Roman"/>
          <w:sz w:val="24"/>
          <w:szCs w:val="24"/>
        </w:rPr>
        <w:t>16</w:t>
      </w:r>
      <w:r w:rsidR="006A0A0E" w:rsidRPr="00E273CC">
        <w:rPr>
          <w:rFonts w:hAnsi="Times New Roman" w:ascii="Times New Roman"/>
          <w:sz w:val="24"/>
          <w:szCs w:val="24"/>
        </w:rPr>
        <w:t>-</w:t>
      </w:r>
      <w:r w:rsidR="00E273CC" w:rsidRPr="00E273CC">
        <w:rPr>
          <w:rFonts w:hAnsi="Times New Roman" w:ascii="Times New Roman"/>
          <w:sz w:val="24"/>
          <w:szCs w:val="24"/>
        </w:rPr>
        <w:t>42</w:t>
      </w:r>
    </w:p>
    <w:p w:rsidRDefault="00903677" w:rsidP="00903677" w:rsidR="00903677" w:rsidRPr="00E273CC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E273CC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E273CC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>Dr. Franje Tuđmana 35</w:t>
      </w:r>
      <w:r w:rsidR="00903677" w:rsidRPr="00E273CC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E273C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E273CC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E273C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273CC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E273C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1E1031" w:rsidR="00903677" w:rsidRPr="00E273CC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>Trgovački sud u Zadru</w:t>
      </w:r>
      <w:r w:rsidR="00D340E1" w:rsidRPr="00E273CC">
        <w:rPr>
          <w:rFonts w:hAnsi="Times New Roman" w:ascii="Times New Roman"/>
          <w:sz w:val="24"/>
          <w:szCs w:val="24"/>
        </w:rPr>
        <w:t>,</w:t>
      </w:r>
      <w:r w:rsidRPr="00E273CC">
        <w:rPr>
          <w:rFonts w:hAnsi="Times New Roman" w:ascii="Times New Roman"/>
          <w:sz w:val="24"/>
          <w:szCs w:val="24"/>
        </w:rPr>
        <w:t xml:space="preserve"> po su</w:t>
      </w:r>
      <w:r w:rsidR="00D340E1" w:rsidRPr="00E273CC">
        <w:rPr>
          <w:rFonts w:hAnsi="Times New Roman" w:ascii="Times New Roman"/>
          <w:sz w:val="24"/>
          <w:szCs w:val="24"/>
        </w:rPr>
        <w:t>tkinji</w:t>
      </w:r>
      <w:r w:rsidRPr="00E273CC">
        <w:rPr>
          <w:rFonts w:hAnsi="Times New Roman" w:ascii="Times New Roman"/>
          <w:sz w:val="24"/>
          <w:szCs w:val="24"/>
        </w:rPr>
        <w:t xml:space="preserve"> Ardeni Bajlo, u stečajnom </w:t>
      </w:r>
      <w:r w:rsidR="00D340E1" w:rsidRPr="00E273CC">
        <w:rPr>
          <w:rFonts w:hAnsi="Times New Roman" w:ascii="Times New Roman"/>
          <w:sz w:val="24"/>
          <w:szCs w:val="24"/>
        </w:rPr>
        <w:t>postupku nad stečajnim dužnikom</w:t>
      </w:r>
      <w:r w:rsidR="00E976B2" w:rsidRPr="00E273CC">
        <w:rPr>
          <w:rFonts w:hAnsi="Times New Roman" w:ascii="Times New Roman"/>
          <w:sz w:val="24"/>
          <w:szCs w:val="24"/>
        </w:rPr>
        <w:t xml:space="preserve"> </w:t>
      </w:r>
      <w:r w:rsidR="00E273CC" w:rsidRPr="00E273CC">
        <w:rPr>
          <w:rFonts w:hAnsi="Times New Roman" w:ascii="Times New Roman"/>
          <w:sz w:val="24"/>
          <w:szCs w:val="24"/>
        </w:rPr>
        <w:t>TLM HOLDING d.o.o. u stečaju, Šibenik, Ulica Narodnog preporoda 12, OIB: 68249681796</w:t>
      </w:r>
      <w:r w:rsidR="006A0A0E" w:rsidRPr="00E273CC">
        <w:rPr>
          <w:rFonts w:hAnsi="Times New Roman" w:ascii="Times New Roman"/>
          <w:sz w:val="24"/>
          <w:szCs w:val="24"/>
        </w:rPr>
        <w:t>, koga zastupa stečajn</w:t>
      </w:r>
      <w:r w:rsidR="00622878" w:rsidRPr="00E273CC">
        <w:rPr>
          <w:rFonts w:hAnsi="Times New Roman" w:ascii="Times New Roman"/>
          <w:sz w:val="24"/>
          <w:szCs w:val="24"/>
        </w:rPr>
        <w:t xml:space="preserve">i upravitelj </w:t>
      </w:r>
      <w:r w:rsidR="00E273CC" w:rsidRPr="00E273CC">
        <w:rPr>
          <w:rFonts w:hAnsi="Times New Roman" w:ascii="Times New Roman"/>
          <w:sz w:val="24"/>
          <w:szCs w:val="24"/>
        </w:rPr>
        <w:t>Antun Kovačević</w:t>
      </w:r>
      <w:r w:rsidR="00AB60BD" w:rsidRPr="00E273CC">
        <w:rPr>
          <w:rFonts w:hAnsi="Times New Roman" w:ascii="Times New Roman"/>
          <w:sz w:val="24"/>
          <w:szCs w:val="24"/>
        </w:rPr>
        <w:t>,</w:t>
      </w:r>
      <w:r w:rsidR="00CE2510" w:rsidRPr="00E273CC">
        <w:rPr>
          <w:rFonts w:hAnsi="Times New Roman" w:ascii="Times New Roman"/>
          <w:sz w:val="24"/>
          <w:szCs w:val="24"/>
        </w:rPr>
        <w:t xml:space="preserve"> </w:t>
      </w:r>
      <w:r w:rsidRPr="00E273CC">
        <w:rPr>
          <w:rFonts w:hAnsi="Times New Roman" w:ascii="Times New Roman"/>
          <w:sz w:val="24"/>
          <w:szCs w:val="24"/>
        </w:rPr>
        <w:t xml:space="preserve">dana </w:t>
      </w:r>
      <w:r w:rsidR="00E273CC" w:rsidRPr="00E273CC">
        <w:rPr>
          <w:rFonts w:hAnsi="Times New Roman" w:ascii="Times New Roman"/>
          <w:sz w:val="24"/>
          <w:szCs w:val="24"/>
        </w:rPr>
        <w:t>19. siječnja 2017</w:t>
      </w:r>
      <w:r w:rsidR="00622878" w:rsidRPr="00E273CC">
        <w:rPr>
          <w:rFonts w:hAnsi="Times New Roman" w:ascii="Times New Roman"/>
          <w:sz w:val="24"/>
          <w:szCs w:val="24"/>
        </w:rPr>
        <w:t>.</w:t>
      </w:r>
      <w:r w:rsidR="007260B9" w:rsidRPr="00E273CC">
        <w:rPr>
          <w:rFonts w:hAnsi="Times New Roman" w:ascii="Times New Roman"/>
          <w:sz w:val="24"/>
          <w:szCs w:val="24"/>
        </w:rPr>
        <w:t>,</w:t>
      </w:r>
      <w:r w:rsidR="003B5BBB" w:rsidRPr="00E273CC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1E1031" w:rsidP="00903677" w:rsidR="001E1031" w:rsidRPr="00E273C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273CC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E273C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031" w:rsidP="00903677" w:rsidR="001E1031" w:rsidRPr="00E273C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E273CC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E273CC" w:rsidRPr="00E273CC">
        <w:rPr>
          <w:rFonts w:hAnsi="Times New Roman" w:ascii="Times New Roman"/>
          <w:sz w:val="24"/>
          <w:szCs w:val="24"/>
        </w:rPr>
        <w:t>drugog</w:t>
      </w:r>
      <w:r w:rsidRPr="00E273CC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340E1" w:rsidP="00D340E1" w:rsidR="00D340E1" w:rsidRPr="00E273CC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781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4961"/>
        <w:gridCol w:w="3827"/>
      </w:tblGrid>
      <w:tr w:rsidTr="00E273CC" w:rsidR="00E273CC" w:rsidRPr="00E273CC">
        <w:trPr>
          <w:trHeight w:val="1035"/>
        </w:trPr>
        <w:tc>
          <w:tcPr>
            <w:tcW w:type="dxa" w:w="993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Redni broj</w:t>
            </w:r>
          </w:p>
        </w:tc>
        <w:tc>
          <w:tcPr>
            <w:tcW w:type="dxa" w:w="4961"/>
            <w:vAlign w:val="center"/>
          </w:tcPr>
          <w:p w:rsidRDefault="00E273CC" w:rsidP="002C4085" w:rsidR="00E273CC" w:rsidRPr="00E273CC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Vjerovnik</w:t>
            </w:r>
          </w:p>
        </w:tc>
        <w:tc>
          <w:tcPr>
            <w:tcW w:type="dxa" w:w="3827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Priznato</w:t>
            </w:r>
          </w:p>
        </w:tc>
      </w:tr>
      <w:tr w:rsidTr="00E273CC" w:rsidR="00E273CC" w:rsidRPr="00E273CC">
        <w:trPr>
          <w:trHeight w:val="1035"/>
        </w:trPr>
        <w:tc>
          <w:tcPr>
            <w:tcW w:type="dxa" w:w="993"/>
            <w:noWrap/>
            <w:vAlign w:val="center"/>
            <w:hideMark/>
          </w:tcPr>
          <w:p w:rsidRDefault="00E273CC" w:rsidP="002C4085" w:rsidR="00E273CC" w:rsidRPr="00E273CC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1.</w:t>
            </w:r>
          </w:p>
        </w:tc>
        <w:tc>
          <w:tcPr>
            <w:tcW w:type="dxa" w:w="4961"/>
            <w:vAlign w:val="center"/>
            <w:hideMark/>
          </w:tcPr>
          <w:p w:rsidRDefault="00E273CC" w:rsidP="002C4085" w:rsidR="00E273CC" w:rsidRPr="00E273CC">
            <w:pPr>
              <w:spacing w:lineRule="auto" w:line="288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FOND ZA ZAŠTITU OKOLIŠA I ENER. UČIN., OIB: 85828625994, Zagreb, Radnička cesta 80</w:t>
            </w:r>
          </w:p>
        </w:tc>
        <w:tc>
          <w:tcPr>
            <w:tcW w:type="dxa" w:w="3827"/>
            <w:noWrap/>
            <w:vAlign w:val="center"/>
            <w:hideMark/>
          </w:tcPr>
          <w:p w:rsidRDefault="00E273CC" w:rsidP="002C4085" w:rsidR="00E273CC" w:rsidRPr="00E273CC">
            <w:pPr>
              <w:spacing w:lineRule="auto" w:line="288"/>
              <w:jc w:val="right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155,02</w:t>
            </w:r>
          </w:p>
        </w:tc>
      </w:tr>
      <w:tr w:rsidTr="00E273CC" w:rsidR="00E273CC" w:rsidRPr="00E273CC">
        <w:trPr>
          <w:trHeight w:val="1035"/>
        </w:trPr>
        <w:tc>
          <w:tcPr>
            <w:tcW w:type="dxa" w:w="993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2.</w:t>
            </w:r>
          </w:p>
        </w:tc>
        <w:tc>
          <w:tcPr>
            <w:tcW w:type="dxa" w:w="4961"/>
            <w:vAlign w:val="center"/>
          </w:tcPr>
          <w:p w:rsidRDefault="00E273CC" w:rsidP="002C4085" w:rsidR="00E273CC" w:rsidRPr="00E273CC">
            <w:pPr>
              <w:spacing w:lineRule="auto" w:line="288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HRVATSKA RTV, OIB: 68419124305, Zagreb, Prisavlje 3</w:t>
            </w:r>
          </w:p>
        </w:tc>
        <w:tc>
          <w:tcPr>
            <w:tcW w:type="dxa" w:w="3827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right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1.254,25</w:t>
            </w:r>
          </w:p>
        </w:tc>
      </w:tr>
      <w:tr w:rsidTr="00E273CC" w:rsidR="00E273CC" w:rsidRPr="00E273CC">
        <w:trPr>
          <w:trHeight w:val="1035"/>
        </w:trPr>
        <w:tc>
          <w:tcPr>
            <w:tcW w:type="dxa" w:w="993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3.</w:t>
            </w:r>
          </w:p>
        </w:tc>
        <w:tc>
          <w:tcPr>
            <w:tcW w:type="dxa" w:w="4961"/>
            <w:vAlign w:val="center"/>
          </w:tcPr>
          <w:p w:rsidRDefault="00E273CC" w:rsidP="002C4085" w:rsidR="00E273CC" w:rsidRPr="00E273CC">
            <w:pPr>
              <w:spacing w:lineRule="auto" w:line="288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REPUBLIKA HRVATSKA, MF, Porezna uprava, Područni ured Dalmacija, OIB: 18683136487, Šibenik, Obala hrvatske mornarice 3</w:t>
            </w:r>
          </w:p>
        </w:tc>
        <w:tc>
          <w:tcPr>
            <w:tcW w:type="dxa" w:w="3827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right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160.478,32</w:t>
            </w:r>
          </w:p>
        </w:tc>
      </w:tr>
      <w:tr w:rsidTr="00E273CC" w:rsidR="00E273CC" w:rsidRPr="00E273CC">
        <w:trPr>
          <w:trHeight w:val="1035"/>
        </w:trPr>
        <w:tc>
          <w:tcPr>
            <w:tcW w:type="dxa" w:w="993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4.</w:t>
            </w:r>
          </w:p>
        </w:tc>
        <w:tc>
          <w:tcPr>
            <w:tcW w:type="dxa" w:w="4961"/>
            <w:vAlign w:val="center"/>
          </w:tcPr>
          <w:p w:rsidRDefault="00E273CC" w:rsidP="002C4085" w:rsidR="00E273CC" w:rsidRPr="00E273CC">
            <w:pPr>
              <w:spacing w:lineRule="auto" w:line="288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STUDIO CONEX d.o.o., OIB: 85574684527, F.Folnegovića 1/B</w:t>
            </w:r>
          </w:p>
        </w:tc>
        <w:tc>
          <w:tcPr>
            <w:tcW w:type="dxa" w:w="3827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right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181.224,87</w:t>
            </w:r>
          </w:p>
        </w:tc>
      </w:tr>
      <w:tr w:rsidTr="00E273CC" w:rsidR="00E273CC" w:rsidRPr="00E273CC">
        <w:trPr>
          <w:trHeight w:val="1035"/>
        </w:trPr>
        <w:tc>
          <w:tcPr>
            <w:tcW w:type="dxa" w:w="993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5.</w:t>
            </w:r>
          </w:p>
        </w:tc>
        <w:tc>
          <w:tcPr>
            <w:tcW w:type="dxa" w:w="4961"/>
            <w:vAlign w:val="center"/>
          </w:tcPr>
          <w:p w:rsidRDefault="00E273CC" w:rsidP="002C4085" w:rsidR="00E273CC" w:rsidRPr="00E273CC">
            <w:pPr>
              <w:spacing w:lineRule="auto" w:line="288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FINA, OIB: 85821130368, Zagreb, Ul. grada Vukovara 70</w:t>
            </w:r>
          </w:p>
        </w:tc>
        <w:tc>
          <w:tcPr>
            <w:tcW w:type="dxa" w:w="3827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right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805,04</w:t>
            </w:r>
          </w:p>
        </w:tc>
      </w:tr>
      <w:tr w:rsidTr="00E273CC" w:rsidR="00E273CC" w:rsidRPr="00E273CC">
        <w:trPr>
          <w:trHeight w:val="1035"/>
        </w:trPr>
        <w:tc>
          <w:tcPr>
            <w:tcW w:type="dxa" w:w="993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6.</w:t>
            </w:r>
          </w:p>
        </w:tc>
        <w:tc>
          <w:tcPr>
            <w:tcW w:type="dxa" w:w="4961"/>
            <w:vAlign w:val="center"/>
          </w:tcPr>
          <w:p w:rsidRDefault="00E273CC" w:rsidP="002C4085" w:rsidR="00E273CC" w:rsidRPr="00E273CC">
            <w:pPr>
              <w:spacing w:lineRule="auto" w:line="288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ESPLANADE OLEANDER d.o.o., OIB: 8308894711, Zagreb, Mihanovićeva 1</w:t>
            </w:r>
          </w:p>
        </w:tc>
        <w:tc>
          <w:tcPr>
            <w:tcW w:type="dxa" w:w="3827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right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60.587,81</w:t>
            </w:r>
          </w:p>
        </w:tc>
      </w:tr>
      <w:tr w:rsidTr="00E273CC" w:rsidR="00E273CC" w:rsidRPr="00E273CC">
        <w:trPr>
          <w:trHeight w:val="1035"/>
        </w:trPr>
        <w:tc>
          <w:tcPr>
            <w:tcW w:type="dxa" w:w="993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lastRenderedPageBreak/>
              <w:t xml:space="preserve">7. </w:t>
            </w:r>
          </w:p>
        </w:tc>
        <w:tc>
          <w:tcPr>
            <w:tcW w:type="dxa" w:w="4961"/>
            <w:vAlign w:val="center"/>
          </w:tcPr>
          <w:p w:rsidRDefault="00E273CC" w:rsidP="002C4085" w:rsidR="00E273CC" w:rsidRPr="00E273CC">
            <w:pPr>
              <w:spacing w:lineRule="auto" w:line="288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SELECTIO KADROVI d.o.o., OIB: 18518491403, Zagreb, Strojarska cesta 20</w:t>
            </w:r>
          </w:p>
        </w:tc>
        <w:tc>
          <w:tcPr>
            <w:tcW w:type="dxa" w:w="3827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right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101.625,88</w:t>
            </w:r>
          </w:p>
        </w:tc>
      </w:tr>
      <w:tr w:rsidTr="00E273CC" w:rsidR="00E273CC" w:rsidRPr="00E273CC">
        <w:trPr>
          <w:trHeight w:val="1035"/>
        </w:trPr>
        <w:tc>
          <w:tcPr>
            <w:tcW w:type="dxa" w:w="993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8.</w:t>
            </w:r>
          </w:p>
        </w:tc>
        <w:tc>
          <w:tcPr>
            <w:tcW w:type="dxa" w:w="4961"/>
            <w:vAlign w:val="center"/>
          </w:tcPr>
          <w:p w:rsidRDefault="00E273CC" w:rsidP="002C4085" w:rsidR="00E273CC" w:rsidRPr="00E273CC">
            <w:pPr>
              <w:spacing w:lineRule="auto" w:line="288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HRVATSKO NARODNO KAZALIŠTE, OIB: 58343929119,Šibenik,  K.Zvonimira 1</w:t>
            </w:r>
          </w:p>
        </w:tc>
        <w:tc>
          <w:tcPr>
            <w:tcW w:type="dxa" w:w="3827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right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16.465,04</w:t>
            </w:r>
          </w:p>
        </w:tc>
      </w:tr>
      <w:tr w:rsidTr="00E273CC" w:rsidR="00E273CC" w:rsidRPr="00E273CC">
        <w:trPr>
          <w:trHeight w:val="1035"/>
        </w:trPr>
        <w:tc>
          <w:tcPr>
            <w:tcW w:type="dxa" w:w="993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9.</w:t>
            </w:r>
          </w:p>
        </w:tc>
        <w:tc>
          <w:tcPr>
            <w:tcW w:type="dxa" w:w="4961"/>
            <w:vAlign w:val="center"/>
          </w:tcPr>
          <w:p w:rsidRDefault="00E273CC" w:rsidP="002C4085" w:rsidR="00E273CC" w:rsidRPr="00E273CC">
            <w:pPr>
              <w:spacing w:lineRule="auto" w:line="288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NELA ŠUŠA, odvjetnica, OIB: 17342192888, Rijeka, Korzo 32/III</w:t>
            </w:r>
          </w:p>
        </w:tc>
        <w:tc>
          <w:tcPr>
            <w:tcW w:type="dxa" w:w="3827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right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61.250,00</w:t>
            </w:r>
          </w:p>
        </w:tc>
      </w:tr>
      <w:tr w:rsidTr="00E273CC" w:rsidR="00E273CC" w:rsidRPr="00E273CC">
        <w:trPr>
          <w:trHeight w:val="1035"/>
        </w:trPr>
        <w:tc>
          <w:tcPr>
            <w:tcW w:type="dxa" w:w="993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10.</w:t>
            </w:r>
          </w:p>
        </w:tc>
        <w:tc>
          <w:tcPr>
            <w:tcW w:type="dxa" w:w="4961"/>
            <w:vAlign w:val="center"/>
          </w:tcPr>
          <w:p w:rsidRDefault="00E273CC" w:rsidP="002C4085" w:rsidR="00E273CC" w:rsidRPr="00E273CC">
            <w:pPr>
              <w:spacing w:lineRule="auto" w:line="288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ALLIANZ ZAGREB d.d., OIB: 23759810849, Zagreb, Heinzelova 70</w:t>
            </w:r>
          </w:p>
        </w:tc>
        <w:tc>
          <w:tcPr>
            <w:tcW w:type="dxa" w:w="3827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right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6.874,40</w:t>
            </w:r>
          </w:p>
        </w:tc>
      </w:tr>
      <w:tr w:rsidTr="00E273CC" w:rsidR="00E273CC" w:rsidRPr="00E273CC">
        <w:trPr>
          <w:trHeight w:val="1035"/>
        </w:trPr>
        <w:tc>
          <w:tcPr>
            <w:tcW w:type="dxa" w:w="993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11.</w:t>
            </w:r>
          </w:p>
        </w:tc>
        <w:tc>
          <w:tcPr>
            <w:tcW w:type="dxa" w:w="4961"/>
            <w:vAlign w:val="center"/>
          </w:tcPr>
          <w:p w:rsidRDefault="00E273CC" w:rsidP="002C4085" w:rsidR="00E273CC" w:rsidRPr="00E273CC">
            <w:pPr>
              <w:spacing w:lineRule="auto" w:line="288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TLM TVORNICA LAKIH METALA d.d., OIB: 71112635487, Šibenik, Narodnog preporoda 12</w:t>
            </w:r>
          </w:p>
        </w:tc>
        <w:tc>
          <w:tcPr>
            <w:tcW w:type="dxa" w:w="3827"/>
            <w:noWrap/>
            <w:vAlign w:val="center"/>
          </w:tcPr>
          <w:p w:rsidRDefault="00E273CC" w:rsidP="002C4085" w:rsidR="00E273CC" w:rsidRPr="00E273CC">
            <w:pPr>
              <w:spacing w:lineRule="auto" w:line="288"/>
              <w:jc w:val="right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677.141,07</w:t>
            </w:r>
          </w:p>
        </w:tc>
      </w:tr>
    </w:tbl>
    <w:p w:rsidRDefault="005C4A3D" w:rsidP="00E273CC" w:rsidR="005C4A3D" w:rsidRPr="00E273C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41492" w:rsidP="00841492" w:rsidR="00841492" w:rsidRPr="00E273C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25337" w:rsidP="00B25337" w:rsidR="00B25337" w:rsidRPr="00E273CC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273CC">
        <w:rPr>
          <w:rFonts w:eastAsia="Times New Roman" w:hAnsi="Times New Roman" w:ascii="Times New Roman"/>
          <w:sz w:val="24"/>
          <w:szCs w:val="24"/>
          <w:lang w:eastAsia="hr-HR"/>
        </w:rPr>
        <w:t>Osporavaju se tražbine drugog višeg isplatnog reda:</w:t>
      </w:r>
    </w:p>
    <w:p w:rsidRDefault="00B25337" w:rsidP="00B25337" w:rsidR="00B25337" w:rsidRPr="00E273CC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tbl>
      <w:tblPr>
        <w:tblStyle w:val="Reetkatablice"/>
        <w:tblW w:type="dxa" w:w="9781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4961"/>
        <w:gridCol w:w="3827"/>
      </w:tblGrid>
      <w:tr w:rsidTr="00E273CC" w:rsidR="00E273CC" w:rsidRPr="00E273CC">
        <w:trPr>
          <w:trHeight w:val="1035"/>
        </w:trPr>
        <w:tc>
          <w:tcPr>
            <w:tcW w:type="dxa" w:w="993"/>
            <w:noWrap/>
          </w:tcPr>
          <w:p w:rsidRDefault="00E273CC" w:rsidP="002C4085" w:rsidR="00E273CC" w:rsidRPr="00E273CC">
            <w:pPr>
              <w:spacing w:lineRule="auto" w:line="288"/>
              <w:jc w:val="center"/>
              <w:rPr>
                <w:b/>
                <w:sz w:val="24"/>
                <w:szCs w:val="24"/>
              </w:rPr>
            </w:pPr>
            <w:r w:rsidRPr="00E273CC">
              <w:rPr>
                <w:b/>
                <w:sz w:val="24"/>
                <w:szCs w:val="24"/>
              </w:rPr>
              <w:t>Redni broj</w:t>
            </w:r>
          </w:p>
        </w:tc>
        <w:tc>
          <w:tcPr>
            <w:tcW w:type="dxa" w:w="4961"/>
          </w:tcPr>
          <w:p w:rsidRDefault="00E273CC" w:rsidP="002C4085" w:rsidR="00E273CC" w:rsidRPr="00E273CC">
            <w:pPr>
              <w:spacing w:lineRule="auto" w:line="288"/>
              <w:jc w:val="center"/>
              <w:rPr>
                <w:b/>
                <w:sz w:val="24"/>
                <w:szCs w:val="24"/>
              </w:rPr>
            </w:pPr>
            <w:r w:rsidRPr="00E273CC">
              <w:rPr>
                <w:b/>
                <w:sz w:val="24"/>
                <w:szCs w:val="24"/>
              </w:rPr>
              <w:t>Vjerovnik</w:t>
            </w:r>
          </w:p>
        </w:tc>
        <w:tc>
          <w:tcPr>
            <w:tcW w:type="dxa" w:w="3827"/>
            <w:noWrap/>
          </w:tcPr>
          <w:p w:rsidRDefault="00E273CC" w:rsidP="002C4085" w:rsidR="00E273CC" w:rsidRPr="00E273CC">
            <w:pPr>
              <w:spacing w:lineRule="auto" w:line="288"/>
              <w:jc w:val="center"/>
              <w:rPr>
                <w:b/>
                <w:sz w:val="24"/>
                <w:szCs w:val="24"/>
              </w:rPr>
            </w:pPr>
            <w:r w:rsidRPr="00E273CC">
              <w:rPr>
                <w:b/>
                <w:sz w:val="24"/>
                <w:szCs w:val="24"/>
              </w:rPr>
              <w:t>Osporeno</w:t>
            </w:r>
          </w:p>
        </w:tc>
      </w:tr>
      <w:tr w:rsidTr="00E273CC" w:rsidR="00E273CC" w:rsidRPr="00E273CC">
        <w:trPr>
          <w:trHeight w:val="1035"/>
        </w:trPr>
        <w:tc>
          <w:tcPr>
            <w:tcW w:type="dxa" w:w="993"/>
            <w:noWrap/>
          </w:tcPr>
          <w:p w:rsidRDefault="00E273CC" w:rsidP="002C4085" w:rsidR="00E273CC" w:rsidRPr="00E273CC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2.</w:t>
            </w:r>
          </w:p>
        </w:tc>
        <w:tc>
          <w:tcPr>
            <w:tcW w:type="dxa" w:w="4961"/>
          </w:tcPr>
          <w:p w:rsidRDefault="00E273CC" w:rsidP="002C4085" w:rsidR="00E273CC" w:rsidRPr="00E273CC">
            <w:pPr>
              <w:spacing w:lineRule="auto" w:line="288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TLM ALUMINIUM d.d., OIB: 8273340679, Šibenik</w:t>
            </w:r>
          </w:p>
        </w:tc>
        <w:tc>
          <w:tcPr>
            <w:tcW w:type="dxa" w:w="3827"/>
            <w:noWrap/>
          </w:tcPr>
          <w:p w:rsidRDefault="00E273CC" w:rsidP="002C4085" w:rsidR="00E273CC" w:rsidRPr="00E273CC">
            <w:pPr>
              <w:spacing w:lineRule="auto" w:line="288"/>
              <w:jc w:val="right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15.879.143,60</w:t>
            </w:r>
          </w:p>
        </w:tc>
      </w:tr>
      <w:tr w:rsidTr="00E273CC" w:rsidR="00E273CC" w:rsidRPr="00E273CC">
        <w:trPr>
          <w:trHeight w:val="1035"/>
        </w:trPr>
        <w:tc>
          <w:tcPr>
            <w:tcW w:type="dxa" w:w="993"/>
            <w:noWrap/>
          </w:tcPr>
          <w:p w:rsidRDefault="00E273CC" w:rsidP="002C4085" w:rsidR="00E273CC" w:rsidRPr="00E273CC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3.</w:t>
            </w:r>
          </w:p>
        </w:tc>
        <w:tc>
          <w:tcPr>
            <w:tcW w:type="dxa" w:w="4961"/>
          </w:tcPr>
          <w:p w:rsidRDefault="00E273CC" w:rsidP="002C4085" w:rsidR="00E273CC" w:rsidRPr="00E273CC">
            <w:pPr>
              <w:spacing w:lineRule="auto" w:line="288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TLM – TPP d.o.o., OIB: 6056413258, Narodnog preporoda 12</w:t>
            </w:r>
          </w:p>
        </w:tc>
        <w:tc>
          <w:tcPr>
            <w:tcW w:type="dxa" w:w="3827"/>
            <w:noWrap/>
          </w:tcPr>
          <w:p w:rsidRDefault="00E273CC" w:rsidP="002C4085" w:rsidR="00E273CC" w:rsidRPr="00E273CC">
            <w:pPr>
              <w:spacing w:lineRule="auto" w:line="288"/>
              <w:jc w:val="right"/>
              <w:rPr>
                <w:sz w:val="24"/>
                <w:szCs w:val="24"/>
              </w:rPr>
            </w:pPr>
            <w:r w:rsidRPr="00E273CC">
              <w:rPr>
                <w:sz w:val="24"/>
                <w:szCs w:val="24"/>
              </w:rPr>
              <w:t>8.351.980,26</w:t>
            </w:r>
          </w:p>
        </w:tc>
      </w:tr>
    </w:tbl>
    <w:p w:rsidRDefault="00B25337" w:rsidP="00B25337" w:rsidR="00B25337" w:rsidRPr="00E273CC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FE275D" w:rsidP="00FE275D" w:rsidR="00FE275D" w:rsidRPr="00E273CC">
      <w:pPr>
        <w:pStyle w:val="Odlomakpopisa"/>
        <w:numPr>
          <w:ilvl w:val="0"/>
          <w:numId w:val="12"/>
        </w:numPr>
        <w:spacing w:lineRule="auto" w:line="240" w:after="0"/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 xml:space="preserve">Stečajni vjerovnici čije su tražbine osporene upućuju se da radi utvrđivanja osnovanosti svoje osporene tražbine pokrenu parnicu u roku od 8 dana od dana pravomoćnosti ovog rješenja. </w:t>
      </w:r>
    </w:p>
    <w:p w:rsidRDefault="005C4A3D" w:rsidP="00FE275D" w:rsidR="005C4A3D" w:rsidRPr="00E273C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5C4A3D" w:rsidP="00FE275D" w:rsidR="005C4A3D" w:rsidRPr="00E273C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273CC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E273C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273CC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E273CC" w:rsidRPr="00E273CC">
        <w:rPr>
          <w:rFonts w:hAnsi="Times New Roman" w:ascii="Times New Roman"/>
          <w:sz w:val="24"/>
          <w:szCs w:val="24"/>
        </w:rPr>
        <w:t>TLM HOLDING d.o.o. u stečaju, Šibenik</w:t>
      </w:r>
      <w:r w:rsidR="00AB60BD" w:rsidRPr="00E273CC">
        <w:rPr>
          <w:rFonts w:hAnsi="Times New Roman" w:ascii="Times New Roman"/>
          <w:sz w:val="24"/>
          <w:szCs w:val="24"/>
        </w:rPr>
        <w:t xml:space="preserve">, </w:t>
      </w:r>
      <w:r w:rsidRPr="00E273CC">
        <w:rPr>
          <w:rFonts w:hAnsi="Times New Roman" w:ascii="Times New Roman"/>
          <w:sz w:val="24"/>
          <w:szCs w:val="24"/>
        </w:rPr>
        <w:t xml:space="preserve">na ispitnom ročištu održanom dana </w:t>
      </w:r>
      <w:r w:rsidR="00E273CC" w:rsidRPr="00E273CC">
        <w:rPr>
          <w:rFonts w:hAnsi="Times New Roman" w:ascii="Times New Roman"/>
          <w:sz w:val="24"/>
          <w:szCs w:val="24"/>
        </w:rPr>
        <w:t>19. siječnja 2017</w:t>
      </w:r>
      <w:r w:rsidRPr="00E273CC">
        <w:rPr>
          <w:rFonts w:hAnsi="Times New Roman" w:ascii="Times New Roman"/>
          <w:sz w:val="24"/>
          <w:szCs w:val="24"/>
        </w:rPr>
        <w:t>. godine ispitane su tražbine vjerovnika</w:t>
      </w:r>
      <w:r w:rsidR="00E273CC" w:rsidRPr="00E273CC">
        <w:rPr>
          <w:rFonts w:hAnsi="Times New Roman" w:ascii="Times New Roman"/>
          <w:sz w:val="24"/>
          <w:szCs w:val="24"/>
        </w:rPr>
        <w:t xml:space="preserve"> iz toč. I. i</w:t>
      </w:r>
      <w:r w:rsidRPr="00E273CC">
        <w:rPr>
          <w:rFonts w:hAnsi="Times New Roman" w:ascii="Times New Roman"/>
          <w:sz w:val="24"/>
          <w:szCs w:val="24"/>
        </w:rPr>
        <w:t xml:space="preserve"> II.</w:t>
      </w:r>
      <w:r w:rsidR="00ED1871" w:rsidRPr="00E273CC">
        <w:rPr>
          <w:rFonts w:hAnsi="Times New Roman" w:ascii="Times New Roman"/>
          <w:sz w:val="24"/>
          <w:szCs w:val="24"/>
        </w:rPr>
        <w:t xml:space="preserve"> </w:t>
      </w:r>
      <w:r w:rsidRPr="00E273CC">
        <w:rPr>
          <w:rFonts w:hAnsi="Times New Roman" w:ascii="Times New Roman"/>
          <w:sz w:val="24"/>
          <w:szCs w:val="24"/>
        </w:rPr>
        <w:t>ovog rješenja.</w:t>
      </w:r>
      <w:r w:rsidR="00B25337" w:rsidRPr="00E273CC">
        <w:rPr>
          <w:rFonts w:hAnsi="Times New Roman" w:ascii="Times New Roman"/>
          <w:sz w:val="24"/>
          <w:szCs w:val="24"/>
        </w:rPr>
        <w:t xml:space="preserve"> </w:t>
      </w:r>
      <w:r w:rsidR="00E273CC" w:rsidRPr="00E273CC">
        <w:rPr>
          <w:rFonts w:hAnsi="Times New Roman" w:ascii="Times New Roman"/>
          <w:sz w:val="24"/>
          <w:szCs w:val="24"/>
        </w:rPr>
        <w:t xml:space="preserve"> </w:t>
      </w:r>
    </w:p>
    <w:p w:rsidRDefault="00FE275D" w:rsidP="00ED1871" w:rsidR="00087563" w:rsidRPr="00E273CC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>Stečajni upravitel</w:t>
      </w:r>
      <w:r w:rsidR="00841492" w:rsidRPr="00E273CC">
        <w:rPr>
          <w:rFonts w:hAnsi="Times New Roman" w:ascii="Times New Roman"/>
          <w:sz w:val="24"/>
          <w:szCs w:val="24"/>
        </w:rPr>
        <w:t>j je p</w:t>
      </w:r>
      <w:r w:rsidR="00E273CC" w:rsidRPr="00E273CC">
        <w:rPr>
          <w:rFonts w:hAnsi="Times New Roman" w:ascii="Times New Roman"/>
          <w:sz w:val="24"/>
          <w:szCs w:val="24"/>
        </w:rPr>
        <w:t>riznao tražbine iz točke I.</w:t>
      </w:r>
      <w:r w:rsidRPr="00E273CC">
        <w:rPr>
          <w:rFonts w:hAnsi="Times New Roman" w:ascii="Times New Roman"/>
          <w:sz w:val="24"/>
          <w:szCs w:val="24"/>
        </w:rPr>
        <w:t xml:space="preserve"> ovog rješenja, a kako ih niti jedan vjerovnik nije osporio, to se iste u smislu čl. 263. Stečajnog zakona, smatraju utvrđenim. </w:t>
      </w:r>
    </w:p>
    <w:p w:rsidRDefault="00ED1871" w:rsidP="007D13ED" w:rsidR="00E273CC" w:rsidRPr="00E273C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 xml:space="preserve">Stečajni upravitelj </w:t>
      </w:r>
      <w:r w:rsidR="00BF4A64" w:rsidRPr="00E273CC">
        <w:rPr>
          <w:rFonts w:hAnsi="Times New Roman" w:ascii="Times New Roman"/>
          <w:sz w:val="24"/>
          <w:szCs w:val="24"/>
        </w:rPr>
        <w:t>je osporio</w:t>
      </w:r>
      <w:r w:rsidRPr="00E273CC">
        <w:rPr>
          <w:rFonts w:hAnsi="Times New Roman" w:ascii="Times New Roman"/>
          <w:sz w:val="24"/>
          <w:szCs w:val="24"/>
        </w:rPr>
        <w:t xml:space="preserve"> tražbinu vjerovnika drugog višeg isplatnog reda </w:t>
      </w:r>
      <w:r w:rsidR="00E273CC" w:rsidRPr="00E273CC">
        <w:rPr>
          <w:rFonts w:hAnsi="Times New Roman" w:ascii="Times New Roman"/>
          <w:sz w:val="24"/>
          <w:szCs w:val="24"/>
        </w:rPr>
        <w:t>TLM ALUMINIUM d.d., OIB: 8273340679, Šibenik</w:t>
      </w:r>
      <w:r w:rsidRPr="00E273CC">
        <w:rPr>
          <w:rFonts w:hAnsi="Times New Roman" w:ascii="Times New Roman"/>
          <w:sz w:val="24"/>
          <w:szCs w:val="24"/>
        </w:rPr>
        <w:t xml:space="preserve"> u iznosu od </w:t>
      </w:r>
      <w:r w:rsidR="00E273CC" w:rsidRPr="00E273CC">
        <w:rPr>
          <w:rFonts w:hAnsi="Times New Roman" w:ascii="Times New Roman"/>
          <w:sz w:val="24"/>
          <w:szCs w:val="24"/>
        </w:rPr>
        <w:t xml:space="preserve">15.879.143,60 </w:t>
      </w:r>
      <w:r w:rsidRPr="00E273CC">
        <w:rPr>
          <w:rFonts w:hAnsi="Times New Roman" w:ascii="Times New Roman"/>
          <w:sz w:val="24"/>
          <w:szCs w:val="24"/>
        </w:rPr>
        <w:t xml:space="preserve">kune </w:t>
      </w:r>
      <w:r w:rsidR="007D13ED">
        <w:rPr>
          <w:rFonts w:hAnsi="Times New Roman" w:ascii="Times New Roman"/>
          <w:sz w:val="24"/>
          <w:szCs w:val="24"/>
        </w:rPr>
        <w:t xml:space="preserve">navodeći da </w:t>
      </w:r>
      <w:r w:rsidR="00E273CC" w:rsidRPr="00E273CC">
        <w:rPr>
          <w:rFonts w:hAnsi="Times New Roman" w:ascii="Times New Roman"/>
          <w:sz w:val="24"/>
          <w:szCs w:val="24"/>
        </w:rPr>
        <w:t xml:space="preserve">iz dostavljene dokumentacije uz ovu prijavu tražbine nije mogao utvrditi da bi ista bila osnovana. </w:t>
      </w:r>
      <w:r w:rsidR="007D13ED">
        <w:rPr>
          <w:rFonts w:hAnsi="Times New Roman" w:ascii="Times New Roman"/>
          <w:sz w:val="24"/>
          <w:szCs w:val="24"/>
        </w:rPr>
        <w:t xml:space="preserve"> </w:t>
      </w:r>
    </w:p>
    <w:p w:rsidRDefault="00ED1871" w:rsidP="00ED1871" w:rsidR="00ED1871" w:rsidRPr="00E273CC">
      <w:pPr>
        <w:spacing w:after="0"/>
        <w:ind w:firstLine="708"/>
        <w:jc w:val="both"/>
        <w:rPr>
          <w:rFonts w:hAnsi="Times New Roman" w:ascii="Times New Roman"/>
          <w:bCs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lastRenderedPageBreak/>
        <w:t xml:space="preserve">Stečajni upravitelj </w:t>
      </w:r>
      <w:r w:rsidR="00BF4A64" w:rsidRPr="00E273CC">
        <w:rPr>
          <w:rFonts w:hAnsi="Times New Roman" w:ascii="Times New Roman"/>
          <w:sz w:val="24"/>
          <w:szCs w:val="24"/>
        </w:rPr>
        <w:t>je osporio</w:t>
      </w:r>
      <w:r w:rsidRPr="00E273CC">
        <w:rPr>
          <w:rFonts w:hAnsi="Times New Roman" w:ascii="Times New Roman"/>
          <w:sz w:val="24"/>
          <w:szCs w:val="24"/>
        </w:rPr>
        <w:t xml:space="preserve"> tražbinu vjerovnika drugog višeg isplatnog reda </w:t>
      </w:r>
      <w:r w:rsidR="00E273CC" w:rsidRPr="00E273CC">
        <w:rPr>
          <w:rFonts w:hAnsi="Times New Roman" w:ascii="Times New Roman"/>
          <w:sz w:val="24"/>
          <w:szCs w:val="24"/>
        </w:rPr>
        <w:t xml:space="preserve">TLM – TPP d.o.o., OIB: 6056413258, </w:t>
      </w:r>
      <w:r w:rsidR="007D13ED">
        <w:rPr>
          <w:rFonts w:hAnsi="Times New Roman" w:ascii="Times New Roman"/>
          <w:sz w:val="24"/>
          <w:szCs w:val="24"/>
        </w:rPr>
        <w:t xml:space="preserve">Šibenik, </w:t>
      </w:r>
      <w:r w:rsidRPr="00E273CC">
        <w:rPr>
          <w:rFonts w:hAnsi="Times New Roman" w:ascii="Times New Roman"/>
          <w:sz w:val="24"/>
          <w:szCs w:val="24"/>
        </w:rPr>
        <w:t xml:space="preserve">u iznosu od </w:t>
      </w:r>
      <w:r w:rsidR="00E273CC" w:rsidRPr="00E273CC">
        <w:rPr>
          <w:rFonts w:hAnsi="Times New Roman" w:ascii="Times New Roman"/>
          <w:sz w:val="24"/>
          <w:szCs w:val="24"/>
        </w:rPr>
        <w:t xml:space="preserve">8.351.980,26 </w:t>
      </w:r>
      <w:r w:rsidRPr="00E273CC">
        <w:rPr>
          <w:rFonts w:hAnsi="Times New Roman" w:ascii="Times New Roman"/>
          <w:sz w:val="24"/>
          <w:szCs w:val="24"/>
        </w:rPr>
        <w:t xml:space="preserve">kune </w:t>
      </w:r>
      <w:r w:rsidR="007D13ED">
        <w:rPr>
          <w:rFonts w:hAnsi="Times New Roman" w:ascii="Times New Roman"/>
          <w:sz w:val="24"/>
          <w:szCs w:val="24"/>
        </w:rPr>
        <w:t xml:space="preserve">navodeći da </w:t>
      </w:r>
      <w:r w:rsidR="00E273CC" w:rsidRPr="00E273CC">
        <w:rPr>
          <w:rFonts w:hAnsi="Times New Roman" w:ascii="Times New Roman"/>
          <w:sz w:val="24"/>
          <w:szCs w:val="24"/>
        </w:rPr>
        <w:t>iz dostavljene dokumentacije uz ovu prijavu tražbine nije mogao utvrditi da bi ista bila osnovana</w:t>
      </w:r>
      <w:r w:rsidR="00BF4A64" w:rsidRPr="00E273CC">
        <w:rPr>
          <w:rFonts w:hAnsi="Times New Roman" w:ascii="Times New Roman"/>
          <w:bCs/>
          <w:sz w:val="24"/>
          <w:szCs w:val="24"/>
        </w:rPr>
        <w:t xml:space="preserve">. </w:t>
      </w:r>
    </w:p>
    <w:p w:rsidRDefault="008269A8" w:rsidP="00ED1871" w:rsidR="001E1031" w:rsidRPr="00E273CC">
      <w:pPr>
        <w:spacing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273CC">
        <w:rPr>
          <w:rFonts w:eastAsia="Times New Roman" w:hAnsi="Times New Roman" w:ascii="Times New Roman"/>
          <w:sz w:val="24"/>
          <w:szCs w:val="24"/>
          <w:lang w:eastAsia="hr-HR"/>
        </w:rPr>
        <w:t>Kako osporavanj</w:t>
      </w:r>
      <w:r w:rsidR="00E94333" w:rsidRPr="00E273CC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1E1031" w:rsidRPr="00E273CC">
        <w:rPr>
          <w:rFonts w:eastAsia="Times New Roman" w:hAnsi="Times New Roman" w:ascii="Times New Roman"/>
          <w:sz w:val="24"/>
          <w:szCs w:val="24"/>
          <w:lang w:eastAsia="hr-HR"/>
        </w:rPr>
        <w:t xml:space="preserve"> na ročištu </w:t>
      </w:r>
      <w:r w:rsidR="00E94333" w:rsidRPr="00E273CC">
        <w:rPr>
          <w:rFonts w:eastAsia="Times New Roman" w:hAnsi="Times New Roman" w:ascii="Times New Roman"/>
          <w:sz w:val="24"/>
          <w:szCs w:val="24"/>
          <w:lang w:eastAsia="hr-HR"/>
        </w:rPr>
        <w:t>nisu otklonjena</w:t>
      </w:r>
      <w:r w:rsidR="001E1031" w:rsidRPr="00E273CC">
        <w:rPr>
          <w:rFonts w:eastAsia="Times New Roman" w:hAnsi="Times New Roman" w:ascii="Times New Roman"/>
          <w:sz w:val="24"/>
          <w:szCs w:val="24"/>
          <w:lang w:eastAsia="hr-HR"/>
        </w:rPr>
        <w:t>, to se vjerovni</w:t>
      </w:r>
      <w:r w:rsidR="00E94333" w:rsidRPr="00E273CC">
        <w:rPr>
          <w:rFonts w:eastAsia="Times New Roman" w:hAnsi="Times New Roman" w:ascii="Times New Roman"/>
          <w:sz w:val="24"/>
          <w:szCs w:val="24"/>
          <w:lang w:eastAsia="hr-HR"/>
        </w:rPr>
        <w:t>ci</w:t>
      </w:r>
      <w:r w:rsidR="001E1031" w:rsidRPr="00E273C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94333" w:rsidRPr="00E273CC">
        <w:rPr>
          <w:rFonts w:eastAsia="Times New Roman" w:hAnsi="Times New Roman" w:ascii="Times New Roman"/>
          <w:sz w:val="24"/>
          <w:szCs w:val="24"/>
          <w:lang w:eastAsia="hr-HR"/>
        </w:rPr>
        <w:t>čije su tražbine osporene</w:t>
      </w:r>
      <w:r w:rsidR="001E1031" w:rsidRPr="00E273CC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</w:t>
      </w:r>
      <w:r w:rsidR="00E94333" w:rsidRPr="00E273CC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1E1031" w:rsidRPr="00E273CC">
        <w:rPr>
          <w:rFonts w:eastAsia="Times New Roman" w:hAnsi="Times New Roman" w:ascii="Times New Roman"/>
          <w:sz w:val="24"/>
          <w:szCs w:val="24"/>
          <w:lang w:eastAsia="hr-HR"/>
        </w:rPr>
        <w:t xml:space="preserve"> na parnicu</w:t>
      </w:r>
      <w:r w:rsidR="00E94333" w:rsidRPr="00E273CC">
        <w:rPr>
          <w:rFonts w:eastAsia="Times New Roman" w:hAnsi="Times New Roman" w:ascii="Times New Roman"/>
          <w:sz w:val="24"/>
          <w:szCs w:val="24"/>
          <w:lang w:eastAsia="hr-HR"/>
        </w:rPr>
        <w:t xml:space="preserve">, odnosno nastavak iste, </w:t>
      </w:r>
      <w:r w:rsidR="001E1031" w:rsidRPr="00E273CC">
        <w:rPr>
          <w:rFonts w:eastAsia="Times New Roman" w:hAnsi="Times New Roman" w:ascii="Times New Roman"/>
          <w:sz w:val="24"/>
          <w:szCs w:val="24"/>
          <w:lang w:eastAsia="hr-HR"/>
        </w:rPr>
        <w:t xml:space="preserve">radi utvrđivanja osnovanosti svoje tražbine temeljem čl. 266. st. 1. Stečajnog zakona.   </w:t>
      </w:r>
    </w:p>
    <w:p w:rsidRDefault="001E1031" w:rsidP="001E1031" w:rsidR="001E1031" w:rsidRPr="00E273C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1E1031" w:rsidR="00FE275D" w:rsidRPr="00E273C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273CC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 xml:space="preserve">U Zadru, dana </w:t>
      </w:r>
      <w:r w:rsidR="00E273CC" w:rsidRPr="00E273CC">
        <w:rPr>
          <w:rFonts w:hAnsi="Times New Roman" w:ascii="Times New Roman"/>
          <w:sz w:val="24"/>
          <w:szCs w:val="24"/>
        </w:rPr>
        <w:t>19. siječnja 2017</w:t>
      </w:r>
      <w:r w:rsidR="00A42FE3" w:rsidRPr="00E273CC">
        <w:rPr>
          <w:rFonts w:hAnsi="Times New Roman" w:ascii="Times New Roman"/>
          <w:sz w:val="24"/>
          <w:szCs w:val="24"/>
        </w:rPr>
        <w:t>.</w:t>
      </w:r>
    </w:p>
    <w:p w:rsidRDefault="00FE275D" w:rsidP="00FE275D" w:rsidR="00FE275D" w:rsidRPr="00E273C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82AC8" w:rsidP="00E273CC" w:rsidR="00782AC8" w:rsidRPr="00E273CC">
      <w:pPr>
        <w:spacing w:after="0"/>
        <w:jc w:val="right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>Sudac</w:t>
      </w:r>
    </w:p>
    <w:p w:rsidRDefault="00782AC8" w:rsidP="00E273CC" w:rsidR="00782AC8" w:rsidRPr="00E273CC">
      <w:pPr>
        <w:spacing w:after="0"/>
        <w:jc w:val="right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ab/>
      </w:r>
      <w:r w:rsidRPr="00E273CC">
        <w:rPr>
          <w:rFonts w:hAnsi="Times New Roman" w:ascii="Times New Roman"/>
          <w:sz w:val="24"/>
          <w:szCs w:val="24"/>
        </w:rPr>
        <w:tab/>
      </w:r>
      <w:r w:rsidRPr="00E273CC">
        <w:rPr>
          <w:rFonts w:hAnsi="Times New Roman" w:ascii="Times New Roman"/>
          <w:sz w:val="24"/>
          <w:szCs w:val="24"/>
        </w:rPr>
        <w:tab/>
      </w:r>
      <w:r w:rsidRPr="00E273CC">
        <w:rPr>
          <w:rFonts w:hAnsi="Times New Roman" w:ascii="Times New Roman"/>
          <w:sz w:val="24"/>
          <w:szCs w:val="24"/>
        </w:rPr>
        <w:tab/>
      </w:r>
      <w:r w:rsidRPr="00E273CC">
        <w:rPr>
          <w:rFonts w:hAnsi="Times New Roman" w:ascii="Times New Roman"/>
          <w:sz w:val="24"/>
          <w:szCs w:val="24"/>
        </w:rPr>
        <w:tab/>
      </w:r>
      <w:r w:rsidRPr="00E273CC">
        <w:rPr>
          <w:rFonts w:hAnsi="Times New Roman" w:ascii="Times New Roman"/>
          <w:sz w:val="24"/>
          <w:szCs w:val="24"/>
        </w:rPr>
        <w:tab/>
      </w:r>
      <w:r w:rsidRPr="00E273CC">
        <w:rPr>
          <w:rFonts w:hAnsi="Times New Roman" w:ascii="Times New Roman"/>
          <w:sz w:val="24"/>
          <w:szCs w:val="24"/>
        </w:rPr>
        <w:tab/>
      </w:r>
      <w:r w:rsidRPr="00E273CC">
        <w:rPr>
          <w:rFonts w:hAnsi="Times New Roman" w:ascii="Times New Roman"/>
          <w:sz w:val="24"/>
          <w:szCs w:val="24"/>
        </w:rPr>
        <w:tab/>
        <w:t>Ardena Bajlo</w:t>
      </w:r>
    </w:p>
    <w:p w:rsidRDefault="00FE275D" w:rsidP="00FE275D" w:rsidR="00FE275D" w:rsidRPr="00E273C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273C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273C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273C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273CC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E273CC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dana </w:t>
      </w:r>
      <w:r w:rsidR="00E94333" w:rsidRPr="00E273CC">
        <w:rPr>
          <w:rFonts w:hAnsi="Times New Roman" w:ascii="Times New Roman"/>
          <w:sz w:val="24"/>
          <w:szCs w:val="24"/>
        </w:rPr>
        <w:t xml:space="preserve">od </w:t>
      </w:r>
      <w:r w:rsidR="007D13ED">
        <w:rPr>
          <w:rFonts w:hAnsi="Times New Roman" w:ascii="Times New Roman"/>
          <w:sz w:val="24"/>
          <w:szCs w:val="24"/>
        </w:rPr>
        <w:t>dostave ovog rješenja</w:t>
      </w:r>
      <w:r w:rsidR="00E94333" w:rsidRPr="00E273CC">
        <w:rPr>
          <w:rFonts w:hAnsi="Times New Roman" w:ascii="Times New Roman"/>
          <w:sz w:val="24"/>
          <w:szCs w:val="24"/>
        </w:rPr>
        <w:t xml:space="preserve">, </w:t>
      </w:r>
      <w:r w:rsidRPr="00E273CC">
        <w:rPr>
          <w:rFonts w:hAnsi="Times New Roman" w:ascii="Times New Roman"/>
          <w:sz w:val="24"/>
          <w:szCs w:val="24"/>
        </w:rPr>
        <w:t xml:space="preserve">a ista se podnosi ovom sudu u </w:t>
      </w:r>
      <w:r w:rsidR="007D13ED">
        <w:rPr>
          <w:rFonts w:hAnsi="Times New Roman" w:ascii="Times New Roman"/>
          <w:sz w:val="24"/>
          <w:szCs w:val="24"/>
        </w:rPr>
        <w:t>tri</w:t>
      </w:r>
      <w:r w:rsidRPr="00E273CC">
        <w:rPr>
          <w:rFonts w:hAnsi="Times New Roman" w:ascii="Times New Roman"/>
          <w:sz w:val="24"/>
          <w:szCs w:val="24"/>
        </w:rPr>
        <w:t xml:space="preserve"> primjerka.</w:t>
      </w:r>
    </w:p>
    <w:p w:rsidRDefault="00FE275D" w:rsidP="00FE275D" w:rsidR="00FE275D" w:rsidRPr="00E273CC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94333" w:rsidP="00FE275D" w:rsidR="00FE275D" w:rsidRPr="00E273CC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>DNA:</w:t>
      </w:r>
    </w:p>
    <w:p w:rsidRDefault="00E94333" w:rsidP="00E94333" w:rsidR="00E94333" w:rsidRPr="00E273CC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>stečajnom upravitelju – mailom</w:t>
      </w:r>
    </w:p>
    <w:p w:rsidRDefault="00E94333" w:rsidP="00E94333" w:rsidR="00E94333" w:rsidRPr="00E273CC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>vjerovnicima čije su tražbine osporene</w:t>
      </w:r>
      <w:r w:rsidR="007D13ED">
        <w:rPr>
          <w:rFonts w:hAnsi="Times New Roman" w:ascii="Times New Roman"/>
          <w:sz w:val="24"/>
          <w:szCs w:val="24"/>
        </w:rPr>
        <w:t xml:space="preserve"> po stečajnim upraviteljima</w:t>
      </w:r>
    </w:p>
    <w:p w:rsidRDefault="00E94333" w:rsidP="00E94333" w:rsidR="00E94333" w:rsidRPr="00E273CC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>e-oglasna ploča</w:t>
      </w:r>
    </w:p>
    <w:p w:rsidRDefault="00E94333" w:rsidP="00E94333" w:rsidR="00E94333" w:rsidRPr="00E273CC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273CC">
        <w:rPr>
          <w:rFonts w:hAnsi="Times New Roman" w:ascii="Times New Roman"/>
          <w:sz w:val="24"/>
          <w:szCs w:val="24"/>
        </w:rPr>
        <w:t>u spis</w:t>
      </w:r>
    </w:p>
    <w:sectPr w:rsidSect="00AB60BD" w:rsidR="00E94333" w:rsidRPr="00E273CC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993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337" w:rsidR="00B25337">
      <w:pPr>
        <w:spacing w:lineRule="auto" w:line="240" w:after="0"/>
      </w:pPr>
      <w:r>
        <w:separator/>
      </w:r>
    </w:p>
  </w:endnote>
  <w:endnote w:id="0" w:type="continuationSeparator">
    <w:p w:rsidRDefault="00B25337" w:rsidR="00B253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5337" w:rsidP="004452BC" w:rsidR="00B2533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337" w:rsidR="00B25337">
      <w:pPr>
        <w:spacing w:lineRule="auto" w:line="240" w:after="0"/>
      </w:pPr>
      <w:r>
        <w:separator/>
      </w:r>
    </w:p>
  </w:footnote>
  <w:footnote w:id="0" w:type="continuationSeparator">
    <w:p w:rsidRDefault="00B25337" w:rsidR="00B253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5337" w:rsidR="00B253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7EA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25337" w:rsidR="00B25337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E273CC">
      <w:t>708</w:t>
    </w:r>
    <w:r w:rsidRPr="00DE0A15">
      <w:t>/</w:t>
    </w:r>
    <w:r>
      <w:t>16-</w:t>
    </w:r>
    <w:r w:rsidR="00E273CC">
      <w:t>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DA12F5"/>
    <w:multiLevelType w:val="hybridMultilevel"/>
    <w:tmpl w:val="C308A3DC"/>
    <w:lvl w:tplc="74BE31EE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10"/>
  </w:num>
  <w:num w:numId="9">
    <w:abstractNumId w:val="4"/>
  </w:num>
  <w:num w:numId="10">
    <w:abstractNumId w:val="2"/>
  </w:num>
  <w:num w:numId="11">
    <w:abstractNumId w:val="12"/>
  </w:num>
  <w:num w:numId="12">
    <w:abstractNumId w:val="1"/>
  </w:num>
  <w:num w:numId="13">
    <w:abstractNumId w:val="8"/>
  </w:num>
  <w:num w:numId="14">
    <w:abstractNumId w:val="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87563"/>
    <w:rsid w:val="001057ED"/>
    <w:rsid w:val="0016584D"/>
    <w:rsid w:val="00166AF5"/>
    <w:rsid w:val="00171C6C"/>
    <w:rsid w:val="00195D2F"/>
    <w:rsid w:val="001A4527"/>
    <w:rsid w:val="001B667B"/>
    <w:rsid w:val="001B70E5"/>
    <w:rsid w:val="001E1031"/>
    <w:rsid w:val="001E22EE"/>
    <w:rsid w:val="00207D73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D3C1B"/>
    <w:rsid w:val="004D7EA1"/>
    <w:rsid w:val="0052773F"/>
    <w:rsid w:val="00560B2E"/>
    <w:rsid w:val="00562227"/>
    <w:rsid w:val="00572EB9"/>
    <w:rsid w:val="005C4A3D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62B10"/>
    <w:rsid w:val="00782AC8"/>
    <w:rsid w:val="007A3D96"/>
    <w:rsid w:val="007D011D"/>
    <w:rsid w:val="007D13ED"/>
    <w:rsid w:val="007E3967"/>
    <w:rsid w:val="007F00EA"/>
    <w:rsid w:val="008269A8"/>
    <w:rsid w:val="00841492"/>
    <w:rsid w:val="0085308B"/>
    <w:rsid w:val="00861528"/>
    <w:rsid w:val="00875C2A"/>
    <w:rsid w:val="00903677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AB60BD"/>
    <w:rsid w:val="00B02E11"/>
    <w:rsid w:val="00B2047D"/>
    <w:rsid w:val="00B22970"/>
    <w:rsid w:val="00B25337"/>
    <w:rsid w:val="00B741FE"/>
    <w:rsid w:val="00BB2284"/>
    <w:rsid w:val="00BF1C02"/>
    <w:rsid w:val="00BF4A64"/>
    <w:rsid w:val="00C14DA6"/>
    <w:rsid w:val="00C50052"/>
    <w:rsid w:val="00CB7A36"/>
    <w:rsid w:val="00CE0C8C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3CC"/>
    <w:rsid w:val="00E36CD0"/>
    <w:rsid w:val="00E63138"/>
    <w:rsid w:val="00E751B3"/>
    <w:rsid w:val="00E94333"/>
    <w:rsid w:val="00E976B2"/>
    <w:rsid w:val="00EB42FD"/>
    <w:rsid w:val="00EB4538"/>
    <w:rsid w:val="00ED1871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StandardWeb" w:type="paragraph">
    <w:name w:val="Normal (Web)"/>
    <w:basedOn w:val="Normal"/>
    <w:uiPriority w:val="99"/>
    <w:unhideWhenUsed/>
    <w:rsid w:val="00B25337"/>
    <w:pPr>
      <w:spacing w:lineRule="auto" w:line="240" w:afterAutospacing="true" w:after="100" w:beforeAutospacing="true" w:before="100"/>
    </w:pPr>
    <w:rPr>
      <w:rFonts w:eastAsiaTheme="minorHAnsi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5C4A3D"/>
    <w:rPr>
      <w:rFonts w:eastAsia="Times New Roman" w:hAnsi="Times New Roman" w:ascii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4D7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E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EA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E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E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StandardWeb" w:type="paragraph">
    <w:name w:val="Normal (Web)"/>
    <w:basedOn w:val="Normal"/>
    <w:uiPriority w:val="99"/>
    <w:unhideWhenUsed/>
    <w:rsid w:val="00B25337"/>
    <w:pPr>
      <w:spacing w:after="100" w:afterAutospacing="1" w:before="100" w:beforeAutospacing="1" w:line="240" w:lineRule="auto"/>
    </w:pPr>
    <w:rPr>
      <w:rFonts w:ascii="Times New Roman" w:eastAsiaTheme="minorHAnsi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5C4A3D"/>
    <w:rPr>
      <w:rFonts w:ascii="Times New Roman" w:eastAsia="Times New Roman" w:hAnsi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4D7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E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EA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E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E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08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HOLDING d.o.o. za proizvodnju i trgovinu</izvorni_sadrzaj>
    <derivirana_varijabla naziv="DomainObject.Predmet.ProtustrankaFormated_1">  TLM HOLDING d.o.o. za proizvodnju i trgovinu</derivirana_varijabla>
  </DomainObject.Predmet.ProtustrankaFormated>
  <DomainObject.Predmet.ProtustrankaFormatedOIB>
    <izvorni_sadrzaj>  TLM HOLDING d.o.o. za proizvodnju i trgovinu, OIB 68249681796</izvorni_sadrzaj>
    <derivirana_varijabla naziv="DomainObject.Predmet.ProtustrankaFormatedOIB_1">  TLM HOLDING d.o.o. za proizvodnju i trgovinu, OIB 68249681796</derivirana_varijabla>
  </DomainObject.Predmet.ProtustrankaFormatedOIB>
  <DomainObject.Predmet.ProtustrankaFormatedWithAdress>
    <izvorni_sadrzaj> TLM HOLDING d.o.o. za proizvodnju i trgovinu, Ulica Narodnog preporoda 12, 22000 Šibenik</izvorni_sadrzaj>
    <derivirana_varijabla naziv="DomainObject.Predmet.ProtustrankaFormatedWithAdress_1"> TLM HOLDING d.o.o. za proizvodnju i trgovinu, Ulica Narodnog preporoda 12, 22000 Šibenik</derivirana_varijabla>
  </DomainObject.Predmet.ProtustrankaFormatedWithAdress>
  <DomainObject.Predmet.ProtustrankaFormatedWithAdressOIB>
    <izvorni_sadrzaj> TLM HOLDING d.o.o. za proizvodnju i trgovinu, OIB 68249681796, Ulica Narodnog preporoda 12, 22000 Šibenik</izvorni_sadrzaj>
    <derivirana_varijabla naziv="DomainObject.Predmet.ProtustrankaFormatedWithAdressOIB_1"> TLM HOLDING d.o.o. za proizvodnju i trgovinu, OIB 68249681796, Ulica Narodnog preporoda 12, 22000 Šibenik</derivirana_varijabla>
  </DomainObject.Predmet.ProtustrankaFormatedWithAdressOIB>
  <DomainObject.Predmet.ProtustrankaWithAdress>
    <izvorni_sadrzaj>TLM HOLDING d.o.o. za proizvodnju i trgovinu Ulica Narodnog preporoda 12, 22000 Šibenik</izvorni_sadrzaj>
    <derivirana_varijabla naziv="DomainObject.Predmet.ProtustrankaWithAdress_1">TLM HOLDING d.o.o. za proizvodnju i trgovinu Ulica Narodnog preporoda 12, 22000 Šibenik</derivirana_varijabla>
  </DomainObject.Predmet.ProtustrankaWithAdress>
  <DomainObject.Predmet.ProtustrankaWithAdressOIB>
    <izvorni_sadrzaj>TLM HOLDING d.o.o. za proizvodnju i trgovinu, OIB 68249681796, Ulica Narodnog preporoda 12, 22000 Šibenik</izvorni_sadrzaj>
    <derivirana_varijabla naziv="DomainObject.Predmet.ProtustrankaWithAdressOIB_1">TLM HOLDING d.o.o. za proizvodnju i trgovinu, OIB 68249681796, Ulica Narodnog preporoda 12, 22000 Šibenik</derivirana_varijabla>
  </DomainObject.Predmet.ProtustrankaWithAdressOIB>
  <DomainObject.Predmet.ProtustrankaNazivFormated>
    <izvorni_sadrzaj>TLM HOLDING d.o.o. za proizvodnju i trgovinu</izvorni_sadrzaj>
    <derivirana_varijabla naziv="DomainObject.Predmet.ProtustrankaNazivFormated_1">TLM HOLDING d.o.o. za proizvodnju i trgovinu</derivirana_varijabla>
  </DomainObject.Predmet.ProtustrankaNazivFormated>
  <DomainObject.Predmet.ProtustrankaNazivFormatedOIB>
    <izvorni_sadrzaj>TLM HOLDING d.o.o. za proizvodnju i trgovinu, OIB 68249681796</izvorni_sadrzaj>
    <derivirana_varijabla naziv="DomainObject.Predmet.ProtustrankaNazivFormatedOIB_1">TLM HOLDING d.o.o. za proizvodnju i trgovinu, OIB 68249681796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ALLIANZ ZAGREB dioničko društvo za osiguranje; Nela Šuša; HRVATSKO NARODNO KAZALIŠTE U ŠIBENIKU; Hrvatska radiotelevizija; TLM TVORNICA LAKIH METALA d.d. u stečaju</izvorni_sadrzaj>
    <derivirana_varijabla naziv="DomainObject.Predmet.StrankaFormated_1">  FINA - Podružnica Šibenik; ALLIANZ ZAGREB dioničko društvo za osiguranje; Nela Šuša; HRVATSKO NARODNO KAZALIŠTE U ŠIBENIKU; Hrvatska radiotelevizija; TLM TVORNICA LAKIH METALA d.d. u stečaju</derivirana_varijabla>
  </DomainObject.Predmet.StrankaFormated>
  <DomainObject.Predmet.StrankaFormatedOIB>
    <izvorni_sadrzaj>  FINA - Podružnica Šibenik, OIB 85821130368; ALLIANZ ZAGREB dioničko društvo za osiguranje, OIB 23759810849; Nela Šuša, OIB 17342192888; HRVATSKO NARODNO KAZALIŠTE U ŠIBENIKU, OIB 58343929119; Hrvatska radiotelevizija, OIB 68419124305; TLM TVORNICA LAKIH METALA d.d. u stečaju, OIB 71112635487</izvorni_sadrzaj>
    <derivirana_varijabla naziv="DomainObject.Predmet.StrankaFormatedOIB_1">  FINA - Podružnica Šibenik, OIB 85821130368; ALLIANZ ZAGREB dioničko društvo za osiguranje, OIB 23759810849; Nela Šuša, OIB 17342192888; HRVATSKO NARODNO KAZALIŠTE U ŠIBENIKU, OIB 58343929119; Hrvatska radiotelevizija, OIB 68419124305; TLM TVORNICA LAKIH METALA d.d. u stečaju, OIB 71112635487</derivirana_varijabla>
  </DomainObject.Predmet.StrankaFormatedOIB>
  <DomainObject.Predmet.StrankaFormatedWithAdress>
    <izvorni_sadrzaj> FINA - Podružnica Šibenik, Perivoj L. Marune 1, 22000 Šibenik; ALLIANZ ZAGREB dioničko društvo za osiguranje, Heinzelova 70, 10000 Zagreb; Nela Šuša, Josipa Lenca Spodolčeva 1d, 51000 Rijeka; HRVATSKO NARODNO KAZALIŠTE U ŠIBENIKU, Kralja Zvonimira 1, 22000 Šibenik; Hrvatska radiotelevizija, Prisavlje 3, 10000 Zagreb; TLM TVORNICA LAKIH METALA d.d. u stečaju, Ulica Narodnog Preporoda 12, 22000 Šibenik</izvorni_sadrzaj>
    <derivirana_varijabla naziv="DomainObject.Predmet.StrankaFormatedWithAdress_1"> FINA - Podružnica Šibenik, Perivoj L. Marune 1, 22000 Šibenik; ALLIANZ ZAGREB dioničko društvo za osiguranje, Heinzelova 70, 10000 Zagreb; Nela Šuša, Josipa Lenca Spodolčeva 1d, 51000 Rijeka; HRVATSKO NARODNO KAZALIŠTE U ŠIBENIKU, Kralja Zvonimira 1, 22000 Šibenik; Hrvatska radiotelevizija, Prisavlje 3, 10000 Zagreb; TLM TVORNICA LAKIH METALA d.d. u stečaju, Ulica Narodnog Preporoda 12, 22000 Šibenik</derivirana_varijabla>
  </DomainObject.Predmet.StrankaFormatedWithAdress>
  <DomainObject.Predmet.StrankaFormatedWithAdressOIB>
    <izvorni_sadrzaj> FINA - Podružnica Šibenik, OIB 85821130368, Perivoj L. Marune 1, 22000 Šibenik; ALLIANZ ZAGREB dioničko društvo za osiguranje, OIB 23759810849, Heinzelova 70, 10000 Zagreb; Nela Šuša, OIB 17342192888, Josipa Lenca Spodolčeva 1d, 51000 Rijeka; HRVATSKO NARODNO KAZALIŠTE U ŠIBENIKU, OIB 58343929119, Kralja Zvonimira 1, 22000 Šibenik; Hrvatska radiotelevizija, OIB 68419124305, Prisavlje 3, 10000 Zagreb; TLM TVORNICA LAKIH METALA d.d. u stečaju, OIB 71112635487, Ulica Narodnog Preporoda 12, 22000 Šibenik</izvorni_sadrzaj>
    <derivirana_varijabla naziv="DomainObject.Predmet.StrankaFormatedWithAdressOIB_1"> FINA - Podružnica Šibenik, OIB 85821130368, Perivoj L. Marune 1, 22000 Šibenik; ALLIANZ ZAGREB dioničko društvo za osiguranje, OIB 23759810849, Heinzelova 70, 10000 Zagreb; Nela Šuša, OIB 17342192888, Josipa Lenca Spodolčeva 1d, 51000 Rijeka; HRVATSKO NARODNO KAZALIŠTE U ŠIBENIKU, OIB 58343929119, Kralja Zvonimira 1, 22000 Šibenik; Hrvatska radiotelevizija, OIB 68419124305, Prisavlje 3, 10000 Zagreb; TLM TVORNICA LAKIH METALA d.d. u stečaju, OIB 71112635487, Ulica Narodnog Preporoda 12, 22000 Šibenik</derivirana_varijabla>
  </DomainObject.Predmet.StrankaFormatedWithAdressOIB>
  <DomainObject.Predmet.StrankaWithAdress>
    <izvorni_sadrzaj>FINA - Podružnica Šibenik Perivoj L. Marune 1,22000 Šibenik,ALLIANZ ZAGREB dioničko društvo za osiguranje Heinzelova 70,10000 Zagreb,Nela Šuša Josipa Lenca Spodolčeva 1d,51000 Rijeka,HRVATSKO NARODNO KAZALIŠTE U ŠIBENIKU Kralja Zvonimira 1,22000 Šibenik,Hrvatska radiotelevizija Prisavlje 3,10000 Zagreb,TLM TVORNICA LAKIH METALA d.d. u stečaju Ulica Narodnog Preporoda 12,22000 Šibenik</izvorni_sadrzaj>
    <derivirana_varijabla naziv="DomainObject.Predmet.StrankaWithAdress_1">FINA - Podružnica Šibenik Perivoj L. Marune 1,22000 Šibenik,ALLIANZ ZAGREB dioničko društvo za osiguranje Heinzelova 70,10000 Zagreb,Nela Šuša Josipa Lenca Spodolčeva 1d,51000 Rijeka,HRVATSKO NARODNO KAZALIŠTE U ŠIBENIKU Kralja Zvonimira 1,22000 Šibenik,Hrvatska radiotelevizija Prisavlje 3,10000 Zagreb,TLM TVORNICA LAKIH METALA d.d. u stečaju Ulica Narodnog Preporoda 12,22000 Šibenik</derivirana_varijabla>
  </DomainObject.Predmet.StrankaWithAdress>
  <DomainObject.Predmet.StrankaWithAdressOIB>
    <izvorni_sadrzaj>FINA - Podružnica Šibenik, OIB 85821130368, Perivoj L. Marune 1,22000 Šibenik,ALLIANZ ZAGREB dioničko društvo za osiguranje, OIB 23759810849, Heinzelova 70,10000 Zagreb,Nela Šuša, OIB 17342192888, Josipa Lenca Spodolčeva 1d,51000 Rijeka,HRVATSKO NARODNO KAZALIŠTE U ŠIBENIKU, OIB 58343929119, Kralja Zvonimira 1,22000 Šibenik,Hrvatska radiotelevizija, OIB 68419124305, Prisavlje 3,10000 Zagreb,TLM TVORNICA LAKIH METALA d.d. u stečaju, OIB 71112635487, Ulica Narodnog Preporoda 12,22000 Šibenik</izvorni_sadrzaj>
    <derivirana_varijabla naziv="DomainObject.Predmet.StrankaWithAdressOIB_1">FINA - Podružnica Šibenik, OIB 85821130368, Perivoj L. Marune 1,22000 Šibenik,ALLIANZ ZAGREB dioničko društvo za osiguranje, OIB 23759810849, Heinzelova 70,10000 Zagreb,Nela Šuša, OIB 17342192888, Josipa Lenca Spodolčeva 1d,51000 Rijeka,HRVATSKO NARODNO KAZALIŠTE U ŠIBENIKU, OIB 58343929119, Kralja Zvonimira 1,22000 Šibenik,Hrvatska radiotelevizija, OIB 68419124305, Prisavlje 3,10000 Zagreb,TLM TVORNICA LAKIH METALA d.d. u stečaju, OIB 71112635487, Ulica Narodnog Preporoda 12,22000 Šibenik</derivirana_varijabla>
  </DomainObject.Predmet.StrankaWithAdressOIB>
  <DomainObject.Predmet.StrankaNazivFormated>
    <izvorni_sadrzaj>FINA - Podružnica Šibenik,ALLIANZ ZAGREB dioničko društvo za osiguranje,Nela Šuša,HRVATSKO NARODNO KAZALIŠTE U ŠIBENIKU,Hrvatska radiotelevizija,TLM TVORNICA LAKIH METALA d.d. u stečaju</izvorni_sadrzaj>
    <derivirana_varijabla naziv="DomainObject.Predmet.StrankaNazivFormated_1">FINA - Podružnica Šibenik,ALLIANZ ZAGREB dioničko društvo za osiguranje,Nela Šuša,HRVATSKO NARODNO KAZALIŠTE U ŠIBENIKU,Hrvatska radiotelevizija,TLM TVORNICA LAKIH METALA d.d. u stečaju</derivirana_varijabla>
  </DomainObject.Predmet.StrankaNazivFormated>
  <DomainObject.Predmet.StrankaNazivFormatedOIB>
    <izvorni_sadrzaj>FINA - Podružnica Šibenik, OIB 85821130368,ALLIANZ ZAGREB dioničko društvo za osiguranje, OIB 23759810849,Nela Šuša, OIB 17342192888,HRVATSKO NARODNO KAZALIŠTE U ŠIBENIKU, OIB 58343929119,Hrvatska radiotelevizija, OIB 68419124305,TLM TVORNICA LAKIH METALA d.d. u stečaju, OIB 71112635487</izvorni_sadrzaj>
    <derivirana_varijabla naziv="DomainObject.Predmet.StrankaNazivFormatedOIB_1">FINA - Podružnica Šibenik, OIB 85821130368,ALLIANZ ZAGREB dioničko društvo za osiguranje, OIB 23759810849,Nela Šuša, OIB 17342192888,HRVATSKO NARODNO KAZALIŠTE U ŠIBENIKU, OIB 58343929119,Hrvatska radiotelevizija, OIB 68419124305,TLM TVORNICA LAKIH METALA d.d. u stečaju, OIB 71112635487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</izvorni_sadrzaj>
    <derivirana_varijabla naziv="DomainObject.Predmet.StrankaListFormated_1"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</derivirana_varijabla>
  </DomainObject.Predmet.StrankaListFormated>
  <DomainObject.Predmet.StrankaListFormatedOIB>
    <izvorni_sadrzaj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</izvorni_sadrzaj>
    <derivirana_varijabla naziv="DomainObject.Predmet.StrankaListFormatedOIB_1"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</derivirana_varijabla>
  </DomainObject.Predmet.StrankaListFormatedOIB>
  <DomainObject.Predmet.StrankaListFormatedWithAdress>
    <izvorni_sadrzaj>
      <item>FINA - Podružnica Šibenik, Perivoj L. Marune 1, 22000 Šibenik</item>
      <item>ALLIANZ ZAGREB dioničko društvo za osiguranje, Heinzelova 70, 10000 Zagreb</item>
      <item>Nela Šuša, Josipa Lenca Spodolčeva 1d, 51000 Rijeka</item>
      <item>HRVATSKO NARODNO KAZALIŠTE U ŠIBENIKU, Kralja Zvonimira 1, 22000 Šibenik</item>
      <item>Hrvatska radiotelevizija, Prisavlje 3, 10000 Zagreb</item>
      <item>TLM TVORNICA LAKIH METALA d.d. u stečaju, Ulica Narodnog Preporoda 12, 22000 Šibenik</item>
    </izvorni_sadrzaj>
    <derivirana_varijabla naziv="DomainObject.Predmet.StrankaListFormatedWithAdress_1">
      <item>FINA - Podružnica Šibenik, Perivoj L. Marune 1, 22000 Šibenik</item>
      <item>ALLIANZ ZAGREB dioničko društvo za osiguranje, Heinzelova 70, 10000 Zagreb</item>
      <item>Nela Šuša, Josipa Lenca Spodolčeva 1d, 51000 Rijeka</item>
      <item>HRVATSKO NARODNO KAZALIŠTE U ŠIBENIKU, Kralja Zvonimira 1, 22000 Šibenik</item>
      <item>Hrvatska radiotelevizija, Prisavlje 3, 10000 Zagreb</item>
      <item>TLM TVORNICA LAKIH METALA d.d. u stečaju, Ulica Narodnog Preporoda 12,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ALLIANZ ZAGREB dioničko društvo za osiguranje, OIB 23759810849, Heinzelova 70, 10000 Zagreb</item>
      <item>Nela Šuša, OIB 17342192888, Josipa Lenca Spodolčeva 1d, 51000 Rijeka</item>
      <item>HRVATSKO NARODNO KAZALIŠTE U ŠIBENIKU, OIB 58343929119, Kralja Zvonimira 1, 22000 Šibenik</item>
      <item>Hrvatska radiotelevizija, OIB 68419124305, Prisavlje 3, 10000 Zagreb</item>
      <item>TLM TVORNICA LAKIH METALA d.d. u stečaju, OIB 71112635487, Ulica Narodnog Preporoda 12, 22000 Šibenik</item>
    </izvorni_sadrzaj>
    <derivirana_varijabla naziv="DomainObject.Predmet.StrankaListFormatedWithAdressOIB_1">
      <item>FINA - Podružnica Šibenik, OIB 85821130368, Perivoj L. Marune 1, 22000 Šibenik</item>
      <item>ALLIANZ ZAGREB dioničko društvo za osiguranje, OIB 23759810849, Heinzelova 70, 10000 Zagreb</item>
      <item>Nela Šuša, OIB 17342192888, Josipa Lenca Spodolčeva 1d, 51000 Rijeka</item>
      <item>HRVATSKO NARODNO KAZALIŠTE U ŠIBENIKU, OIB 58343929119, Kralja Zvonimira 1, 22000 Šibenik</item>
      <item>Hrvatska radiotelevizija, OIB 68419124305, Prisavlje 3, 10000 Zagreb</item>
      <item>TLM TVORNICA LAKIH METALA d.d. u stečaju, OIB 71112635487, Ulica Narodnog Preporoda 12, 22000 Šibenik</item>
    </derivirana_varijabla>
  </DomainObject.Predmet.StrankaListFormatedWithAdressOIB>
  <DomainObject.Predmet.StrankaListNazivFormated>
    <izvorni_sadrzaj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</izvorni_sadrzaj>
    <derivirana_varijabla naziv="DomainObject.Predmet.StrankaListNazivFormated_1"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</derivirana_varijabla>
  </DomainObject.Predmet.StrankaListNazivFormated>
  <DomainObject.Predmet.StrankaListNazivFormatedOIB>
    <izvorni_sadrzaj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</izvorni_sadrzaj>
    <derivirana_varijabla naziv="DomainObject.Predmet.StrankaListNazivFormatedOIB_1"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</derivirana_varijabla>
  </DomainObject.Predmet.StrankaListNazivFormatedOIB>
  <DomainObject.Predmet.ProtuStrankaListFormated>
    <izvorni_sadrzaj>
      <item>TLM HOLDING d.o.o. za proizvodnju i trgovinu</item>
    </izvorni_sadrzaj>
    <derivirana_varijabla naziv="DomainObject.Predmet.ProtuStrankaListFormated_1">
      <item>TLM HOLDING d.o.o. za proizvodnju i trgovinu</item>
    </derivirana_varijabla>
  </DomainObject.Predmet.ProtuStrankaListFormated>
  <DomainObject.Predmet.ProtuStrankaListFormatedOIB>
    <izvorni_sadrzaj>
      <item>TLM HOLDING d.o.o. za proizvodnju i trgovinu, OIB 68249681796</item>
    </izvorni_sadrzaj>
    <derivirana_varijabla naziv="DomainObject.Predmet.ProtuStrankaListFormatedOIB_1">
      <item>TLM HOLDING d.o.o. za proizvodnju i trgovinu, OIB 68249681796</item>
    </derivirana_varijabla>
  </DomainObject.Predmet.ProtuStrankaListFormatedOIB>
  <DomainObject.Predmet.ProtuStrankaListFormatedWithAdress>
    <izvorni_sadrzaj>
      <item>TLM HOLDING d.o.o. za proizvodnju i trgovinu, Ulica Narodnog preporoda 12, 22000 Šibenik</item>
    </izvorni_sadrzaj>
    <derivirana_varijabla naziv="DomainObject.Predmet.ProtuStrankaListFormatedWithAdress_1">
      <item>TLM HOLDING d.o.o. za proizvodnju i trgovinu, Ulica Narodnog preporoda 12, 22000 Šibenik</item>
    </derivirana_varijabla>
  </DomainObject.Predmet.ProtuStrankaListFormatedWithAdress>
  <DomainObject.Predmet.ProtuStrankaListFormatedWithAdressOIB>
    <izvorni_sadrzaj>
      <item>TLM HOLDING d.o.o. za proizvodnju i trgovinu, OIB 68249681796, Ulica Narodnog preporoda 12, 22000 Šibenik</item>
    </izvorni_sadrzaj>
    <derivirana_varijabla naziv="DomainObject.Predmet.ProtuStrankaListFormatedWithAdressOIB_1">
      <item>TLM HOLDING d.o.o. za proizvodnju i trgovinu, OIB 68249681796, Ulica Narodnog preporoda 12, 22000 Šibenik</item>
    </derivirana_varijabla>
  </DomainObject.Predmet.ProtuStrankaListFormatedWithAdressOIB>
  <DomainObject.Predmet.ProtuStrankaListNazivFormated>
    <izvorni_sadrzaj>
      <item>TLM HOLDING d.o.o. za proizvodnju i trgovinu</item>
    </izvorni_sadrzaj>
    <derivirana_varijabla naziv="DomainObject.Predmet.ProtuStrankaListNazivFormated_1">
      <item>TLM HOLDING d.o.o. za proizvodnju i trgovinu</item>
    </derivirana_varijabla>
  </DomainObject.Predmet.ProtuStrankaListNazivFormated>
  <DomainObject.Predmet.ProtuStrankaListNazivFormatedOIB>
    <izvorni_sadrzaj>
      <item>TLM HOLDING d.o.o. za proizvodnju i trgovinu, OIB 68249681796</item>
    </izvorni_sadrzaj>
    <derivirana_varijabla naziv="DomainObject.Predmet.ProtuStrankaListNazivFormatedOIB_1">
      <item>TLM HOLDING d.o.o. za proizvodnju i trgovinu, OIB 68249681796</item>
    </derivirana_varijabla>
  </DomainObject.Predmet.ProtuStrankaListNazivFormatedOIB>
  <DomainObject.Predmet.OstaliListFormated>
    <izvorni_sadrzaj>
      <item>Živko Lakoš</item>
    </izvorni_sadrzaj>
    <derivirana_varijabla naziv="DomainObject.Predmet.OstaliListFormated_1">
      <item>Živko Lakoš</item>
    </derivirana_varijabla>
  </DomainObject.Predmet.OstaliListFormated>
  <DomainObject.Predmet.OstaliListFormatedOIB>
    <izvorni_sadrzaj>
      <item>Živko Lakoš, OIB 09507378295</item>
    </izvorni_sadrzaj>
    <derivirana_varijabla naziv="DomainObject.Predmet.OstaliListFormatedOIB_1">
      <item>Živko Lakoš, OIB 09507378295</item>
    </derivirana_varijabla>
  </DomainObject.Predmet.OstaliListFormatedOIB>
  <DomainObject.Predmet.OstaliListFormatedWithAdress>
    <izvorni_sadrzaj>
      <item>Živko Lakoš, Ulica 3. Studenog 1944. 2 A, 22000 Šibenik</item>
    </izvorni_sadrzaj>
    <derivirana_varijabla naziv="DomainObject.Predmet.OstaliListFormatedWithAdress_1">
      <item>Živko Lakoš, Ulica 3. Studenog 1944. 2 A, 22000 Šibenik</item>
    </derivirana_varijabla>
  </DomainObject.Predmet.OstaliListFormatedWithAdress>
  <DomainObject.Predmet.OstaliListFormatedWithAdressOIB>
    <izvorni_sadrzaj>
      <item>Živko Lakoš, OIB 09507378295, Ulica 3. Studenog 1944. 2 A, 22000 Šibenik</item>
    </izvorni_sadrzaj>
    <derivirana_varijabla naziv="DomainObject.Predmet.OstaliListFormatedWithAdressOIB_1">
      <item>Živko Lakoš, OIB 09507378295, Ulica 3. Studenog 1944. 2 A, 22000 Šibenik</item>
    </derivirana_varijabla>
  </DomainObject.Predmet.OstaliListFormatedWithAdressOIB>
  <DomainObject.Predmet.OstaliListNazivFormated>
    <izvorni_sadrzaj>
      <item>Živko Lakoš</item>
    </izvorni_sadrzaj>
    <derivirana_varijabla naziv="DomainObject.Predmet.OstaliListNazivFormated_1">
      <item>Živko Lakoš</item>
    </derivirana_varijabla>
  </DomainObject.Predmet.OstaliListNazivFormated>
  <DomainObject.Predmet.OstaliListNazivFormatedOIB>
    <izvorni_sadrzaj>
      <item>Živko Lakoš, OIB 09507378295</item>
    </izvorni_sadrzaj>
    <derivirana_varijabla naziv="DomainObject.Predmet.OstaliListNazivFormatedOIB_1">
      <item>Živko Lakoš, OIB 09507378295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HOLDING d.o.o. za proizvodnju i trgovinu</izvorni_sadrzaj>
    <derivirana_varijabla naziv="DomainObject.Predmet.ProtustrankaIDrugi_1">TLM HOLDING d.o.o. za proizvodnju i trgovinu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HOLDING d.o.o. za proizvodnju i trgovinu, OIB 68249681796, Ulica Narodnog preporoda 12, 22000 Šibenik</izvorni_sadrzaj>
    <derivirana_varijabla naziv="DomainObject.Predmet.ProtustrankaIDrugiAdressOIB_1">TLM HOLDING d.o.o. za proizvodnju i trgovinu, OIB 68249681796,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 HOLDING d.o.o. za proizvodnju i trgovinu</item>
      <item>FINA - Podružnica Šibenik</item>
      <item>Živko Lakoš</item>
      <item>ALLIANZ ZAGREB dioničko društvo za osiguranje</item>
      <item>Nela Šuša</item>
      <item>HRVATSKO NARODNO KAZALIŠTE U ŠIBENIKU</item>
      <item>Hrvatska radiotelevizija</item>
      <item>TLM TVORNICA LAKIH METALA d.d. u stečaju</item>
    </izvorni_sadrzaj>
    <derivirana_varijabla naziv="DomainObject.Predmet.SudioniciListNaziv_1">
      <item>TLM HOLDING d.o.o. za proizvodnju i trgovinu</item>
      <item>FINA - Podružnica Šibenik</item>
      <item>Živko Lakoš</item>
      <item>ALLIANZ ZAGREB dioničko društvo za osiguranje</item>
      <item>Nela Šuša</item>
      <item>HRVATSKO NARODNO KAZALIŠTE U ŠIBENIKU</item>
      <item>Hrvatska radiotelevizija</item>
      <item>TLM TVORNICA LAKIH METALA d.d. u stečaju</item>
    </derivirana_varijabla>
  </DomainObject.Predmet.SudioniciListNaziv>
  <DomainObject.Predmet.SudioniciListAdressOIB>
    <izvorni_sadrzaj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  <item>ALLIANZ ZAGREB dioničko društvo za osiguranje, OIB 23759810849, Heinzelova 70,10000 Zagreb</item>
      <item>Nela Šuša, OIB 17342192888, Josipa Lenca Spodolčeva 1d,51000 Rijeka</item>
      <item>HRVATSKO NARODNO KAZALIŠTE U ŠIBENIKU, OIB 58343929119, Kralja Zvonimira 1,22000 Šibenik</item>
      <item>Hrvatska radiotelevizija, OIB 68419124305, Prisavlje 3,10000 Zagreb</item>
      <item>TLM TVORNICA LAKIH METALA d.d. u stečaju, OIB 71112635487, Ulica Narodnog Preporoda 12,22000 Šibenik</item>
    </izvorni_sadrzaj>
    <derivirana_varijabla naziv="DomainObject.Predmet.SudioniciListAdressOIB_1"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  <item>ALLIANZ ZAGREB dioničko društvo za osiguranje, OIB 23759810849, Heinzelova 70,10000 Zagreb</item>
      <item>Nela Šuša, OIB 17342192888, Josipa Lenca Spodolčeva 1d,51000 Rijeka</item>
      <item>HRVATSKO NARODNO KAZALIŠTE U ŠIBENIKU, OIB 58343929119, Kralja Zvonimira 1,22000 Šibenik</item>
      <item>Hrvatska radiotelevizija, OIB 68419124305, Prisavlje 3,10000 Zagreb</item>
      <item>TLM TVORNICA LAKIH METALA d.d. u stečaju, OIB 71112635487, Ulica Narodnog Preporoda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68249681796</item>
      <item>, OIB 85821130368</item>
      <item>, OIB 09507378295</item>
      <item>, OIB 23759810849</item>
      <item>, OIB 17342192888</item>
      <item>, OIB 58343929119</item>
      <item>, OIB 68419124305</item>
      <item>, OIB 71112635487</item>
    </izvorni_sadrzaj>
    <derivirana_varijabla naziv="DomainObject.Predmet.SudioniciListNazivOIB_1">
      <item>, OIB 68249681796</item>
      <item>, OIB 85821130368</item>
      <item>, OIB 09507378295</item>
      <item>, OIB 23759810849</item>
      <item>, OIB 17342192888</item>
      <item>, OIB 58343929119</item>
      <item>, OIB 68419124305</item>
      <item>, OIB 71112635487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552</properties:Words>
  <properties:Characters>3049</properties:Characters>
  <properties:Lines>132</properties:Lines>
  <properties:Paragraphs>73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2017-01-19T08:14:00Z</dcterms:created>
  <dc:creator>wsadmin</dc:creator>
  <cp:lastModifiedBy>wsadmin</cp:lastModifiedBy>
  <cp:lastPrinted>2016-11-30T13:13:00Z</cp:lastPrinted>
  <dcterms:modified xmlns:xsi="http://www.w3.org/2001/XMLSchema-instance" xsi:type="dcterms:W3CDTF">2017-01-19T14:03:00Z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