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4c512" w14:paraId="4e4c512" w:rsidRDefault="005C6556" w:rsidP="005C6556" w:rsidR="005C6556">
      <w:pPr>
        <w:pStyle w:val="Bezproreda"/>
        <w15:collapsed w:val="false"/>
        <w:rPr>
          <w:b/>
        </w:rPr>
      </w:pPr>
      <w:bookmarkStart w:name="_GoBack" w:id="0"/>
      <w:bookmarkEnd w:id="0"/>
      <w:r>
        <w:tab/>
      </w:r>
      <w:r>
        <w:tab/>
      </w:r>
      <w:r>
        <w:tab/>
      </w:r>
      <w:r>
        <w:tab/>
      </w:r>
      <w:r>
        <w:tab/>
      </w:r>
      <w:r>
        <w:tab/>
      </w:r>
      <w:r>
        <w:tab/>
      </w:r>
      <w:r>
        <w:tab/>
      </w:r>
      <w:r>
        <w:tab/>
      </w:r>
      <w:r>
        <w:tab/>
      </w:r>
      <w:r>
        <w:rPr>
          <w:b/>
        </w:rPr>
        <w:t>1.St-356/2017</w:t>
      </w:r>
    </w:p>
    <w:p w:rsidRDefault="005C6556" w:rsidP="005C6556" w:rsidR="005C6556">
      <w:pPr>
        <w:pStyle w:val="Naslov1"/>
        <w:jc w:val="both"/>
      </w:pP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C6556" w:rsidP="005C6556" w:rsidR="005C6556">
      <w:pPr>
        <w:pStyle w:val="Naslov1"/>
        <w:jc w:val="both"/>
      </w:pPr>
    </w:p>
    <w:p w:rsidRDefault="005C6556" w:rsidP="005C6556" w:rsidR="005C6556">
      <w:pPr>
        <w:pStyle w:val="Naslov1"/>
        <w:jc w:val="both"/>
      </w:pPr>
      <w:r>
        <w:t>REPUBLIKA HRVATSKA</w:t>
      </w:r>
    </w:p>
    <w:p w:rsidRDefault="005C6556" w:rsidP="005C6556" w:rsidR="005C6556">
      <w:pPr>
        <w:jc w:val="both"/>
        <w:rPr>
          <w:b/>
          <w:lang w:val="hr-HR"/>
        </w:rPr>
      </w:pPr>
      <w:r>
        <w:rPr>
          <w:b/>
          <w:lang w:val="hr-HR"/>
        </w:rPr>
        <w:t xml:space="preserve">TRGOVAČKI SUD U SPLITU             </w:t>
      </w:r>
      <w:r>
        <w:rPr>
          <w:b/>
          <w:lang w:val="hr-HR"/>
        </w:rPr>
        <w:tab/>
      </w:r>
      <w:r>
        <w:rPr>
          <w:b/>
          <w:lang w:val="hr-HR"/>
        </w:rPr>
        <w:tab/>
      </w:r>
      <w:r>
        <w:rPr>
          <w:b/>
          <w:lang w:val="hr-HR"/>
        </w:rPr>
        <w:tab/>
        <w:t xml:space="preserve">      </w:t>
      </w:r>
    </w:p>
    <w:p w:rsidRDefault="005C6556" w:rsidP="005C6556" w:rsidR="005C6556">
      <w:pPr>
        <w:rPr>
          <w:b/>
          <w:lang w:val="hr-HR"/>
        </w:rPr>
      </w:pPr>
      <w:r>
        <w:rPr>
          <w:b/>
          <w:lang w:val="hr-HR"/>
        </w:rPr>
        <w:t>Split, Sukoišanska br. 6</w:t>
      </w:r>
    </w:p>
    <w:p w:rsidRDefault="005C6556" w:rsidP="005C6556" w:rsidR="005C6556">
      <w:pPr>
        <w:rPr>
          <w:b/>
          <w:lang w:val="hr-HR"/>
        </w:rPr>
      </w:pPr>
    </w:p>
    <w:p w:rsidRDefault="005C6556" w:rsidP="005C6556" w:rsidR="005C6556">
      <w:pPr>
        <w:rPr>
          <w:lang w:val="hr-HR"/>
        </w:rPr>
      </w:pPr>
    </w:p>
    <w:p w:rsidRDefault="005C6556" w:rsidP="005C6556" w:rsidR="005C6556" w:rsidRPr="005C6556">
      <w:pPr>
        <w:jc w:val="center"/>
        <w:rPr>
          <w:b/>
          <w:lang w:val="hr-HR"/>
        </w:rPr>
      </w:pPr>
      <w:r w:rsidRPr="005C6556">
        <w:rPr>
          <w:b/>
          <w:lang w:val="hr-HR"/>
        </w:rPr>
        <w:t>R E P U B L I K A  H R V A T S K A</w:t>
      </w:r>
    </w:p>
    <w:p w:rsidRDefault="005C6556" w:rsidP="005C6556" w:rsidR="005C6556" w:rsidRPr="005C6556">
      <w:pPr>
        <w:jc w:val="center"/>
        <w:rPr>
          <w:b/>
          <w:lang w:val="hr-HR"/>
        </w:rPr>
      </w:pPr>
    </w:p>
    <w:p w:rsidRDefault="002B0AC0" w:rsidP="002B0AC0" w:rsidR="005C6556" w:rsidRPr="002B0AC0">
      <w:pPr>
        <w:jc w:val="center"/>
        <w:rPr>
          <w:b/>
          <w:lang w:val="hr-HR"/>
        </w:rPr>
      </w:pPr>
      <w:r>
        <w:rPr>
          <w:b/>
          <w:lang w:val="hr-HR"/>
        </w:rPr>
        <w:t>R J E Š E N J E</w:t>
      </w:r>
    </w:p>
    <w:p w:rsidRDefault="005C6556" w:rsidP="005C6556" w:rsidR="005C6556" w:rsidRPr="005C6556">
      <w:pPr>
        <w:rPr>
          <w:lang w:val="hr-HR"/>
        </w:rPr>
      </w:pPr>
    </w:p>
    <w:p w:rsidRDefault="005C6556" w:rsidP="005C6556" w:rsidR="005C6556">
      <w:pPr>
        <w:pStyle w:val="Bezproreda"/>
        <w:jc w:val="both"/>
        <w:rPr>
          <w:lang w:val="hr-HR"/>
        </w:rPr>
      </w:pPr>
      <w:r>
        <w:rPr>
          <w:lang w:val="hr-HR"/>
        </w:rPr>
        <w:tab/>
      </w:r>
      <w:r>
        <w:rPr>
          <w:lang w:val="hr-HR"/>
        </w:rPr>
        <w:tab/>
        <w:t>Trgovački sud u Splitu, po sucu tog suda Velimiru Vukoviću , kao stečajnom sucu, u skraćenom stečajnom postupku povodom zahtjeva FINANCIJSKE AGENCIJE, Regionalni centar Split, Podružnica Split, Mažuranićevo šetalište 24b, OIB: 85821130368, za provedbu skraćenog stečajnog postupka nad dužnikom FOODLINE društvo s ograničenom odgovornošću za proizvodnju, trgovinu i usluge, OIB:</w:t>
      </w:r>
      <w:r>
        <w:t xml:space="preserve"> </w:t>
      </w:r>
      <w:r>
        <w:rPr>
          <w:lang w:val="hr-HR"/>
        </w:rPr>
        <w:t>50331006103, TTTS,Put Vrbovnika bb,Stobreč,  dana 11.s</w:t>
      </w:r>
      <w:r w:rsidR="00BB7E52">
        <w:rPr>
          <w:lang w:val="hr-HR"/>
        </w:rPr>
        <w:t>rpnja</w:t>
      </w:r>
      <w:r>
        <w:rPr>
          <w:lang w:val="hr-HR"/>
        </w:rPr>
        <w:t xml:space="preserve">  2017. godine, </w:t>
      </w:r>
    </w:p>
    <w:p w:rsidRDefault="00BB7E52" w:rsidR="00823769"/>
    <w:p w:rsidRDefault="005C6556" w:rsidP="005C6556" w:rsidR="005C6556">
      <w:pPr>
        <w:jc w:val="center"/>
      </w:pPr>
      <w:r>
        <w:t>r i j e š i o  j e</w:t>
      </w:r>
    </w:p>
    <w:p w:rsidRDefault="005C6556" w:rsidP="005C6556" w:rsidR="005C6556">
      <w:pPr>
        <w:jc w:val="center"/>
      </w:pPr>
    </w:p>
    <w:p w:rsidRDefault="005C6556" w:rsidP="005C6556" w:rsidR="005C6556">
      <w:pPr>
        <w:ind w:left="708"/>
        <w:jc w:val="both"/>
        <w:rPr>
          <w:lang w:val="hr-HR"/>
        </w:rPr>
      </w:pPr>
      <w:r>
        <w:rPr>
          <w:lang w:val="hr-HR"/>
        </w:rPr>
        <w:t>Obustavlja se skraćeni stečajni postupak nad dužnikom dužnikom FOODLINE društvo s ograničenom odgovornošću za proizvodnju, trgovinu i usluge, OIB:</w:t>
      </w:r>
      <w:r>
        <w:t xml:space="preserve"> </w:t>
      </w:r>
      <w:r>
        <w:rPr>
          <w:lang w:val="hr-HR"/>
        </w:rPr>
        <w:t xml:space="preserve">50331006103, TTTS,Put Vrbovnika bb,Stobreč. </w:t>
      </w:r>
    </w:p>
    <w:p w:rsidRDefault="005C6556" w:rsidP="005C6556" w:rsidR="005C6556">
      <w:pPr>
        <w:rPr>
          <w:sz w:val="16"/>
          <w:szCs w:val="16"/>
          <w:lang w:val="hr-HR"/>
        </w:rPr>
      </w:pPr>
    </w:p>
    <w:p w:rsidRDefault="005C6556" w:rsidP="005C6556" w:rsidR="005C6556">
      <w:pPr>
        <w:rPr>
          <w:sz w:val="16"/>
          <w:szCs w:val="16"/>
          <w:lang w:val="hr-HR"/>
        </w:rPr>
      </w:pPr>
    </w:p>
    <w:p w:rsidRDefault="005C6556" w:rsidP="005C6556" w:rsidR="005C6556">
      <w:pPr>
        <w:jc w:val="center"/>
        <w:rPr>
          <w:lang w:val="hr-HR"/>
        </w:rPr>
      </w:pPr>
      <w:r>
        <w:rPr>
          <w:lang w:val="hr-HR"/>
        </w:rPr>
        <w:t>Obrazloženje</w:t>
      </w:r>
    </w:p>
    <w:p w:rsidRDefault="005C6556" w:rsidP="005C6556" w:rsidR="005C6556">
      <w:pPr>
        <w:rPr>
          <w:lang w:val="hr-HR"/>
        </w:rPr>
      </w:pPr>
    </w:p>
    <w:p w:rsidRDefault="005C6556" w:rsidP="005C6556" w:rsidR="005C6556">
      <w:pPr>
        <w:ind w:firstLine="708"/>
        <w:jc w:val="both"/>
        <w:rPr>
          <w:lang w:val="hr-HR"/>
        </w:rPr>
      </w:pPr>
      <w:r>
        <w:rPr>
          <w:lang w:val="hr-HR"/>
        </w:rPr>
        <w:t>Financijska agencija, Regionalni centar Split (u daljnjem tekstu FINA) podnijela je ovom sudu 22.03.2017. god. zahtjev za provedbu skraćenog stečajnog postupka nad dužnikom dužnikom FOODLINE društvo s ograničenom odgovornošću za proizvodnju, trgovinu i usluge, OIB:</w:t>
      </w:r>
      <w:r>
        <w:t xml:space="preserve"> </w:t>
      </w:r>
      <w:r>
        <w:rPr>
          <w:lang w:val="hr-HR"/>
        </w:rPr>
        <w:t>50331006103, TTTS,Put Vrbovnika bb,, a sve sukladno odredbama čl. 444. st. 1. Stečajnog zakona (Narodne novine broj 71/15, dalje SZ).</w:t>
      </w:r>
    </w:p>
    <w:p w:rsidRDefault="005C6556" w:rsidP="005C6556" w:rsidR="005C6556">
      <w:pPr>
        <w:ind w:firstLine="708"/>
        <w:jc w:val="both"/>
        <w:rPr>
          <w:lang w:val="hr-HR"/>
        </w:rPr>
      </w:pPr>
    </w:p>
    <w:p w:rsidRDefault="005C6556" w:rsidP="005C6556" w:rsidR="005C6556">
      <w:pPr>
        <w:ind w:firstLine="708"/>
        <w:jc w:val="both"/>
        <w:rPr>
          <w:lang w:val="hr-HR"/>
        </w:rPr>
      </w:pPr>
      <w:r>
        <w:rPr>
          <w:lang w:val="hr-HR"/>
        </w:rPr>
        <w:t>U podnesenom zahtjevu je navedeno da dužnik na dan 14. ožujka 2017. godine, u Očevidniku redoslijeda osnova za plaćanje, ima evidentirane neizvršene osnove za plaćanje u neprekinutom razdoblju od 120 dana, u ukupnom iznosu od 6.821,16 kn, kao i da prema podacima koji su dostavljeni od Hrvatskog zavoda za mirovinsko osiguranje, dužnik nema zaposlenih.</w:t>
      </w:r>
    </w:p>
    <w:p w:rsidRDefault="005C6556" w:rsidP="005C6556" w:rsidR="005C6556">
      <w:pPr>
        <w:ind w:firstLine="708"/>
        <w:jc w:val="both"/>
        <w:rPr>
          <w:lang w:val="hr-HR"/>
        </w:rPr>
      </w:pPr>
    </w:p>
    <w:p w:rsidRDefault="005C6556" w:rsidP="005C6556" w:rsidR="002B0AC0">
      <w:pPr>
        <w:ind w:firstLine="708"/>
        <w:jc w:val="both"/>
        <w:rPr>
          <w:lang w:val="hr-HR"/>
        </w:rPr>
      </w:pPr>
      <w:r>
        <w:rPr>
          <w:lang w:val="hr-HR"/>
        </w:rPr>
        <w:t xml:space="preserve">Sukladno odredbama čl. 430. u vezi s čl. 428. SZ-a, ovaj sud je 10. travnja 2017. godine na mrežnoj stranici e-Oglasna ploča sudova objavio oglas kojim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w:t>
      </w:r>
    </w:p>
    <w:p w:rsidRDefault="002B0AC0" w:rsidP="002B0AC0" w:rsidR="002B0AC0">
      <w:pPr>
        <w:jc w:val="both"/>
        <w:rPr>
          <w:lang w:val="hr-HR"/>
        </w:rPr>
      </w:pPr>
    </w:p>
    <w:p w:rsidRDefault="002B0AC0" w:rsidP="002B0AC0" w:rsidR="002B0AC0" w:rsidRPr="002B0AC0">
      <w:pPr>
        <w:jc w:val="both"/>
        <w:rPr>
          <w:b/>
          <w:lang w:val="hr-HR"/>
        </w:rPr>
      </w:pPr>
      <w:r>
        <w:rPr>
          <w:lang w:val="hr-HR"/>
        </w:rPr>
        <w:lastRenderedPageBreak/>
        <w:tab/>
      </w:r>
      <w:r>
        <w:rPr>
          <w:lang w:val="hr-HR"/>
        </w:rPr>
        <w:tab/>
      </w:r>
      <w:r>
        <w:rPr>
          <w:lang w:val="hr-HR"/>
        </w:rPr>
        <w:tab/>
      </w:r>
      <w:r>
        <w:rPr>
          <w:lang w:val="hr-HR"/>
        </w:rPr>
        <w:tab/>
      </w:r>
      <w:r>
        <w:rPr>
          <w:lang w:val="hr-HR"/>
        </w:rPr>
        <w:tab/>
      </w:r>
      <w:r>
        <w:rPr>
          <w:lang w:val="hr-HR"/>
        </w:rPr>
        <w:tab/>
        <w:t>2</w:t>
      </w:r>
      <w:r>
        <w:rPr>
          <w:lang w:val="hr-HR"/>
        </w:rPr>
        <w:tab/>
      </w:r>
      <w:r>
        <w:rPr>
          <w:lang w:val="hr-HR"/>
        </w:rPr>
        <w:tab/>
      </w:r>
      <w:r>
        <w:rPr>
          <w:lang w:val="hr-HR"/>
        </w:rPr>
        <w:tab/>
      </w:r>
      <w:r>
        <w:rPr>
          <w:lang w:val="hr-HR"/>
        </w:rPr>
        <w:tab/>
      </w:r>
      <w:r w:rsidRPr="002B0AC0">
        <w:rPr>
          <w:b/>
          <w:lang w:val="hr-HR"/>
        </w:rPr>
        <w:t>1.St-356/2017</w:t>
      </w:r>
    </w:p>
    <w:p w:rsidRDefault="002B0AC0" w:rsidP="002B0AC0" w:rsidR="002B0AC0">
      <w:pPr>
        <w:jc w:val="both"/>
        <w:rPr>
          <w:lang w:val="hr-HR"/>
        </w:rPr>
      </w:pPr>
    </w:p>
    <w:p w:rsidRDefault="005C6556" w:rsidP="002B0AC0" w:rsidR="005C6556">
      <w:pPr>
        <w:jc w:val="both"/>
        <w:rPr>
          <w:lang w:val="hr-HR"/>
        </w:rPr>
      </w:pPr>
      <w:r>
        <w:rPr>
          <w:lang w:val="hr-HR"/>
        </w:rPr>
        <w:t>otvaranje stečajnog postupka nad dužnikom. U ostavljenom roku niti jedan vjerovnik nije podnio prijedlog za otvaranje stečajnog postupka nad dužnikom.</w:t>
      </w:r>
    </w:p>
    <w:p w:rsidRDefault="005C6556" w:rsidP="005C6556" w:rsidR="005C6556">
      <w:pPr>
        <w:ind w:firstLine="708"/>
        <w:jc w:val="both"/>
        <w:rPr>
          <w:lang w:val="hr-HR"/>
        </w:rPr>
      </w:pPr>
    </w:p>
    <w:p w:rsidRDefault="005C6556" w:rsidP="005C6556" w:rsidR="005C6556">
      <w:pPr>
        <w:ind w:firstLine="708"/>
        <w:jc w:val="both"/>
        <w:rPr>
          <w:lang w:val="hr-HR"/>
        </w:rPr>
      </w:pPr>
      <w:r>
        <w:rPr>
          <w:lang w:val="hr-HR"/>
        </w:rPr>
        <w:t xml:space="preserve">Podneskom zaprimljenim kod ovog suda 11.07.2017. god. dužnik je podnio ovom sudu prijedlog za obustavu ovog postupka navodeći kako ne postoje stečajni razlozi budući da dužnik više nema nepodmirenih obveza, a što da je razvidno iz potvrde FINE od 06.07.2017. god. </w:t>
      </w:r>
    </w:p>
    <w:p w:rsidRDefault="005C6556" w:rsidP="005C6556" w:rsidR="005C6556">
      <w:pPr>
        <w:ind w:firstLine="708"/>
        <w:jc w:val="both"/>
        <w:rPr>
          <w:lang w:val="hr-HR"/>
        </w:rPr>
      </w:pPr>
    </w:p>
    <w:p w:rsidRDefault="005C6556" w:rsidP="005C6556" w:rsidR="005C6556">
      <w:pPr>
        <w:ind w:firstLine="708"/>
        <w:jc w:val="both"/>
        <w:rPr>
          <w:lang w:val="hr-HR"/>
        </w:rPr>
      </w:pPr>
      <w:r>
        <w:rPr>
          <w:lang w:val="hr-HR"/>
        </w:rPr>
        <w:t xml:space="preserve">U privitku tog podneska dužnik je dostavio potvrdu FINE od 06.07.2017. god. o blokadi računa i novčanih sredstava, a iz koje potvrde je razvidno da je na dan izdavanja iste kod dužnika evidentirano 0 dana neprekidne blokade te da nepodmirene obveze dužnika na taj dan iznose 0,00 kn, iz čega proizlazi da računi dužnika više nisu u blokadi. </w:t>
      </w:r>
    </w:p>
    <w:p w:rsidRDefault="002B0AC0" w:rsidP="005C6556" w:rsidR="002B0AC0">
      <w:pPr>
        <w:ind w:firstLine="708"/>
        <w:jc w:val="both"/>
        <w:rPr>
          <w:lang w:val="hr-HR"/>
        </w:rPr>
      </w:pPr>
    </w:p>
    <w:p w:rsidRDefault="005C6556" w:rsidP="005C6556" w:rsidR="005C6556">
      <w:pPr>
        <w:ind w:firstLine="708"/>
        <w:jc w:val="both"/>
        <w:rPr>
          <w:lang w:val="hr-HR"/>
        </w:rPr>
      </w:pPr>
      <w:r>
        <w:rPr>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5C6556" w:rsidP="005C6556" w:rsidR="005C6556">
      <w:pPr>
        <w:ind w:firstLine="708"/>
        <w:jc w:val="both"/>
        <w:rPr>
          <w:lang w:val="hr-HR"/>
        </w:rPr>
      </w:pPr>
    </w:p>
    <w:p w:rsidRDefault="005C6556" w:rsidP="005C6556" w:rsidR="005C6556">
      <w:pPr>
        <w:ind w:firstLine="708"/>
        <w:jc w:val="both"/>
        <w:rPr>
          <w:lang w:val="hr-HR"/>
        </w:rPr>
      </w:pPr>
      <w:r>
        <w:rPr>
          <w:lang w:val="hr-HR"/>
        </w:rPr>
        <w:t xml:space="preserve">Prema odredbi čl. 128. st. 9. SZ-a, ako dužnik do završetka prethodnog postupka postane sposoban za plaćanje, sud će postupak obustaviti. </w:t>
      </w:r>
    </w:p>
    <w:p w:rsidRDefault="005C6556" w:rsidP="005C6556" w:rsidR="005C6556">
      <w:pPr>
        <w:ind w:firstLine="708"/>
        <w:jc w:val="both"/>
        <w:rPr>
          <w:lang w:val="hr-HR"/>
        </w:rPr>
      </w:pPr>
    </w:p>
    <w:p w:rsidRDefault="005C6556" w:rsidP="005C6556" w:rsidR="005C6556">
      <w:pPr>
        <w:ind w:firstLine="708"/>
        <w:jc w:val="both"/>
        <w:rPr>
          <w:lang w:val="hr-HR"/>
        </w:rPr>
      </w:pPr>
      <w:r>
        <w:rPr>
          <w:lang w:val="hr-HR"/>
        </w:rPr>
        <w:t>Kako je dakle iz naprijed naveden</w:t>
      </w:r>
      <w:r w:rsidR="002B0AC0">
        <w:rPr>
          <w:lang w:val="hr-HR"/>
        </w:rPr>
        <w:t>e</w:t>
      </w:r>
      <w:r>
        <w:rPr>
          <w:lang w:val="hr-HR"/>
        </w:rPr>
        <w:t xml:space="preserve"> potvrd</w:t>
      </w:r>
      <w:r w:rsidR="002B0AC0">
        <w:rPr>
          <w:lang w:val="hr-HR"/>
        </w:rPr>
        <w:t>e</w:t>
      </w:r>
      <w:r>
        <w:rPr>
          <w:lang w:val="hr-HR"/>
        </w:rPr>
        <w:t xml:space="preserve"> FINE od  0</w:t>
      </w:r>
      <w:r w:rsidR="002B0AC0">
        <w:rPr>
          <w:lang w:val="hr-HR"/>
        </w:rPr>
        <w:t>6</w:t>
      </w:r>
      <w:r>
        <w:rPr>
          <w:lang w:val="hr-HR"/>
        </w:rPr>
        <w:t>.0</w:t>
      </w:r>
      <w:r w:rsidR="002B0AC0">
        <w:rPr>
          <w:lang w:val="hr-HR"/>
        </w:rPr>
        <w:t>7</w:t>
      </w:r>
      <w:r>
        <w:rPr>
          <w:lang w:val="hr-HR"/>
        </w:rPr>
        <w:t>.201</w:t>
      </w:r>
      <w:r w:rsidR="002B0AC0">
        <w:rPr>
          <w:lang w:val="hr-HR"/>
        </w:rPr>
        <w:t>7</w:t>
      </w:r>
      <w:r>
        <w:rPr>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5C6556" w:rsidP="005C6556" w:rsidR="005C6556">
      <w:pPr>
        <w:ind w:firstLine="708"/>
        <w:jc w:val="both"/>
        <w:rPr>
          <w:lang w:val="hr-HR"/>
        </w:rPr>
      </w:pPr>
    </w:p>
    <w:p w:rsidRDefault="005C6556" w:rsidP="005C6556" w:rsidR="005C6556">
      <w:pPr>
        <w:ind w:firstLine="708"/>
        <w:jc w:val="both"/>
        <w:rPr>
          <w:lang w:val="hr-HR"/>
        </w:rPr>
      </w:pPr>
      <w:r>
        <w:rPr>
          <w:lang w:val="hr-HR"/>
        </w:rPr>
        <w:t xml:space="preserve">Upravo stoga, a sukladno odredbama čl. 433. u vezi s čl. 128. st. 9. SZ-a, ovaj skraćeni stečajni postupak je valjalo obustaviti, a radi čega je sud i odlučio kao u izreci ovog rješenja. </w:t>
      </w:r>
    </w:p>
    <w:p w:rsidRDefault="005C6556" w:rsidP="005C6556" w:rsidR="005C6556">
      <w:pPr>
        <w:jc w:val="center"/>
        <w:rPr>
          <w:sz w:val="28"/>
          <w:szCs w:val="28"/>
          <w:lang w:val="hr-HR"/>
        </w:rPr>
      </w:pPr>
    </w:p>
    <w:p w:rsidRDefault="005C6556" w:rsidP="002B0AC0" w:rsidR="005C6556">
      <w:pPr>
        <w:jc w:val="center"/>
        <w:rPr>
          <w:lang w:val="hr-HR"/>
        </w:rPr>
      </w:pPr>
      <w:r>
        <w:rPr>
          <w:lang w:val="hr-HR"/>
        </w:rPr>
        <w:t>U Splitu, 1</w:t>
      </w:r>
      <w:r w:rsidR="002B0AC0">
        <w:rPr>
          <w:lang w:val="hr-HR"/>
        </w:rPr>
        <w:t>1</w:t>
      </w:r>
      <w:r>
        <w:rPr>
          <w:lang w:val="hr-HR"/>
        </w:rPr>
        <w:t xml:space="preserve">. </w:t>
      </w:r>
      <w:r w:rsidR="002B0AC0">
        <w:rPr>
          <w:lang w:val="hr-HR"/>
        </w:rPr>
        <w:t>srpnja</w:t>
      </w:r>
      <w:r>
        <w:rPr>
          <w:lang w:val="hr-HR"/>
        </w:rPr>
        <w:t xml:space="preserve"> 201</w:t>
      </w:r>
      <w:r w:rsidR="002B0AC0">
        <w:rPr>
          <w:lang w:val="hr-HR"/>
        </w:rPr>
        <w:t>7</w:t>
      </w:r>
      <w:r>
        <w:rPr>
          <w:lang w:val="hr-HR"/>
        </w:rPr>
        <w:t>. godine.</w:t>
      </w:r>
    </w:p>
    <w:p w:rsidRDefault="002B0AC0" w:rsidP="002B0AC0" w:rsidR="002B0AC0">
      <w:pPr>
        <w:jc w:val="center"/>
        <w:rPr>
          <w:lang w:val="hr-HR"/>
        </w:rPr>
      </w:pPr>
    </w:p>
    <w:p w:rsidRDefault="005C6556" w:rsidP="005C6556" w:rsidR="005C6556">
      <w:pPr>
        <w:jc w:val="both"/>
        <w:rPr>
          <w:sz w:val="14"/>
          <w:szCs w:val="14"/>
          <w:lang w:val="hr-HR"/>
        </w:rPr>
      </w:pPr>
      <w:r>
        <w:rPr>
          <w:lang w:val="hr-HR"/>
        </w:rPr>
        <w:t xml:space="preserve"> </w:t>
      </w:r>
    </w:p>
    <w:p w:rsidRDefault="005C6556" w:rsidP="002B0AC0" w:rsidR="005C6556">
      <w:pPr>
        <w:ind w:firstLine="708" w:left="6372"/>
      </w:pPr>
      <w:r>
        <w:t xml:space="preserve">S U D A C </w:t>
      </w:r>
    </w:p>
    <w:p w:rsidRDefault="005C6556" w:rsidP="005C6556" w:rsidR="005C6556">
      <w:pPr>
        <w:ind w:firstLine="708" w:left="5664"/>
      </w:pPr>
    </w:p>
    <w:p w:rsidRDefault="005C6556" w:rsidP="002B0AC0" w:rsidR="005C6556">
      <w:pPr>
        <w:ind w:firstLine="708" w:left="6372"/>
        <w:jc w:val="both"/>
        <w:rPr>
          <w:lang w:val="hr-HR"/>
        </w:rPr>
      </w:pPr>
      <w:r w:rsidRPr="000C0B4E">
        <w:t xml:space="preserve">Velimir Vuković </w:t>
      </w:r>
    </w:p>
    <w:p w:rsidRDefault="002B0AC0" w:rsidP="005C6556" w:rsidR="002B0AC0" w:rsidRPr="000C0B4E">
      <w:pPr>
        <w:jc w:val="both"/>
        <w:rPr>
          <w:lang w:val="hr-HR"/>
        </w:rPr>
      </w:pPr>
    </w:p>
    <w:p w:rsidRDefault="005C6556" w:rsidP="005C6556" w:rsidR="005C6556">
      <w:pPr>
        <w:jc w:val="both"/>
        <w:rPr>
          <w:lang w:val="hr-HR"/>
        </w:rPr>
      </w:pPr>
      <w:r>
        <w:rPr>
          <w:lang w:val="hr-HR"/>
        </w:rPr>
        <w:t xml:space="preserve">POUKA O PRAVNOM LIJEKU: </w:t>
      </w:r>
    </w:p>
    <w:p w:rsidRDefault="005C6556" w:rsidP="005C6556" w:rsidR="005C6556">
      <w:pPr>
        <w:jc w:val="both"/>
        <w:rPr>
          <w:lang w:val="hr-HR"/>
        </w:rPr>
      </w:pPr>
      <w:r>
        <w:rPr>
          <w:lang w:val="hr-HR"/>
        </w:rPr>
        <w:t xml:space="preserve">Protiv ovog rješenja dopuštena je žalba Visokom trgovačkom sudu Republike Hrvatske u Zagrebu. Žalba se podnosi putem ovog suda, pismeno u tri primjerka, u roku od 8 dana od dostave rješenja. </w:t>
      </w:r>
    </w:p>
    <w:p w:rsidRDefault="005C6556" w:rsidP="005C6556" w:rsidR="005C6556">
      <w:pPr>
        <w:jc w:val="both"/>
        <w:rPr>
          <w:lang w:val="hr-HR"/>
        </w:rPr>
      </w:pPr>
    </w:p>
    <w:p w:rsidRDefault="005C6556" w:rsidP="005C6556" w:rsidR="005C6556">
      <w:pPr>
        <w:jc w:val="both"/>
        <w:rPr>
          <w:lang w:val="hr-HR"/>
        </w:rPr>
      </w:pPr>
    </w:p>
    <w:p w:rsidRDefault="005C6556" w:rsidP="005C6556" w:rsidR="005C6556">
      <w:pPr>
        <w:jc w:val="both"/>
        <w:rPr>
          <w:lang w:val="hr-HR"/>
        </w:rPr>
      </w:pPr>
      <w:r>
        <w:rPr>
          <w:lang w:val="hr-HR"/>
        </w:rPr>
        <w:t>DNA:</w:t>
      </w:r>
    </w:p>
    <w:p w:rsidRDefault="005C6556" w:rsidP="005C6556" w:rsidR="005C6556">
      <w:pPr>
        <w:jc w:val="both"/>
        <w:rPr>
          <w:lang w:val="hr-HR"/>
        </w:rPr>
      </w:pPr>
      <w:r>
        <w:rPr>
          <w:lang w:val="hr-HR"/>
        </w:rPr>
        <w:t>-  podnositelju zahtjeva – Financijskoj agenciji, RC Split</w:t>
      </w:r>
    </w:p>
    <w:p w:rsidRDefault="005C6556" w:rsidP="005C6556" w:rsidR="005C6556">
      <w:pPr>
        <w:jc w:val="both"/>
        <w:rPr>
          <w:lang w:val="hr-HR"/>
        </w:rPr>
      </w:pPr>
      <w:r>
        <w:rPr>
          <w:lang w:val="hr-HR"/>
        </w:rPr>
        <w:t>-  dužniku po punom., odvjetnici Meri</w:t>
      </w:r>
      <w:r w:rsidR="002B0AC0">
        <w:rPr>
          <w:lang w:val="hr-HR"/>
        </w:rPr>
        <w:t xml:space="preserve"> Juričko iz Splita</w:t>
      </w:r>
    </w:p>
    <w:p w:rsidRDefault="005C6556" w:rsidP="005C6556" w:rsidR="005C6556">
      <w:pPr>
        <w:jc w:val="both"/>
        <w:rPr>
          <w:lang w:val="hr-HR"/>
        </w:rPr>
      </w:pPr>
      <w:r>
        <w:rPr>
          <w:lang w:val="hr-HR"/>
        </w:rPr>
        <w:t>-  e-oglasna ploča suda (rok 16 dana)</w:t>
      </w:r>
    </w:p>
    <w:p w:rsidRDefault="005C6556" w:rsidP="005C6556" w:rsidR="005C6556">
      <w:pPr>
        <w:jc w:val="both"/>
        <w:rPr>
          <w:lang w:val="hr-HR"/>
        </w:rPr>
      </w:pPr>
      <w:r>
        <w:rPr>
          <w:lang w:val="hr-HR"/>
        </w:rPr>
        <w:t>-  u spis</w:t>
      </w:r>
    </w:p>
    <w:p w:rsidRDefault="005C6556" w:rsidP="005C6556" w:rsidR="005C6556">
      <w:pPr>
        <w:jc w:val="both"/>
        <w:rPr>
          <w:lang w:val="hr-HR"/>
        </w:rPr>
      </w:pPr>
    </w:p>
    <w:p w:rsidRDefault="005C6556" w:rsidP="005C6556" w:rsidR="005C6556">
      <w:pPr>
        <w:jc w:val="both"/>
        <w:rPr>
          <w:lang w:val="hr-HR"/>
        </w:rPr>
      </w:pPr>
    </w:p>
    <w:p w:rsidRDefault="005C6556" w:rsidP="005C6556" w:rsidR="005C6556">
      <w:pPr>
        <w:jc w:val="both"/>
        <w:rPr>
          <w:lang w:val="hr-HR"/>
        </w:rPr>
      </w:pPr>
    </w:p>
    <w:p w:rsidRDefault="005C6556" w:rsidP="005C6556" w:rsidR="005C6556">
      <w:pPr>
        <w:jc w:val="both"/>
        <w:rPr>
          <w:lang w:val="hr-HR"/>
        </w:rPr>
      </w:pPr>
    </w:p>
    <w:p w:rsidRDefault="005C6556" w:rsidP="005C6556" w:rsidR="005C6556"/>
    <w:p w:rsidRDefault="005C6556" w:rsidP="005C6556" w:rsidR="005C6556"/>
    <w:sectPr w:rsidR="005C655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6556"/>
    <w:rsid w:val="000050BF"/>
    <w:rsid w:val="000256D3"/>
    <w:rsid w:val="000A7750"/>
    <w:rsid w:val="0010074F"/>
    <w:rsid w:val="00110BE4"/>
    <w:rsid w:val="00132A7E"/>
    <w:rsid w:val="001B56D0"/>
    <w:rsid w:val="001E1B30"/>
    <w:rsid w:val="00204170"/>
    <w:rsid w:val="00255806"/>
    <w:rsid w:val="002854BB"/>
    <w:rsid w:val="002B0AC0"/>
    <w:rsid w:val="003A4819"/>
    <w:rsid w:val="00407DC1"/>
    <w:rsid w:val="00454D6B"/>
    <w:rsid w:val="005061A6"/>
    <w:rsid w:val="00543C6E"/>
    <w:rsid w:val="0055047E"/>
    <w:rsid w:val="00572E64"/>
    <w:rsid w:val="005C2192"/>
    <w:rsid w:val="005C6556"/>
    <w:rsid w:val="005F20F8"/>
    <w:rsid w:val="007766AB"/>
    <w:rsid w:val="008D5DF1"/>
    <w:rsid w:val="00A05026"/>
    <w:rsid w:val="00A86D22"/>
    <w:rsid w:val="00AB6E49"/>
    <w:rsid w:val="00AC09D9"/>
    <w:rsid w:val="00B01348"/>
    <w:rsid w:val="00B40090"/>
    <w:rsid w:val="00B72C27"/>
    <w:rsid w:val="00B874FD"/>
    <w:rsid w:val="00BB7E52"/>
    <w:rsid w:val="00C655DC"/>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6556"/>
    <w:rPr>
      <w:rFonts w:cs="Times New Roman" w:eastAsia="Times New Roman"/>
      <w:szCs w:val="24"/>
      <w:lang w:val="en-US"/>
    </w:rPr>
  </w:style>
  <w:style w:styleId="Naslov1" w:type="paragraph">
    <w:name w:val="heading 1"/>
    <w:basedOn w:val="Normal"/>
    <w:next w:val="Normal"/>
    <w:link w:val="Naslov1Char"/>
    <w:qFormat/>
    <w:rsid w:val="005C6556"/>
    <w:pPr>
      <w:keepNext/>
      <w:jc w:val="center"/>
      <w:outlineLvl w:val="0"/>
    </w:pPr>
    <w:rPr>
      <w:rFonts w:eastAsia="Arial Unicode MS"/>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C6556"/>
    <w:rPr>
      <w:rFonts w:cs="Times New Roman" w:eastAsia="Arial Unicode MS"/>
      <w:b/>
      <w:bCs/>
      <w:szCs w:val="24"/>
      <w:lang w:eastAsia="hr-HR"/>
    </w:rPr>
  </w:style>
  <w:style w:styleId="Bezproreda" w:type="paragraph">
    <w:name w:val="No Spacing"/>
    <w:uiPriority w:val="1"/>
    <w:qFormat/>
    <w:rsid w:val="005C6556"/>
    <w:rPr>
      <w:rFonts w:cs="Times New Roman" w:eastAsia="Times New Roman"/>
      <w:szCs w:val="24"/>
      <w:lang w:val="en-US"/>
    </w:rPr>
  </w:style>
  <w:style w:styleId="Tekstbalonia" w:type="paragraph">
    <w:name w:val="Balloon Text"/>
    <w:basedOn w:val="Normal"/>
    <w:link w:val="TekstbaloniaChar"/>
    <w:uiPriority w:val="99"/>
    <w:semiHidden/>
    <w:unhideWhenUsed/>
    <w:rsid w:val="005C65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6556"/>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BB7E52"/>
    <w:rPr>
      <w:color w:val="808080"/>
      <w:bdr w:space="0" w:sz="0" w:color="auto" w:val="none"/>
      <w:shd w:fill="auto" w:color="auto" w:val="clear"/>
    </w:rPr>
  </w:style>
  <w:style w:customStyle="true" w:styleId="eSPISCCParagraphDefaultFont" w:type="character">
    <w:name w:val="eSPIS_CC_Paragraph Default Font"/>
    <w:basedOn w:val="Zadanifontodlomka"/>
    <w:rsid w:val="00BB7E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7E52"/>
    <w:rPr>
      <w:bdr w:space="0" w:sz="0" w:color="auto" w:val="none"/>
      <w:shd w:fill="FFFFCC" w:color="auto" w:val="clear"/>
      <w:lang w:val="hr-HR"/>
    </w:rPr>
  </w:style>
  <w:style w:customStyle="true" w:styleId="PozadinaSvijetloCrvena" w:type="character">
    <w:name w:val="Pozadina_SvijetloCrvena"/>
    <w:basedOn w:val="eSPISCCParagraphDefaultFont"/>
    <w:rsid w:val="00BB7E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7E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6556"/>
    <w:rPr>
      <w:rFonts w:cs="Times New Roman" w:eastAsia="Times New Roman"/>
      <w:szCs w:val="24"/>
      <w:lang w:val="en-US"/>
    </w:rPr>
  </w:style>
  <w:style w:styleId="Naslov1" w:type="paragraph">
    <w:name w:val="heading 1"/>
    <w:basedOn w:val="Normal"/>
    <w:next w:val="Normal"/>
    <w:link w:val="Naslov1Char"/>
    <w:qFormat/>
    <w:rsid w:val="005C6556"/>
    <w:pPr>
      <w:keepNext/>
      <w:jc w:val="center"/>
      <w:outlineLvl w:val="0"/>
    </w:pPr>
    <w:rPr>
      <w:rFonts w:eastAsia="Arial Unicode MS"/>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C6556"/>
    <w:rPr>
      <w:rFonts w:cs="Times New Roman" w:eastAsia="Arial Unicode MS"/>
      <w:b/>
      <w:bCs/>
      <w:szCs w:val="24"/>
      <w:lang w:eastAsia="hr-HR"/>
    </w:rPr>
  </w:style>
  <w:style w:styleId="Bezproreda" w:type="paragraph">
    <w:name w:val="No Spacing"/>
    <w:uiPriority w:val="1"/>
    <w:qFormat/>
    <w:rsid w:val="005C6556"/>
    <w:rPr>
      <w:rFonts w:cs="Times New Roman" w:eastAsia="Times New Roman"/>
      <w:szCs w:val="24"/>
      <w:lang w:val="en-US"/>
    </w:rPr>
  </w:style>
  <w:style w:styleId="Tekstbalonia" w:type="paragraph">
    <w:name w:val="Balloon Text"/>
    <w:basedOn w:val="Normal"/>
    <w:link w:val="TekstbaloniaChar"/>
    <w:uiPriority w:val="99"/>
    <w:semiHidden/>
    <w:unhideWhenUsed/>
    <w:rsid w:val="005C6556"/>
    <w:rPr>
      <w:rFonts w:ascii="Tahoma" w:cs="Tahoma" w:hAnsi="Tahoma"/>
      <w:sz w:val="16"/>
      <w:szCs w:val="16"/>
    </w:rPr>
  </w:style>
  <w:style w:customStyle="1" w:styleId="TekstbaloniaChar" w:type="character">
    <w:name w:val="Tekst balončića Char"/>
    <w:basedOn w:val="Zadanifontodlomka"/>
    <w:link w:val="Tekstbalonia"/>
    <w:uiPriority w:val="99"/>
    <w:semiHidden/>
    <w:rsid w:val="005C6556"/>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BB7E52"/>
    <w:rPr>
      <w:color w:val="808080"/>
      <w:bdr w:color="auto" w:space="0" w:sz="0" w:val="none"/>
      <w:shd w:color="auto" w:fill="auto" w:val="clear"/>
    </w:rPr>
  </w:style>
  <w:style w:customStyle="1" w:styleId="eSPISCCParagraphDefaultFont" w:type="character">
    <w:name w:val="eSPIS_CC_Paragraph Default Font"/>
    <w:basedOn w:val="Zadanifontodlomka"/>
    <w:rsid w:val="00BB7E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7E52"/>
    <w:rPr>
      <w:bdr w:color="auto" w:space="0" w:sz="0" w:val="none"/>
      <w:shd w:color="auto" w:fill="FFFFCC" w:val="clear"/>
      <w:lang w:val="hr-HR"/>
    </w:rPr>
  </w:style>
  <w:style w:customStyle="1" w:styleId="PozadinaSvijetloCrvena" w:type="character">
    <w:name w:val="Pozadina_SvijetloCrvena"/>
    <w:basedOn w:val="eSPISCCParagraphDefaultFont"/>
    <w:rsid w:val="00BB7E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7E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869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St-356/2017</izvorni_sadrzaj>
    <derivirana_varijabla naziv="DomainObject.Predmet.OznakaBroj_1">St-356/2017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otustrankaFormated>
    <izvorni_sadrzaj>  FOODLINE društvo s ograničenom odgovornošću za proizvodnju, trgovinu i usluge</izvorni_sadrzaj>
    <derivirana_varijabla naziv="DomainObject.Predmet.ProtustrankaFormated_1">  FOODLINE društvo s ograničenom odgovornošću za proizvodnju, trgovinu i usluge</derivirana_varijabla>
  </DomainObject.Predmet.ProtustrankaFormated>
  <DomainObject.Predmet.ProtustrankaFormatedOIB>
    <izvorni_sadrzaj>  FOODLINE društvo s ograničenom odgovornošću za proizvodnju, trgovinu i usluge, OIB 50331006103</izvorni_sadrzaj>
    <derivirana_varijabla naziv="DomainObject.Predmet.ProtustrankaFormatedOIB_1">  FOODLINE društvo s ograničenom odgovornošću za proizvodnju, trgovinu i usluge, OIB 50331006103</derivirana_varijabla>
  </DomainObject.Predmet.ProtustrankaFormatedOIB>
  <DomainObject.Predmet.ProtustrankaFormatedWithAdress>
    <izvorni_sadrzaj> FOODLINE društvo s ograničenom odgovornošću za proizvodnju, trgovinu i usluge, TTTS, Put Vrbovnika/bb, 21311 Stobreč</izvorni_sadrzaj>
    <derivirana_varijabla naziv="DomainObject.Predmet.ProtustrankaFormatedWithAdress_1"> FOODLINE društvo s ograničenom odgovornošću za proizvodnju, trgovinu i usluge, TTTS, Put Vrbovnika/bb, 21311 Stobreč</derivirana_varijabla>
  </DomainObject.Predmet.ProtustrankaFormatedWithAdress>
  <DomainObject.Predmet.ProtustrankaFormatedWithAdressOIB>
    <izvorni_sadrzaj> FOODLINE društvo s ograničenom odgovornošću za proizvodnju, trgovinu i usluge, OIB 50331006103, TTTS, Put Vrbovnika/bb, 21311 Stobreč</izvorni_sadrzaj>
    <derivirana_varijabla naziv="DomainObject.Predmet.ProtustrankaFormatedWithAdressOIB_1"> FOODLINE društvo s ograničenom odgovornošću za proizvodnju, trgovinu i usluge, OIB 50331006103, TTTS, Put Vrbovnika/bb, 21311 Stobreč</derivirana_varijabla>
  </DomainObject.Predmet.ProtustrankaFormatedWithAdressOIB>
  <DomainObject.Predmet.ProtustrankaWithAdress>
    <izvorni_sadrzaj>FOODLINE društvo s ograničenom odgovornošću za proizvodnju, trgovinu i usluge TTTS, Put Vrbovnika/bb, 21311 Stobreč</izvorni_sadrzaj>
    <derivirana_varijabla naziv="DomainObject.Predmet.ProtustrankaWithAdress_1">FOODLINE društvo s ograničenom odgovornošću za proizvodnju, trgovinu i usluge TTTS, Put Vrbovnika/bb, 21311 Stobreč</derivirana_varijabla>
  </DomainObject.Predmet.ProtustrankaWithAdress>
  <DomainObject.Predmet.ProtustrankaWithAdressOIB>
    <izvorni_sadrzaj>FOODLINE društvo s ograničenom odgovornošću za proizvodnju, trgovinu i usluge, OIB 50331006103, TTTS, Put Vrbovnika/bb, 21311 Stobreč</izvorni_sadrzaj>
    <derivirana_varijabla naziv="DomainObject.Predmet.ProtustrankaWithAdressOIB_1">FOODLINE društvo s ograničenom odgovornošću za proizvodnju, trgovinu i usluge, OIB 50331006103, TTTS, Put Vrbovnika/bb, 21311 Stobreč</derivirana_varijabla>
  </DomainObject.Predmet.ProtustrankaWithAdressOIB>
  <DomainObject.Predmet.ProtustrankaNazivFormated>
    <izvorni_sadrzaj>FOODLINE društvo s ograničenom odgovornošću za proizvodnju, trgovinu i usluge</izvorni_sadrzaj>
    <derivirana_varijabla naziv="DomainObject.Predmet.ProtustrankaNazivFormated_1">FOODLINE društvo s ograničenom odgovornošću za proizvodnju, trgovinu i usluge</derivirana_varijabla>
  </DomainObject.Predmet.ProtustrankaNazivFormated>
  <DomainObject.Predmet.ProtustrankaNazivFormatedOIB>
    <izvorni_sadrzaj>FOODLINE društvo s ograničenom odgovornošću za proizvodnju, trgovinu i usluge, OIB 50331006103</izvorni_sadrzaj>
    <derivirana_varijabla naziv="DomainObject.Predmet.ProtustrankaNazivFormatedOIB_1">FOODLINE društvo s ograničenom odgovornošću za proizvodnju, trgovinu i usluge, OIB 50331006103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6821.16</izvorni_sadrzaj>
    <derivirana_varijabla naziv="DomainObject.Predmet.TrenutnaVrijednost_1">6821.16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FOODLINE društvo s ograničenom odgovornošću za proizvodnju, trgovinu i usluge</item>
    </izvorni_sadrzaj>
    <derivirana_varijabla naziv="DomainObject.Predmet.ProtuStrankaListFormated_1">
      <item>FOODLINE društvo s ograničenom odgovornošću za proizvodnju, trgovinu i usluge</item>
    </derivirana_varijabla>
  </DomainObject.Predmet.ProtuStrankaListFormated>
  <DomainObject.Predmet.ProtuStrankaListFormatedOIB>
    <izvorni_sadrzaj>
      <item>FOODLINE društvo s ograničenom odgovornošću za proizvodnju, trgovinu i usluge, OIB 50331006103</item>
    </izvorni_sadrzaj>
    <derivirana_varijabla naziv="DomainObject.Predmet.ProtuStrankaListFormatedOIB_1">
      <item>FOODLINE društvo s ograničenom odgovornošću za proizvodnju, trgovinu i usluge, OIB 50331006103</item>
    </derivirana_varijabla>
  </DomainObject.Predmet.ProtuStrankaListFormatedOIB>
  <DomainObject.Predmet.ProtuStrankaListFormatedWithAdress>
    <izvorni_sadrzaj>
      <item>FOODLINE društvo s ograničenom odgovornošću za proizvodnju, trgovinu i usluge, TTTS, Put Vrbovnika/bb, 21311 Stobreč</item>
    </izvorni_sadrzaj>
    <derivirana_varijabla naziv="DomainObject.Predmet.ProtuStrankaListFormatedWithAdress_1">
      <item>FOODLINE društvo s ograničenom odgovornošću za proizvodnju, trgovinu i usluge, TTTS, Put Vrbovnika/bb, 21311 Stobreč</item>
    </derivirana_varijabla>
  </DomainObject.Predmet.ProtuStrankaListFormatedWithAdress>
  <DomainObject.Predmet.ProtuStrankaListFormatedWithAdressOIB>
    <izvorni_sadrzaj>
      <item>FOODLINE društvo s ograničenom odgovornošću za proizvodnju, trgovinu i usluge, OIB 50331006103, TTTS, Put Vrbovnika/bb, 21311 Stobreč</item>
    </izvorni_sadrzaj>
    <derivirana_varijabla naziv="DomainObject.Predmet.ProtuStrankaListFormatedWithAdressOIB_1">
      <item>FOODLINE društvo s ograničenom odgovornošću za proizvodnju, trgovinu i usluge, OIB 50331006103, TTTS, Put Vrbovnika/bb, 21311 Stobreč</item>
    </derivirana_varijabla>
  </DomainObject.Predmet.ProtuStrankaListFormatedWithAdressOIB>
  <DomainObject.Predmet.ProtuStrankaListNazivFormated>
    <izvorni_sadrzaj>
      <item>FOODLINE društvo s ograničenom odgovornošću za proizvodnju, trgovinu i usluge</item>
    </izvorni_sadrzaj>
    <derivirana_varijabla naziv="DomainObject.Predmet.ProtuStrankaListNazivFormated_1">
      <item>FOODLINE društvo s ograničenom odgovornošću za proizvodnju, trgovinu i usluge</item>
    </derivirana_varijabla>
  </DomainObject.Predmet.ProtuStrankaListNazivFormated>
  <DomainObject.Predmet.ProtuStrankaListNazivFormatedOIB>
    <izvorni_sadrzaj>
      <item>FOODLINE društvo s ograničenom odgovornošću za proizvodnju, trgovinu i usluge, OIB 50331006103</item>
    </izvorni_sadrzaj>
    <derivirana_varijabla naziv="DomainObject.Predmet.ProtuStrankaListNazivFormatedOIB_1">
      <item>FOODLINE društvo s ograničenom odgovornošću za proizvodnju, trgovinu i usluge, OIB 50331006103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FOODLINE društvo s ograničenom odgovornošću za proizvodnju, trgovinu i usluge</izvorni_sadrzaj>
    <derivirana_varijabla naziv="DomainObject.Predmet.ProtustrankaIDrugi_1">FOODLINE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FOODLINE društvo s ograničenom odgovornošću za proizvodnju, trgovinu i usluge, OIB 50331006103, TTTS, Put Vrbovnika/bb, 21311 Stobreč</izvorni_sadrzaj>
    <derivirana_varijabla naziv="DomainObject.Predmet.ProtustrankaIDrugiAdressOIB_1">FOODLINE društvo s ograničenom odgovornošću za proizvodnju, trgovinu i usluge, OIB 50331006103, TTTS,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FOODLINE društvo s ograničenom odgovornošću za proizvodnju, trgovinu i usluge</item>
      <item>FINANCIJSKA AGENCIJA, RC SPLIT</item>
    </izvorni_sadrzaj>
    <derivirana_varijabla naziv="DomainObject.Predmet.SudioniciListNaziv_1">
      <item>FOODLINE društvo s ograničenom odgovornošću za proizvodnju, trgovinu i usluge</item>
      <item>FINANCIJSKA AGENCIJA, RC SPLIT</item>
    </derivirana_varijabla>
  </DomainObject.Predmet.SudioniciListNaziv>
  <DomainObject.Predmet.SudioniciListAdressOIB>
    <izvorni_sadrzaj>
      <item>FOODLINE društvo s ograničenom odgovornošću za proizvodnju, trgovinu i usluge, OIB 50331006103, TTTS, Put Vrbovnika/bb,21311 Stobreč</item>
      <item>FINANCIJSKA AGENCIJA, RC SPLIT, OIB 85821130368, Mažuranićevo šetalište 24 b,21000 Split</item>
    </izvorni_sadrzaj>
    <derivirana_varijabla naziv="DomainObject.Predmet.SudioniciListAdressOIB_1">
      <item>FOODLINE društvo s ograničenom odgovornošću za proizvodnju, trgovinu i usluge, OIB 50331006103, TTTS, Put Vrbovnika/bb,21311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50331006103</item>
      <item>, OIB 85821130368</item>
    </izvorni_sadrzaj>
    <derivirana_varijabla naziv="DomainObject.Predmet.SudioniciListNazivOIB_1">
      <item>, OIB 50331006103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746</properties:Words>
  <properties:Characters>4050</properties:Characters>
  <properties:Lines>108</properties:Lines>
  <properties:Paragraphs>31</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4832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2017-07-11T10:23:00Z</dcterms:created>
  <dc:creator>Marija Elez</dc:creator>
  <cp:lastModifiedBy>Marija Elez</cp:lastModifiedBy>
  <cp:lastPrinted>2017-07-11T10:41:00Z</cp:lastPrinted>
  <dcterms:modified xmlns:xsi="http://www.w3.org/2001/XMLSchema-instance" xsi:type="dcterms:W3CDTF">2017-07-11T10:44:00Z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