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2b08" w14:paraId="8622b08" w:rsidRDefault="00F168F1" w:rsidP="003B0DF3" w:rsidR="003B0DF3" w:rsidRPr="003B0DF3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3B0DF3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3B0DF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3B0DF3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3B0D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Pr="003B0DF3">
        <w:rPr>
          <w:rFonts w:cs="Times New Roman" w:hAnsi="Times New Roman" w:ascii="Times New Roman"/>
          <w:sz w:val="24"/>
          <w:szCs w:val="24"/>
        </w:rPr>
        <w:t>TRI B IMMOBILIA d.o.o. u stečaju, Zagreb, Poljička 5/V, OIB: 42392421787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, 20. listopada 2017.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3B0DF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3B0D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15. studenog 2017.</w:t>
      </w:r>
      <w:r w:rsidRPr="003B0DF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u 13,00 sati,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Trgovačkog suda u Zagrebu, Karlovac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3B0DF3" w:rsidP="003B0DF3" w:rsidR="003B0DF3" w:rsidRPr="003B0DF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3B0DF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 2017.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1. Stečajnog zakona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 broj 71/15,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stečajni sudac je riješio kao u točkama I. i II. izreke.</w:t>
      </w: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274</w:t>
      </w: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III. Izreke.</w:t>
      </w:r>
    </w:p>
    <w:p w:rsidRDefault="003B0DF3" w:rsidP="003B0DF3" w:rsid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Karlovcu, 20. listopada 2017.</w:t>
      </w:r>
    </w:p>
    <w:p w:rsidRDefault="003B0DF3" w:rsidP="003B0DF3" w:rsidR="003B0DF3" w:rsidRP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F168F1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168F1" w:rsidP="003B0DF3" w:rsidR="00F168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68F1" w:rsidP="003B0DF3" w:rsidR="00F168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</w:t>
      </w:r>
    </w:p>
    <w:p w:rsidRDefault="00F168F1" w:rsidP="003B0DF3" w:rsidR="00F168F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Draženka Prpić</w:t>
      </w:r>
    </w:p>
    <w:p w:rsidRDefault="003B0DF3" w:rsidP="003B0DF3" w:rsidR="003B0DF3" w:rsidRPr="003B0DF3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3B0DF3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0DF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3B0DF3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3B0DF3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3B0DF3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3B0DF3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3B0DF3">
      <w:pPr>
        <w:rPr>
          <w:rFonts w:cs="Times New Roman" w:hAnsi="Times New Roman" w:ascii="Times New Roman"/>
          <w:sz w:val="24"/>
          <w:szCs w:val="24"/>
        </w:rPr>
      </w:pPr>
    </w:p>
    <w:sectPr w:rsidR="00CA2B5B" w:rsidRPr="003B0DF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6FE" w:rsidP="003B0DF3" w:rsidR="003006FE">
      <w:pPr>
        <w:spacing w:lineRule="auto" w:line="240" w:after="0"/>
      </w:pPr>
      <w:r>
        <w:separator/>
      </w:r>
    </w:p>
  </w:endnote>
  <w:endnote w:id="0" w:type="continuationSeparator">
    <w:p w:rsidRDefault="003006FE" w:rsidP="003B0DF3" w:rsidR="003006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6FE" w:rsidP="003B0DF3" w:rsidR="003006FE">
      <w:pPr>
        <w:spacing w:lineRule="auto" w:line="240" w:after="0"/>
      </w:pPr>
      <w:r>
        <w:separator/>
      </w:r>
    </w:p>
  </w:footnote>
  <w:footnote w:id="0" w:type="continuationSeparator">
    <w:p w:rsidRDefault="003006FE" w:rsidP="003B0DF3" w:rsidR="003006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8F1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3006FE"/>
    <w:rsid w:val="003B0DF3"/>
    <w:rsid w:val="00CA2B5B"/>
    <w:rsid w:val="00F1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F16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8F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68F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68F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68F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F16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8F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68F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68F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68F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42392421787</item>
      <item>, OIB 85821130368</item>
      <item>, OIB null</item>
      <item>, OIB 22732555411</item>
    </izvorni_sadrzaj>
    <derivirana_varijabla naziv="DomainObject.Predmet.SudioniciListNazivOIB_1">
      <item>, OIB 42392421787</item>
      <item>, OIB 85821130368</item>
      <item>, OIB null</item>
      <item>, OIB 22732555411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1297</properties:Characters>
  <properties:Lines>64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2017-10-20T10:14:00Z</dcterms:created>
  <dc:creator>Draženka Prpić</dc:creator>
  <cp:lastModifiedBy>Draženka Prpić</cp:lastModifiedBy>
  <cp:lastPrinted>2017-10-20T10:27:00Z</cp:lastPrinted>
  <dcterms:modified xmlns:xsi="http://www.w3.org/2001/XMLSchema-instance" xsi:type="dcterms:W3CDTF">2017-10-20T10:27:00Z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