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D18E7" w:rsidR="00406F06" w:rsidP="00406F06" w:rsidRDefault="00406F06" w14:paraId="1D47D38C" w14:textId="77777777">
      <w:pPr>
        <w:pStyle w:val="Bezproreda"/>
        <w15:collapsed w:val="false"/>
        <w:rPr>
          <w:rFonts w:ascii="Arial" w:hAnsi="Arial" w:cs="Arial"/>
          <w:sz w:val="24"/>
          <w:szCs w:val="24"/>
        </w:rPr>
      </w:pPr>
      <w:r w:rsidRPr="002D18E7">
        <w:rPr>
          <w:rFonts w:ascii="Arial" w:hAnsi="Arial" w:cs="Arial"/>
          <w:sz w:val="24"/>
          <w:szCs w:val="24"/>
        </w:rPr>
        <w:object w:dxaOrig="790" w:dyaOrig="995" w14:anchorId="0A5295C1">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51.45pt;height:69.2pt" id="_x0000_i1025" fillcolor="window" o:ole="">
            <v:imagedata o:title="" r:id="rId8"/>
          </v:shape>
          <o:OLEObject Type="Embed" ProgID="CorelDraw.Graphic.8" ShapeID="_x0000_i1025" DrawAspect="Content" ObjectID="_1839585804" r:id="rId9"/>
        </w:object>
      </w:r>
    </w:p>
    <w:p w:rsidRPr="002D18E7" w:rsidR="00406F06" w:rsidP="00406F06" w:rsidRDefault="00406F06" w14:paraId="678B71CE" w14:textId="77777777">
      <w:pPr>
        <w:pStyle w:val="Bezproreda"/>
        <w:rPr>
          <w:rFonts w:ascii="Arial" w:hAnsi="Arial" w:cs="Arial"/>
          <w:sz w:val="24"/>
          <w:szCs w:val="24"/>
        </w:rPr>
      </w:pPr>
      <w:r w:rsidRPr="002D18E7">
        <w:rPr>
          <w:rFonts w:ascii="Arial" w:hAnsi="Arial" w:cs="Arial"/>
          <w:sz w:val="24"/>
          <w:szCs w:val="24"/>
        </w:rPr>
        <w:t>Republika Hrvatska</w:t>
      </w:r>
    </w:p>
    <w:p w:rsidRPr="002D18E7" w:rsidR="00406F06" w:rsidP="00406F06" w:rsidRDefault="00406F06" w14:paraId="6B99E4C5" w14:textId="77777777">
      <w:pPr>
        <w:pStyle w:val="Bezproreda"/>
        <w:rPr>
          <w:rFonts w:ascii="Arial" w:hAnsi="Arial" w:cs="Arial"/>
          <w:sz w:val="24"/>
          <w:szCs w:val="24"/>
        </w:rPr>
      </w:pPr>
      <w:r w:rsidRPr="002D18E7">
        <w:rPr>
          <w:rFonts w:ascii="Arial" w:hAnsi="Arial" w:cs="Arial"/>
          <w:sz w:val="24"/>
          <w:szCs w:val="24"/>
        </w:rPr>
        <w:t>Općinski sud u Pazinu</w:t>
      </w:r>
    </w:p>
    <w:p w:rsidRPr="002D18E7" w:rsidR="00406F06" w:rsidP="00406F06" w:rsidRDefault="00406F06" w14:paraId="09EA39DA" w14:textId="77777777">
      <w:pPr>
        <w:pStyle w:val="Bezproreda"/>
        <w:rPr>
          <w:rFonts w:ascii="Arial" w:hAnsi="Arial" w:cs="Arial"/>
          <w:sz w:val="24"/>
          <w:szCs w:val="24"/>
        </w:rPr>
      </w:pPr>
      <w:r w:rsidRPr="002D18E7">
        <w:rPr>
          <w:rFonts w:ascii="Arial" w:hAnsi="Arial" w:cs="Arial"/>
          <w:sz w:val="24"/>
          <w:szCs w:val="24"/>
        </w:rPr>
        <w:t>Stalna služba u Poreču-</w:t>
      </w:r>
      <w:proofErr w:type="spellStart"/>
      <w:r w:rsidRPr="002D18E7">
        <w:rPr>
          <w:rFonts w:ascii="Arial" w:hAnsi="Arial" w:cs="Arial"/>
          <w:sz w:val="24"/>
          <w:szCs w:val="24"/>
        </w:rPr>
        <w:t>Parenzo</w:t>
      </w:r>
      <w:proofErr w:type="spellEnd"/>
    </w:p>
    <w:p w:rsidRPr="002D18E7" w:rsidR="00406F06" w:rsidP="00406F06" w:rsidRDefault="00406F06" w14:paraId="79BA2367" w14:textId="77777777">
      <w:pPr>
        <w:pStyle w:val="Bezproreda"/>
        <w:rPr>
          <w:rFonts w:ascii="Arial" w:hAnsi="Arial" w:cs="Arial"/>
          <w:sz w:val="24"/>
          <w:szCs w:val="24"/>
        </w:rPr>
      </w:pPr>
      <w:r w:rsidRPr="002D18E7">
        <w:rPr>
          <w:rFonts w:ascii="Arial" w:hAnsi="Arial" w:cs="Arial"/>
          <w:sz w:val="24"/>
          <w:szCs w:val="24"/>
        </w:rPr>
        <w:t>Turistička ulica 2</w:t>
      </w:r>
    </w:p>
    <w:p w:rsidRPr="002D18E7" w:rsidR="00406F06" w:rsidP="00406F06" w:rsidRDefault="00406F06" w14:paraId="74ED23FF" w14:textId="77777777">
      <w:pPr>
        <w:pStyle w:val="Bezproreda"/>
        <w:rPr>
          <w:rFonts w:ascii="Arial" w:hAnsi="Arial" w:cs="Arial"/>
          <w:sz w:val="24"/>
          <w:szCs w:val="24"/>
        </w:rPr>
      </w:pPr>
      <w:r w:rsidRPr="002D18E7">
        <w:rPr>
          <w:rFonts w:ascii="Arial" w:hAnsi="Arial" w:cs="Arial"/>
          <w:sz w:val="24"/>
          <w:szCs w:val="24"/>
        </w:rPr>
        <w:t>52440 Poreč-</w:t>
      </w:r>
      <w:proofErr w:type="spellStart"/>
      <w:r w:rsidRPr="002D18E7">
        <w:rPr>
          <w:rFonts w:ascii="Arial" w:hAnsi="Arial" w:cs="Arial"/>
          <w:sz w:val="24"/>
          <w:szCs w:val="24"/>
        </w:rPr>
        <w:t>Parenzo</w:t>
      </w:r>
      <w:proofErr w:type="spellEnd"/>
    </w:p>
    <w:p w:rsidRPr="002D18E7" w:rsidR="00406F06" w:rsidP="00406F06" w:rsidRDefault="00406F06" w14:paraId="488AD7F6" w14:textId="2F16DB6C">
      <w:pPr>
        <w:pStyle w:val="Bezproreda"/>
        <w:jc w:val="right"/>
        <w:rPr>
          <w:rFonts w:ascii="Arial" w:hAnsi="Arial" w:cs="Arial"/>
          <w:sz w:val="24"/>
          <w:szCs w:val="24"/>
        </w:rPr>
      </w:pPr>
      <w:r w:rsidRPr="002D18E7">
        <w:rPr>
          <w:rFonts w:ascii="Arial" w:hAnsi="Arial" w:cs="Arial"/>
          <w:sz w:val="24"/>
          <w:szCs w:val="24"/>
        </w:rPr>
        <w:t xml:space="preserve">                         </w:t>
      </w:r>
      <w:r>
        <w:rPr>
          <w:rFonts w:ascii="Arial" w:hAnsi="Arial" w:cs="Arial"/>
          <w:sz w:val="24"/>
          <w:szCs w:val="24"/>
        </w:rPr>
        <w:t xml:space="preserve">      Poslovni broj: P-57/2026-</w:t>
      </w:r>
      <w:r w:rsidR="00F02962">
        <w:rPr>
          <w:rFonts w:ascii="Arial" w:hAnsi="Arial" w:cs="Arial"/>
          <w:sz w:val="24"/>
          <w:szCs w:val="24"/>
        </w:rPr>
        <w:t>37</w:t>
      </w:r>
    </w:p>
    <w:p w:rsidRPr="002D18E7" w:rsidR="00406F06" w:rsidP="00406F06" w:rsidRDefault="00406F06" w14:paraId="118BC89E" w14:textId="77777777">
      <w:pPr>
        <w:pStyle w:val="Bezproreda"/>
        <w:jc w:val="center"/>
        <w:rPr>
          <w:rFonts w:ascii="Arial" w:hAnsi="Arial" w:cs="Arial"/>
          <w:sz w:val="24"/>
          <w:szCs w:val="24"/>
        </w:rPr>
      </w:pPr>
    </w:p>
    <w:p w:rsidR="00406F06" w:rsidP="00406F06" w:rsidRDefault="00406F06" w14:paraId="1223C77C" w14:textId="2B2AFE96">
      <w:pPr>
        <w:pStyle w:val="Bezproreda"/>
        <w:jc w:val="center"/>
        <w:rPr>
          <w:rFonts w:ascii="Arial" w:hAnsi="Arial" w:cs="Arial"/>
          <w:sz w:val="24"/>
          <w:szCs w:val="24"/>
        </w:rPr>
      </w:pPr>
      <w:r w:rsidRPr="002D18E7">
        <w:rPr>
          <w:rFonts w:ascii="Arial" w:hAnsi="Arial" w:cs="Arial"/>
          <w:sz w:val="24"/>
          <w:szCs w:val="24"/>
        </w:rPr>
        <w:t>U  I M E  R E P U B L I K E  H R V A T S K E</w:t>
      </w:r>
    </w:p>
    <w:p w:rsidR="00EA0B01" w:rsidP="00406F06" w:rsidRDefault="00EA0B01" w14:paraId="7183DB75" w14:textId="77777777">
      <w:pPr>
        <w:pStyle w:val="Bezproreda"/>
        <w:jc w:val="center"/>
        <w:rPr>
          <w:rFonts w:ascii="Arial" w:hAnsi="Arial" w:cs="Arial"/>
          <w:sz w:val="24"/>
          <w:szCs w:val="24"/>
        </w:rPr>
      </w:pPr>
    </w:p>
    <w:p w:rsidR="00EA0B01" w:rsidP="00406F06" w:rsidRDefault="00EA0B01" w14:paraId="584CC0AD" w14:textId="5BF7333B">
      <w:pPr>
        <w:pStyle w:val="Bezproreda"/>
        <w:jc w:val="center"/>
        <w:rPr>
          <w:rFonts w:ascii="Arial" w:hAnsi="Arial" w:cs="Arial"/>
          <w:sz w:val="24"/>
          <w:szCs w:val="24"/>
        </w:rPr>
      </w:pPr>
      <w:r>
        <w:rPr>
          <w:rFonts w:ascii="Arial" w:hAnsi="Arial" w:cs="Arial"/>
          <w:sz w:val="24"/>
          <w:szCs w:val="24"/>
        </w:rPr>
        <w:t xml:space="preserve">R J E Š E N J E </w:t>
      </w:r>
    </w:p>
    <w:p w:rsidR="00EA0B01" w:rsidP="00406F06" w:rsidRDefault="00EA0B01" w14:paraId="70E21A39" w14:textId="77777777">
      <w:pPr>
        <w:pStyle w:val="Bezproreda"/>
        <w:jc w:val="center"/>
        <w:rPr>
          <w:rFonts w:ascii="Arial" w:hAnsi="Arial" w:cs="Arial"/>
          <w:sz w:val="24"/>
          <w:szCs w:val="24"/>
        </w:rPr>
      </w:pPr>
    </w:p>
    <w:p w:rsidR="00EA0B01" w:rsidP="00406F06" w:rsidRDefault="00EA0B01" w14:paraId="1790BB54" w14:textId="266F56E4">
      <w:pPr>
        <w:pStyle w:val="Bezproreda"/>
        <w:jc w:val="center"/>
        <w:rPr>
          <w:rFonts w:ascii="Arial" w:hAnsi="Arial" w:cs="Arial"/>
          <w:sz w:val="24"/>
          <w:szCs w:val="24"/>
        </w:rPr>
      </w:pPr>
      <w:r>
        <w:rPr>
          <w:rFonts w:ascii="Arial" w:hAnsi="Arial" w:cs="Arial"/>
          <w:sz w:val="24"/>
          <w:szCs w:val="24"/>
        </w:rPr>
        <w:t>I</w:t>
      </w:r>
    </w:p>
    <w:p w:rsidRPr="002D18E7" w:rsidR="00406F06" w:rsidP="00406F06" w:rsidRDefault="00406F06" w14:paraId="646E971D" w14:textId="77777777">
      <w:pPr>
        <w:pStyle w:val="Bezproreda"/>
        <w:jc w:val="center"/>
        <w:rPr>
          <w:rFonts w:ascii="Arial" w:hAnsi="Arial" w:cs="Arial"/>
          <w:sz w:val="24"/>
          <w:szCs w:val="24"/>
        </w:rPr>
      </w:pPr>
    </w:p>
    <w:p w:rsidRPr="002D18E7" w:rsidR="00406F06" w:rsidP="00406F06" w:rsidRDefault="00406F06" w14:paraId="01A81CF7" w14:textId="77777777">
      <w:pPr>
        <w:pStyle w:val="Bezproreda"/>
        <w:jc w:val="center"/>
        <w:rPr>
          <w:rFonts w:ascii="Arial" w:hAnsi="Arial" w:cs="Arial"/>
          <w:sz w:val="24"/>
          <w:szCs w:val="24"/>
        </w:rPr>
      </w:pPr>
      <w:r w:rsidRPr="002D18E7">
        <w:rPr>
          <w:rFonts w:ascii="Arial" w:hAnsi="Arial" w:cs="Arial"/>
          <w:sz w:val="24"/>
          <w:szCs w:val="24"/>
        </w:rPr>
        <w:t>P R E S U D A</w:t>
      </w:r>
    </w:p>
    <w:p w:rsidRPr="002D18E7" w:rsidR="00406F06" w:rsidP="00406F06" w:rsidRDefault="00406F06" w14:paraId="296BD2A6" w14:textId="77777777">
      <w:pPr>
        <w:pStyle w:val="Bezproreda"/>
        <w:jc w:val="both"/>
        <w:rPr>
          <w:rFonts w:ascii="Arial" w:hAnsi="Arial" w:cs="Arial"/>
          <w:sz w:val="24"/>
          <w:szCs w:val="24"/>
        </w:rPr>
      </w:pPr>
    </w:p>
    <w:p w:rsidR="00406F06" w:rsidP="00406F06" w:rsidRDefault="00406F06" w14:paraId="287CF682" w14:textId="3C158EBF">
      <w:pPr>
        <w:pStyle w:val="Bezproreda"/>
        <w:jc w:val="both"/>
        <w:rPr>
          <w:rFonts w:ascii="Arial" w:hAnsi="Arial" w:cs="Arial"/>
          <w:sz w:val="24"/>
          <w:szCs w:val="24"/>
        </w:rPr>
      </w:pPr>
      <w:r w:rsidRPr="002D18E7">
        <w:rPr>
          <w:rFonts w:ascii="Arial" w:hAnsi="Arial" w:cs="Arial"/>
          <w:sz w:val="24"/>
          <w:szCs w:val="24"/>
        </w:rPr>
        <w:tab/>
      </w:r>
      <w:r w:rsidRPr="004311D1">
        <w:rPr>
          <w:rFonts w:ascii="Arial" w:hAnsi="Arial" w:cs="Arial"/>
          <w:sz w:val="24"/>
          <w:szCs w:val="24"/>
        </w:rPr>
        <w:t>Općinski sud u Pazinu, Stalna služba u Poreču-</w:t>
      </w:r>
      <w:proofErr w:type="spellStart"/>
      <w:r w:rsidRPr="004311D1">
        <w:rPr>
          <w:rFonts w:ascii="Arial" w:hAnsi="Arial" w:cs="Arial"/>
          <w:sz w:val="24"/>
          <w:szCs w:val="24"/>
        </w:rPr>
        <w:t>Parenzo</w:t>
      </w:r>
      <w:proofErr w:type="spellEnd"/>
      <w:r w:rsidRPr="004311D1">
        <w:rPr>
          <w:rFonts w:ascii="Arial" w:hAnsi="Arial" w:cs="Arial"/>
          <w:sz w:val="24"/>
          <w:szCs w:val="24"/>
        </w:rPr>
        <w:t>, po sucu tog suda Alenu Barbiću kao sucu pojedincu u pravnoj stvari tužiteljice MIRJANE HERAK, OIB 472198735018, iz Poreča-</w:t>
      </w:r>
      <w:proofErr w:type="spellStart"/>
      <w:r w:rsidRPr="004311D1">
        <w:rPr>
          <w:rFonts w:ascii="Arial" w:hAnsi="Arial" w:cs="Arial"/>
          <w:sz w:val="24"/>
          <w:szCs w:val="24"/>
        </w:rPr>
        <w:t>Parenzo</w:t>
      </w:r>
      <w:proofErr w:type="spellEnd"/>
      <w:r w:rsidRPr="004311D1">
        <w:rPr>
          <w:rFonts w:ascii="Arial" w:hAnsi="Arial" w:cs="Arial"/>
          <w:sz w:val="24"/>
          <w:szCs w:val="24"/>
        </w:rPr>
        <w:t xml:space="preserve">, Prvomajska 1, zastupane p.p. Josipu Valiću, odvjetniku u Puli-Pola, protiv tuženika ZAGREBAČKE BANKE d.d., OIB 92963223473, iz Zagreba, Trg bana Josipa Jelačića 10, zastupanog p.p. odvjetnicima iz Odvjetničkog društva </w:t>
      </w:r>
      <w:proofErr w:type="spellStart"/>
      <w:r w:rsidRPr="004311D1">
        <w:rPr>
          <w:rFonts w:ascii="Arial" w:hAnsi="Arial" w:cs="Arial"/>
          <w:sz w:val="24"/>
          <w:szCs w:val="24"/>
        </w:rPr>
        <w:t>Porobija</w:t>
      </w:r>
      <w:proofErr w:type="spellEnd"/>
      <w:r w:rsidRPr="004311D1">
        <w:rPr>
          <w:rFonts w:ascii="Arial" w:hAnsi="Arial" w:cs="Arial"/>
          <w:sz w:val="24"/>
          <w:szCs w:val="24"/>
        </w:rPr>
        <w:t xml:space="preserve"> &amp; </w:t>
      </w:r>
      <w:proofErr w:type="spellStart"/>
      <w:r w:rsidRPr="004311D1">
        <w:rPr>
          <w:rFonts w:ascii="Arial" w:hAnsi="Arial" w:cs="Arial"/>
          <w:sz w:val="24"/>
          <w:szCs w:val="24"/>
        </w:rPr>
        <w:t>Porobija</w:t>
      </w:r>
      <w:proofErr w:type="spellEnd"/>
      <w:r w:rsidRPr="004311D1">
        <w:rPr>
          <w:rFonts w:ascii="Arial" w:hAnsi="Arial" w:cs="Arial"/>
          <w:sz w:val="24"/>
          <w:szCs w:val="24"/>
        </w:rPr>
        <w:t>, iz Zagreba, radi utvrđenja ništetnosti i isplate,</w:t>
      </w:r>
      <w:r w:rsidR="00213BAC">
        <w:rPr>
          <w:rFonts w:ascii="Arial" w:hAnsi="Arial" w:cs="Arial"/>
          <w:sz w:val="24"/>
          <w:szCs w:val="24"/>
        </w:rPr>
        <w:t xml:space="preserve"> na ročištu za glavnu raspravu dana </w:t>
      </w:r>
      <w:r w:rsidR="00F02962">
        <w:rPr>
          <w:rFonts w:ascii="Arial" w:hAnsi="Arial" w:cs="Arial"/>
          <w:sz w:val="24"/>
          <w:szCs w:val="24"/>
        </w:rPr>
        <w:t>28. travnja 2026.</w:t>
      </w:r>
      <w:r w:rsidR="00213BAC">
        <w:rPr>
          <w:rFonts w:ascii="Arial" w:hAnsi="Arial" w:cs="Arial"/>
          <w:sz w:val="24"/>
          <w:szCs w:val="24"/>
        </w:rPr>
        <w:t>, te</w:t>
      </w:r>
      <w:r w:rsidRPr="004311D1">
        <w:rPr>
          <w:rFonts w:ascii="Arial" w:hAnsi="Arial" w:cs="Arial"/>
          <w:sz w:val="24"/>
          <w:szCs w:val="24"/>
        </w:rPr>
        <w:t xml:space="preserve"> </w:t>
      </w:r>
      <w:r>
        <w:rPr>
          <w:rFonts w:ascii="Arial" w:hAnsi="Arial" w:cs="Arial"/>
          <w:sz w:val="24"/>
          <w:szCs w:val="24"/>
        </w:rPr>
        <w:t xml:space="preserve">nakon glavne rasprave zaključene dana </w:t>
      </w:r>
      <w:r w:rsidR="00F02962">
        <w:rPr>
          <w:rFonts w:ascii="Arial" w:hAnsi="Arial" w:cs="Arial"/>
          <w:sz w:val="24"/>
          <w:szCs w:val="24"/>
        </w:rPr>
        <w:t>28. travnja 2026.</w:t>
      </w:r>
      <w:r>
        <w:rPr>
          <w:rFonts w:ascii="Arial" w:hAnsi="Arial" w:cs="Arial"/>
          <w:sz w:val="24"/>
          <w:szCs w:val="24"/>
        </w:rPr>
        <w:t xml:space="preserve"> u prisutnosti </w:t>
      </w:r>
      <w:r w:rsidR="00F02962">
        <w:rPr>
          <w:rFonts w:ascii="Arial" w:hAnsi="Arial" w:cs="Arial"/>
          <w:sz w:val="24"/>
          <w:szCs w:val="24"/>
        </w:rPr>
        <w:t>punomoćnika stranaka</w:t>
      </w:r>
      <w:r>
        <w:rPr>
          <w:rFonts w:ascii="Arial" w:hAnsi="Arial" w:cs="Arial"/>
          <w:sz w:val="24"/>
          <w:szCs w:val="24"/>
        </w:rPr>
        <w:t xml:space="preserve">, dana </w:t>
      </w:r>
      <w:r w:rsidR="00F02962">
        <w:rPr>
          <w:rFonts w:ascii="Arial" w:hAnsi="Arial" w:cs="Arial"/>
          <w:sz w:val="24"/>
          <w:szCs w:val="24"/>
        </w:rPr>
        <w:t>06. svibnja 2026.</w:t>
      </w:r>
    </w:p>
    <w:p w:rsidR="00EA0B01" w:rsidP="00406F06" w:rsidRDefault="00EA0B01" w14:paraId="7B7CDCAD" w14:textId="77777777">
      <w:pPr>
        <w:pStyle w:val="Bezproreda"/>
        <w:jc w:val="both"/>
        <w:rPr>
          <w:rFonts w:ascii="Arial" w:hAnsi="Arial" w:cs="Arial"/>
          <w:sz w:val="24"/>
          <w:szCs w:val="24"/>
        </w:rPr>
      </w:pPr>
    </w:p>
    <w:p w:rsidR="00EA0B01" w:rsidP="00EA0B01" w:rsidRDefault="00EA0B01" w14:paraId="047FB460" w14:textId="40B6DBF4">
      <w:pPr>
        <w:pStyle w:val="Bezproreda"/>
        <w:jc w:val="center"/>
        <w:rPr>
          <w:rFonts w:ascii="Arial" w:hAnsi="Arial" w:cs="Arial"/>
          <w:sz w:val="24"/>
          <w:szCs w:val="24"/>
        </w:rPr>
      </w:pPr>
      <w:r>
        <w:rPr>
          <w:rFonts w:ascii="Arial" w:hAnsi="Arial" w:cs="Arial"/>
          <w:sz w:val="24"/>
          <w:szCs w:val="24"/>
        </w:rPr>
        <w:t>r i j e š i o  j e</w:t>
      </w:r>
    </w:p>
    <w:p w:rsidR="00EA0B01" w:rsidP="00EA0B01" w:rsidRDefault="00EA0B01" w14:paraId="077FA4CE" w14:textId="77777777">
      <w:pPr>
        <w:pStyle w:val="Bezproreda"/>
        <w:jc w:val="center"/>
        <w:rPr>
          <w:rFonts w:ascii="Arial" w:hAnsi="Arial" w:cs="Arial"/>
          <w:sz w:val="24"/>
          <w:szCs w:val="24"/>
        </w:rPr>
      </w:pPr>
    </w:p>
    <w:p w:rsidR="00EA0B01" w:rsidP="00EA0B01" w:rsidRDefault="00EA0B01" w14:paraId="6E434CF4" w14:textId="1D8A4F1B">
      <w:pPr>
        <w:pStyle w:val="Bezproreda"/>
        <w:jc w:val="both"/>
        <w:rPr>
          <w:rFonts w:ascii="Arial" w:hAnsi="Arial" w:cs="Arial"/>
          <w:b/>
          <w:sz w:val="24"/>
          <w:szCs w:val="24"/>
        </w:rPr>
      </w:pPr>
      <w:r>
        <w:rPr>
          <w:rFonts w:ascii="Arial" w:hAnsi="Arial" w:cs="Arial"/>
          <w:sz w:val="24"/>
          <w:szCs w:val="24"/>
        </w:rPr>
        <w:tab/>
        <w:t xml:space="preserve">Ne dopušta se preinaka tužbe kojom je tužiteljica postavila eventualno kumulirane tužbene zahtjeve. </w:t>
      </w:r>
    </w:p>
    <w:p w:rsidRPr="002D18E7" w:rsidR="00406F06" w:rsidP="00406F06" w:rsidRDefault="00406F06" w14:paraId="5D09B427" w14:textId="77777777">
      <w:pPr>
        <w:pStyle w:val="Bezproreda"/>
        <w:jc w:val="both"/>
        <w:rPr>
          <w:rFonts w:ascii="Arial" w:hAnsi="Arial" w:cs="Arial"/>
          <w:sz w:val="24"/>
          <w:szCs w:val="24"/>
        </w:rPr>
      </w:pPr>
    </w:p>
    <w:p w:rsidR="00406F06" w:rsidP="00406F06" w:rsidRDefault="00406F06" w14:paraId="32CCB2D3" w14:textId="67643B58">
      <w:pPr>
        <w:pStyle w:val="Bezproreda"/>
        <w:jc w:val="center"/>
        <w:rPr>
          <w:rFonts w:ascii="Arial" w:hAnsi="Arial" w:cs="Arial"/>
          <w:sz w:val="24"/>
          <w:szCs w:val="24"/>
        </w:rPr>
      </w:pPr>
      <w:r>
        <w:rPr>
          <w:rFonts w:ascii="Arial" w:hAnsi="Arial" w:cs="Arial"/>
          <w:sz w:val="24"/>
          <w:szCs w:val="24"/>
        </w:rPr>
        <w:t>p r e s u d i o  j e</w:t>
      </w:r>
    </w:p>
    <w:p w:rsidR="00406F06" w:rsidP="00406F06" w:rsidRDefault="00406F06" w14:paraId="636FD67F" w14:textId="77777777">
      <w:pPr>
        <w:pStyle w:val="Bezproreda"/>
        <w:jc w:val="both"/>
        <w:rPr>
          <w:rFonts w:ascii="Arial" w:hAnsi="Arial" w:cs="Arial"/>
          <w:sz w:val="24"/>
          <w:szCs w:val="24"/>
        </w:rPr>
      </w:pPr>
    </w:p>
    <w:p w:rsidR="00406F06" w:rsidP="00406F06" w:rsidRDefault="00406F06" w14:paraId="00D629FE" w14:textId="3D8B45A6">
      <w:pPr>
        <w:pStyle w:val="Bezproreda"/>
        <w:jc w:val="both"/>
        <w:rPr>
          <w:rFonts w:ascii="Arial" w:hAnsi="Arial" w:cs="Arial"/>
          <w:sz w:val="24"/>
          <w:szCs w:val="24"/>
        </w:rPr>
      </w:pPr>
      <w:r>
        <w:rPr>
          <w:rFonts w:ascii="Arial" w:hAnsi="Arial" w:cs="Arial"/>
          <w:sz w:val="24"/>
          <w:szCs w:val="24"/>
        </w:rPr>
        <w:tab/>
      </w:r>
      <w:r w:rsidRPr="00437E7C">
        <w:rPr>
          <w:rFonts w:ascii="Arial" w:hAnsi="Arial" w:cs="Arial"/>
          <w:sz w:val="24"/>
          <w:szCs w:val="24"/>
        </w:rPr>
        <w:t>I</w:t>
      </w:r>
      <w:r>
        <w:rPr>
          <w:rFonts w:ascii="Arial" w:hAnsi="Arial" w:cs="Arial"/>
          <w:sz w:val="24"/>
          <w:szCs w:val="24"/>
        </w:rPr>
        <w:tab/>
      </w:r>
      <w:r w:rsidRPr="00437E7C">
        <w:rPr>
          <w:rFonts w:ascii="Arial" w:hAnsi="Arial" w:cs="Arial"/>
          <w:sz w:val="24"/>
          <w:szCs w:val="24"/>
        </w:rPr>
        <w:t xml:space="preserve"> Utvrđuje se ništetnom odredba o jednostranoj promje</w:t>
      </w:r>
      <w:r>
        <w:rPr>
          <w:rFonts w:ascii="Arial" w:hAnsi="Arial" w:cs="Arial"/>
          <w:sz w:val="24"/>
          <w:szCs w:val="24"/>
        </w:rPr>
        <w:t xml:space="preserve">ni kamatne stope sadržana u čl. </w:t>
      </w:r>
      <w:r w:rsidRPr="00437E7C">
        <w:rPr>
          <w:rFonts w:ascii="Arial" w:hAnsi="Arial" w:cs="Arial"/>
          <w:sz w:val="24"/>
          <w:szCs w:val="24"/>
        </w:rPr>
        <w:t>2.1. Ugovora o kreditu broj: 3207356226, kreditna partija bro</w:t>
      </w:r>
      <w:r>
        <w:rPr>
          <w:rFonts w:ascii="Arial" w:hAnsi="Arial" w:cs="Arial"/>
          <w:sz w:val="24"/>
          <w:szCs w:val="24"/>
        </w:rPr>
        <w:t xml:space="preserve">j: 7103294310 kojeg su tužitelj </w:t>
      </w:r>
      <w:r w:rsidRPr="00437E7C">
        <w:rPr>
          <w:rFonts w:ascii="Arial" w:hAnsi="Arial" w:cs="Arial"/>
          <w:sz w:val="24"/>
          <w:szCs w:val="24"/>
        </w:rPr>
        <w:t>kao korisnik kredita i tuženik kao kreditor sklopili dana</w:t>
      </w:r>
      <w:r>
        <w:rPr>
          <w:rFonts w:ascii="Arial" w:hAnsi="Arial" w:cs="Arial"/>
          <w:sz w:val="24"/>
          <w:szCs w:val="24"/>
        </w:rPr>
        <w:t xml:space="preserve"> 06.09.2006.god., a koja glasi: </w:t>
      </w:r>
      <w:r w:rsidRPr="00437E7C">
        <w:rPr>
          <w:rFonts w:ascii="Arial" w:hAnsi="Arial" w:cs="Arial"/>
          <w:sz w:val="24"/>
          <w:szCs w:val="24"/>
        </w:rPr>
        <w:t>« …u skladu s promjenama tržišnih uvjeta, a temeljem Odluk</w:t>
      </w:r>
      <w:r>
        <w:rPr>
          <w:rFonts w:ascii="Arial" w:hAnsi="Arial" w:cs="Arial"/>
          <w:sz w:val="24"/>
          <w:szCs w:val="24"/>
        </w:rPr>
        <w:t xml:space="preserve">e o kamatnim stopama Zagrebačke banke d.d.… » </w:t>
      </w:r>
      <w:r w:rsidRPr="00437E7C">
        <w:rPr>
          <w:rFonts w:ascii="Arial" w:hAnsi="Arial" w:cs="Arial"/>
          <w:sz w:val="24"/>
          <w:szCs w:val="24"/>
        </w:rPr>
        <w:t>t</w:t>
      </w:r>
      <w:r>
        <w:rPr>
          <w:rFonts w:ascii="Arial" w:hAnsi="Arial" w:cs="Arial"/>
          <w:sz w:val="24"/>
          <w:szCs w:val="24"/>
        </w:rPr>
        <w:t xml:space="preserve">e u odredbi čl.7.2. koja glasi: </w:t>
      </w:r>
      <w:r w:rsidRPr="00437E7C">
        <w:rPr>
          <w:rFonts w:ascii="Arial" w:hAnsi="Arial" w:cs="Arial"/>
          <w:sz w:val="24"/>
          <w:szCs w:val="24"/>
        </w:rPr>
        <w:t>« … sukladno Odluci o kamatnim</w:t>
      </w:r>
      <w:r>
        <w:rPr>
          <w:rFonts w:ascii="Arial" w:hAnsi="Arial" w:cs="Arial"/>
          <w:sz w:val="24"/>
          <w:szCs w:val="24"/>
        </w:rPr>
        <w:t xml:space="preserve"> stopama Kreditora … », </w:t>
      </w:r>
      <w:r w:rsidRPr="00437E7C">
        <w:rPr>
          <w:rFonts w:ascii="Arial" w:hAnsi="Arial" w:cs="Arial"/>
          <w:sz w:val="24"/>
          <w:szCs w:val="24"/>
        </w:rPr>
        <w:t>pa stoga navedene odredbe ugovora kao i sve kasnije izmjene</w:t>
      </w:r>
      <w:r>
        <w:rPr>
          <w:rFonts w:ascii="Arial" w:hAnsi="Arial" w:cs="Arial"/>
          <w:sz w:val="24"/>
          <w:szCs w:val="24"/>
        </w:rPr>
        <w:t xml:space="preserve"> te odluke ne proizvode nikakve </w:t>
      </w:r>
      <w:r w:rsidRPr="00437E7C">
        <w:rPr>
          <w:rFonts w:ascii="Arial" w:hAnsi="Arial" w:cs="Arial"/>
          <w:sz w:val="24"/>
          <w:szCs w:val="24"/>
        </w:rPr>
        <w:t xml:space="preserve">pravne </w:t>
      </w:r>
      <w:r>
        <w:rPr>
          <w:rFonts w:ascii="Arial" w:hAnsi="Arial" w:cs="Arial"/>
          <w:sz w:val="24"/>
          <w:szCs w:val="24"/>
        </w:rPr>
        <w:t>učinke između ugovornih strana.</w:t>
      </w:r>
    </w:p>
    <w:p w:rsidR="00406F06" w:rsidP="00406F06" w:rsidRDefault="00406F06" w14:paraId="3315A2D5" w14:textId="77777777">
      <w:pPr>
        <w:pStyle w:val="Bezproreda"/>
        <w:jc w:val="both"/>
        <w:rPr>
          <w:rFonts w:ascii="Arial" w:hAnsi="Arial" w:cs="Arial"/>
          <w:sz w:val="24"/>
          <w:szCs w:val="24"/>
        </w:rPr>
      </w:pPr>
    </w:p>
    <w:p w:rsidR="00406F06" w:rsidP="00406F06" w:rsidRDefault="00406F06" w14:paraId="601489A3" w14:textId="22FBC766">
      <w:pPr>
        <w:pStyle w:val="Bezproreda"/>
        <w:jc w:val="both"/>
        <w:rPr>
          <w:rFonts w:ascii="Arial" w:hAnsi="Arial" w:cs="Arial"/>
          <w:sz w:val="24"/>
          <w:szCs w:val="24"/>
        </w:rPr>
      </w:pPr>
      <w:r>
        <w:rPr>
          <w:rFonts w:ascii="Arial" w:hAnsi="Arial" w:cs="Arial"/>
          <w:sz w:val="24"/>
          <w:szCs w:val="24"/>
        </w:rPr>
        <w:tab/>
        <w:t xml:space="preserve"> </w:t>
      </w:r>
      <w:r w:rsidRPr="00437E7C">
        <w:rPr>
          <w:rFonts w:ascii="Arial" w:hAnsi="Arial" w:cs="Arial"/>
          <w:sz w:val="24"/>
          <w:szCs w:val="24"/>
        </w:rPr>
        <w:t>II</w:t>
      </w:r>
      <w:r>
        <w:rPr>
          <w:rFonts w:ascii="Arial" w:hAnsi="Arial" w:cs="Arial"/>
          <w:sz w:val="24"/>
          <w:szCs w:val="24"/>
        </w:rPr>
        <w:tab/>
      </w:r>
      <w:r w:rsidRPr="00437E7C">
        <w:rPr>
          <w:rFonts w:ascii="Arial" w:hAnsi="Arial" w:cs="Arial"/>
          <w:sz w:val="24"/>
          <w:szCs w:val="24"/>
        </w:rPr>
        <w:t xml:space="preserve"> Utvrđuju se ništetnim odredbe o nepoštenom ugovara</w:t>
      </w:r>
      <w:r>
        <w:rPr>
          <w:rFonts w:ascii="Arial" w:hAnsi="Arial" w:cs="Arial"/>
          <w:sz w:val="24"/>
          <w:szCs w:val="24"/>
        </w:rPr>
        <w:t xml:space="preserve">nju valutne klauzule švicarskog </w:t>
      </w:r>
      <w:r w:rsidRPr="00437E7C">
        <w:rPr>
          <w:rFonts w:ascii="Arial" w:hAnsi="Arial" w:cs="Arial"/>
          <w:sz w:val="24"/>
          <w:szCs w:val="24"/>
        </w:rPr>
        <w:t>franka sadržane u Ugovoru o kreditu broj: 3207356226, kreditna</w:t>
      </w:r>
      <w:r>
        <w:rPr>
          <w:rFonts w:ascii="Arial" w:hAnsi="Arial" w:cs="Arial"/>
          <w:sz w:val="24"/>
          <w:szCs w:val="24"/>
        </w:rPr>
        <w:t xml:space="preserve"> partija broj: 7103294310 kojeg </w:t>
      </w:r>
      <w:r w:rsidRPr="00437E7C">
        <w:rPr>
          <w:rFonts w:ascii="Arial" w:hAnsi="Arial" w:cs="Arial"/>
          <w:sz w:val="24"/>
          <w:szCs w:val="24"/>
        </w:rPr>
        <w:t>su tužitelj kao korisnik kredita i tuženik kao kreditor sklopili d</w:t>
      </w:r>
      <w:r>
        <w:rPr>
          <w:rFonts w:ascii="Arial" w:hAnsi="Arial" w:cs="Arial"/>
          <w:sz w:val="24"/>
          <w:szCs w:val="24"/>
        </w:rPr>
        <w:t xml:space="preserve">ana 06.09.2006.god. a kojima se </w:t>
      </w:r>
      <w:r w:rsidRPr="00437E7C">
        <w:rPr>
          <w:rFonts w:ascii="Arial" w:hAnsi="Arial" w:cs="Arial"/>
          <w:sz w:val="24"/>
          <w:szCs w:val="24"/>
        </w:rPr>
        <w:t>glavnica i anuiteti kredita vežu za valutu švicarskog franka, i to u odredbi čl.</w:t>
      </w:r>
      <w:r>
        <w:rPr>
          <w:rFonts w:ascii="Arial" w:hAnsi="Arial" w:cs="Arial"/>
          <w:sz w:val="24"/>
          <w:szCs w:val="24"/>
        </w:rPr>
        <w:t xml:space="preserve">1. koja glasi: </w:t>
      </w:r>
      <w:r w:rsidRPr="00437E7C">
        <w:rPr>
          <w:rFonts w:ascii="Arial" w:hAnsi="Arial" w:cs="Arial"/>
          <w:sz w:val="24"/>
          <w:szCs w:val="24"/>
        </w:rPr>
        <w:t>« … prema srednjem tečaju Hrvatske narodne b</w:t>
      </w:r>
      <w:r>
        <w:rPr>
          <w:rFonts w:ascii="Arial" w:hAnsi="Arial" w:cs="Arial"/>
          <w:sz w:val="24"/>
          <w:szCs w:val="24"/>
        </w:rPr>
        <w:t xml:space="preserve">anke na dan isplate kredita. », u odredbi čl.2.1. koja glasi: </w:t>
      </w:r>
      <w:r w:rsidRPr="00437E7C">
        <w:rPr>
          <w:rFonts w:ascii="Arial" w:hAnsi="Arial" w:cs="Arial"/>
          <w:sz w:val="24"/>
          <w:szCs w:val="24"/>
        </w:rPr>
        <w:t xml:space="preserve">« … po srednjem </w:t>
      </w:r>
      <w:r w:rsidRPr="00437E7C">
        <w:rPr>
          <w:rFonts w:ascii="Arial" w:hAnsi="Arial" w:cs="Arial"/>
          <w:sz w:val="24"/>
          <w:szCs w:val="24"/>
        </w:rPr>
        <w:lastRenderedPageBreak/>
        <w:t>tečaju Hrvatske n</w:t>
      </w:r>
      <w:r>
        <w:rPr>
          <w:rFonts w:ascii="Arial" w:hAnsi="Arial" w:cs="Arial"/>
          <w:sz w:val="24"/>
          <w:szCs w:val="24"/>
        </w:rPr>
        <w:t xml:space="preserve">arodne banke na dan plaćanja. » </w:t>
      </w:r>
      <w:r w:rsidRPr="00437E7C">
        <w:rPr>
          <w:rFonts w:ascii="Arial" w:hAnsi="Arial" w:cs="Arial"/>
          <w:sz w:val="24"/>
          <w:szCs w:val="24"/>
        </w:rPr>
        <w:t>t</w:t>
      </w:r>
      <w:r>
        <w:rPr>
          <w:rFonts w:ascii="Arial" w:hAnsi="Arial" w:cs="Arial"/>
          <w:sz w:val="24"/>
          <w:szCs w:val="24"/>
        </w:rPr>
        <w:t xml:space="preserve">e u odredbi čl.7.1. koja glasi: </w:t>
      </w:r>
      <w:r w:rsidRPr="00437E7C">
        <w:rPr>
          <w:rFonts w:ascii="Arial" w:hAnsi="Arial" w:cs="Arial"/>
          <w:sz w:val="24"/>
          <w:szCs w:val="24"/>
        </w:rPr>
        <w:t>« … po srednjem tečaju Hrvatske narodne banke važećem za CHF na dan plaćanja. »</w:t>
      </w:r>
      <w:r>
        <w:rPr>
          <w:rFonts w:ascii="Arial" w:hAnsi="Arial" w:cs="Arial"/>
          <w:sz w:val="24"/>
          <w:szCs w:val="24"/>
        </w:rPr>
        <w:t xml:space="preserve"> </w:t>
      </w:r>
      <w:r w:rsidRPr="00437E7C">
        <w:rPr>
          <w:rFonts w:ascii="Arial" w:hAnsi="Arial" w:cs="Arial"/>
          <w:sz w:val="24"/>
          <w:szCs w:val="24"/>
        </w:rPr>
        <w:t>pa stoga navedene odredbe ugovora ne proizvode nikakve</w:t>
      </w:r>
      <w:r>
        <w:rPr>
          <w:rFonts w:ascii="Arial" w:hAnsi="Arial" w:cs="Arial"/>
          <w:sz w:val="24"/>
          <w:szCs w:val="24"/>
        </w:rPr>
        <w:t xml:space="preserve"> pravne učinke između ugovornih strana.</w:t>
      </w:r>
    </w:p>
    <w:p w:rsidR="00C02CE7" w:rsidP="00406F06" w:rsidRDefault="00C02CE7" w14:paraId="31DDB1F1" w14:textId="77777777">
      <w:pPr>
        <w:pStyle w:val="Bezproreda"/>
        <w:jc w:val="both"/>
        <w:rPr>
          <w:rFonts w:ascii="Arial" w:hAnsi="Arial" w:cs="Arial"/>
          <w:sz w:val="24"/>
          <w:szCs w:val="24"/>
        </w:rPr>
      </w:pPr>
    </w:p>
    <w:p w:rsidR="00084D8E" w:rsidP="00084D8E" w:rsidRDefault="00084D8E" w14:paraId="6CA20993" w14:textId="0B9614CC">
      <w:pPr>
        <w:pStyle w:val="Bezproreda"/>
        <w:ind w:firstLine="708"/>
        <w:jc w:val="both"/>
        <w:rPr>
          <w:rFonts w:ascii="Arial" w:hAnsi="Arial" w:cs="Arial"/>
          <w:sz w:val="24"/>
          <w:szCs w:val="24"/>
        </w:rPr>
      </w:pPr>
      <w:r>
        <w:rPr>
          <w:rFonts w:ascii="Arial" w:hAnsi="Arial" w:cs="Arial"/>
          <w:sz w:val="24"/>
          <w:szCs w:val="24"/>
        </w:rPr>
        <w:t>III</w:t>
      </w:r>
      <w:r>
        <w:rPr>
          <w:rFonts w:ascii="Arial" w:hAnsi="Arial" w:cs="Arial"/>
          <w:sz w:val="24"/>
          <w:szCs w:val="24"/>
        </w:rPr>
        <w:tab/>
        <w:t>1.</w:t>
      </w:r>
      <w:r w:rsidRPr="00C02CE7" w:rsidR="00C02CE7">
        <w:rPr>
          <w:rFonts w:ascii="Arial" w:hAnsi="Arial" w:cs="Arial"/>
          <w:sz w:val="24"/>
          <w:szCs w:val="24"/>
        </w:rPr>
        <w:t xml:space="preserve"> Nalaže se tuženiku da isplati tužitelju iznos od 4.003,77 EUR, po osnovi preplate na</w:t>
      </w:r>
      <w:r>
        <w:rPr>
          <w:rFonts w:ascii="Arial" w:hAnsi="Arial" w:cs="Arial"/>
          <w:sz w:val="24"/>
          <w:szCs w:val="24"/>
        </w:rPr>
        <w:t xml:space="preserve"> </w:t>
      </w:r>
      <w:r w:rsidRPr="00C02CE7" w:rsidR="00C02CE7">
        <w:rPr>
          <w:rFonts w:ascii="Arial" w:hAnsi="Arial" w:cs="Arial"/>
          <w:sz w:val="24"/>
          <w:szCs w:val="24"/>
        </w:rPr>
        <w:t>temelju ništetne odredbe o promjenjivoj kamatnoj stopi, zajedno sa zateznim kamatama</w:t>
      </w:r>
      <w:r>
        <w:rPr>
          <w:rFonts w:ascii="Arial" w:hAnsi="Arial" w:cs="Arial"/>
          <w:sz w:val="24"/>
          <w:szCs w:val="24"/>
        </w:rPr>
        <w:t xml:space="preserve"> koje na taj iznos teku od 30. rujna 2015., pa do isplate, po kamatnoj stopi koja se određuje, do 31. prosinca 2022., za svako polugodište, uvećanjem prosječne kamatne stope na stanja kredita odobrenih na razdoblje dulje od godine dana nefinancijskim trgovačkim društvima izračunate za referentno razdoblje koje prethodi tekućem polugodištu za tri postotna poena, od 01. siječnja 2023. do 29. prosinca 2023., za svako polugodište, uvećanjem kamatne stope koju je Europska središnja banka primijenila na svoje posljednje glavne operacije refinanciranja koje je obavila </w:t>
      </w:r>
      <w:r w:rsidR="007766E1">
        <w:rPr>
          <w:rFonts w:ascii="Arial" w:hAnsi="Arial" w:cs="Arial"/>
          <w:sz w:val="24"/>
          <w:szCs w:val="24"/>
        </w:rPr>
        <w:t>prije prvog kalendarskog dana tekućeg polugodišta za tri postotna poena, a od 30. prosinca 2023., za svako polugodište, uvećanjem referentne stope – kamatne stope koju je Europska središnja banka primijenila na svoje posljednje glavne operacije refinanciranja ili granične kamatne stope proizašle iz natječajnih postupaka za varijabilnu stopu za posljednje glavne operacije refinanciranja Europske središnje banke za tri postotna poena, pri čemu se za prvo polugodište primjenjuje referentna stopa koja je na snazi na dan 01. siječnja, a za drugo polugodište referentna stopa koja je na snazi na dan 01. srpnja te godine, u rok</w:t>
      </w:r>
      <w:r w:rsidR="00213BAC">
        <w:rPr>
          <w:rFonts w:ascii="Arial" w:hAnsi="Arial" w:cs="Arial"/>
          <w:sz w:val="24"/>
          <w:szCs w:val="24"/>
        </w:rPr>
        <w:t>u</w:t>
      </w:r>
      <w:r w:rsidR="007766E1">
        <w:rPr>
          <w:rFonts w:ascii="Arial" w:hAnsi="Arial" w:cs="Arial"/>
          <w:sz w:val="24"/>
          <w:szCs w:val="24"/>
        </w:rPr>
        <w:t xml:space="preserve"> od 15 dana.</w:t>
      </w:r>
    </w:p>
    <w:p w:rsidR="00084D8E" w:rsidP="00084D8E" w:rsidRDefault="00084D8E" w14:paraId="16D9D79C" w14:textId="77777777">
      <w:pPr>
        <w:pStyle w:val="Bezproreda"/>
        <w:ind w:firstLine="708"/>
        <w:jc w:val="both"/>
        <w:rPr>
          <w:rFonts w:ascii="Arial" w:hAnsi="Arial" w:cs="Arial"/>
          <w:sz w:val="24"/>
          <w:szCs w:val="24"/>
        </w:rPr>
      </w:pPr>
    </w:p>
    <w:p w:rsidR="00084D8E" w:rsidP="00084D8E" w:rsidRDefault="00084D8E" w14:paraId="7F551D33" w14:textId="19B3E2D9">
      <w:pPr>
        <w:pStyle w:val="Bezproreda"/>
        <w:ind w:firstLine="1416"/>
        <w:jc w:val="both"/>
        <w:rPr>
          <w:rFonts w:ascii="Arial" w:hAnsi="Arial" w:cs="Arial"/>
          <w:sz w:val="24"/>
          <w:szCs w:val="24"/>
        </w:rPr>
      </w:pPr>
      <w:r>
        <w:rPr>
          <w:rFonts w:ascii="Arial" w:hAnsi="Arial" w:cs="Arial"/>
          <w:sz w:val="24"/>
          <w:szCs w:val="24"/>
        </w:rPr>
        <w:t>2. U preostalom dijelu, u odnosu na početak toka zateznih kamata, tužbeni zahtjev se odbija.</w:t>
      </w:r>
    </w:p>
    <w:p w:rsidR="00084D8E" w:rsidP="00C02CE7" w:rsidRDefault="00084D8E" w14:paraId="12DC86BA" w14:textId="77777777">
      <w:pPr>
        <w:pStyle w:val="Bezproreda"/>
        <w:jc w:val="both"/>
        <w:rPr>
          <w:rFonts w:ascii="Arial" w:hAnsi="Arial" w:cs="Arial"/>
          <w:sz w:val="24"/>
          <w:szCs w:val="24"/>
        </w:rPr>
      </w:pPr>
    </w:p>
    <w:p w:rsidR="007766E1" w:rsidP="007766E1" w:rsidRDefault="00C02CE7" w14:paraId="6741EC55" w14:textId="17A89E1E">
      <w:pPr>
        <w:pStyle w:val="Bezproreda"/>
        <w:ind w:firstLine="708"/>
        <w:jc w:val="both"/>
        <w:rPr>
          <w:rFonts w:ascii="Arial" w:hAnsi="Arial" w:cs="Arial"/>
          <w:sz w:val="24"/>
          <w:szCs w:val="24"/>
        </w:rPr>
      </w:pPr>
      <w:r w:rsidRPr="00C02CE7">
        <w:rPr>
          <w:rFonts w:ascii="Arial" w:hAnsi="Arial" w:cs="Arial"/>
          <w:sz w:val="24"/>
          <w:szCs w:val="24"/>
        </w:rPr>
        <w:t>IV</w:t>
      </w:r>
      <w:r w:rsidR="00084D8E">
        <w:rPr>
          <w:rFonts w:ascii="Arial" w:hAnsi="Arial" w:cs="Arial"/>
          <w:sz w:val="24"/>
          <w:szCs w:val="24"/>
        </w:rPr>
        <w:tab/>
        <w:t>1.</w:t>
      </w:r>
      <w:r w:rsidRPr="00C02CE7">
        <w:rPr>
          <w:rFonts w:ascii="Arial" w:hAnsi="Arial" w:cs="Arial"/>
          <w:sz w:val="24"/>
          <w:szCs w:val="24"/>
        </w:rPr>
        <w:t xml:space="preserve"> Nalaže se tuženiku da isplati tužitelju iznos od 5.393,25 EUR, po osnovi preplate na</w:t>
      </w:r>
      <w:r w:rsidR="00084D8E">
        <w:rPr>
          <w:rFonts w:ascii="Arial" w:hAnsi="Arial" w:cs="Arial"/>
          <w:sz w:val="24"/>
          <w:szCs w:val="24"/>
        </w:rPr>
        <w:t xml:space="preserve"> </w:t>
      </w:r>
      <w:r w:rsidRPr="00C02CE7">
        <w:rPr>
          <w:rFonts w:ascii="Arial" w:hAnsi="Arial" w:cs="Arial"/>
          <w:sz w:val="24"/>
          <w:szCs w:val="24"/>
        </w:rPr>
        <w:t>temelju ništetne odredbe o valutnoj klauzuli CHF, zajedno sa zateznim kamatama, a koje</w:t>
      </w:r>
      <w:r w:rsidR="00084D8E">
        <w:rPr>
          <w:rFonts w:ascii="Arial" w:hAnsi="Arial" w:cs="Arial"/>
          <w:sz w:val="24"/>
          <w:szCs w:val="24"/>
        </w:rPr>
        <w:t xml:space="preserve"> </w:t>
      </w:r>
      <w:r w:rsidRPr="00C02CE7">
        <w:rPr>
          <w:rFonts w:ascii="Arial" w:hAnsi="Arial" w:cs="Arial"/>
          <w:sz w:val="24"/>
          <w:szCs w:val="24"/>
        </w:rPr>
        <w:t>kamate</w:t>
      </w:r>
      <w:r w:rsidR="00084D8E">
        <w:rPr>
          <w:rFonts w:ascii="Arial" w:hAnsi="Arial" w:cs="Arial"/>
          <w:sz w:val="24"/>
          <w:szCs w:val="24"/>
        </w:rPr>
        <w:t xml:space="preserve"> na taj iznose</w:t>
      </w:r>
      <w:r w:rsidRPr="00C02CE7">
        <w:rPr>
          <w:rFonts w:ascii="Arial" w:hAnsi="Arial" w:cs="Arial"/>
          <w:sz w:val="24"/>
          <w:szCs w:val="24"/>
        </w:rPr>
        <w:t xml:space="preserve"> teku</w:t>
      </w:r>
      <w:r w:rsidR="00084D8E">
        <w:rPr>
          <w:rFonts w:ascii="Arial" w:hAnsi="Arial" w:cs="Arial"/>
          <w:sz w:val="24"/>
          <w:szCs w:val="24"/>
        </w:rPr>
        <w:t xml:space="preserve"> od 30. rujna 2015., pa do isplate, po kamatnoj stopi koja se određuje, do 31. prosinca 2022., za svako polugodište, uvećanjem prosječne kamatne stope na stanja kredita odobrenih na razdoblje dulje od godine dana nefinancijskim trgovačkim društvima izračunate za referentno razdoblje koje prethodi tekućem polugodištu za tri postotna poena</w:t>
      </w:r>
      <w:r w:rsidR="007766E1">
        <w:rPr>
          <w:rFonts w:ascii="Arial" w:hAnsi="Arial" w:cs="Arial"/>
          <w:sz w:val="24"/>
          <w:szCs w:val="24"/>
        </w:rPr>
        <w:t>, od 01. siječnja 2023. do 29. prosinca 2023., za svako polugodište, uvećanjem kamatne stope koju je Europska središnja banka primijenila na svoje posljednje glavne operacije refinanciranja koje je obavila prije prvog kalendarskog dana tekućeg polugodišta za tri postotna poena, a od 30. prosinca 2023., za svako polugodište, uvećanjem referentne stope – kamatne stope koju je Europska središnja banka primijenila na svoje posljednje glavne operacije refinanciranja ili granične kamatne stope proizašle iz natječajnih postupaka za varijabilnu stopu za posljednje glavne operacije refinanciranja Europske središnje banke za tri postotna poena, pri čemu se za prvo polugodište primjenjuje referentna stopa koja je na snazi na dan 01. siječnja, a za drugo polugodište referentna stopa koja je na snazi na dan 01. srpnja te godine, u rok</w:t>
      </w:r>
      <w:r w:rsidR="00213BAC">
        <w:rPr>
          <w:rFonts w:ascii="Arial" w:hAnsi="Arial" w:cs="Arial"/>
          <w:sz w:val="24"/>
          <w:szCs w:val="24"/>
        </w:rPr>
        <w:t>u</w:t>
      </w:r>
      <w:r w:rsidR="007766E1">
        <w:rPr>
          <w:rFonts w:ascii="Arial" w:hAnsi="Arial" w:cs="Arial"/>
          <w:sz w:val="24"/>
          <w:szCs w:val="24"/>
        </w:rPr>
        <w:t xml:space="preserve"> od 15 dana.</w:t>
      </w:r>
    </w:p>
    <w:p w:rsidR="00084D8E" w:rsidP="007766E1" w:rsidRDefault="00084D8E" w14:paraId="6A0073B5" w14:textId="77777777">
      <w:pPr>
        <w:pStyle w:val="Bezproreda"/>
        <w:jc w:val="both"/>
        <w:rPr>
          <w:rFonts w:ascii="Arial" w:hAnsi="Arial" w:cs="Arial"/>
          <w:sz w:val="24"/>
          <w:szCs w:val="24"/>
        </w:rPr>
      </w:pPr>
    </w:p>
    <w:p w:rsidR="00084D8E" w:rsidP="00084D8E" w:rsidRDefault="00084D8E" w14:paraId="442AE09C" w14:textId="77777777">
      <w:pPr>
        <w:pStyle w:val="Bezproreda"/>
        <w:ind w:firstLine="1416"/>
        <w:jc w:val="both"/>
        <w:rPr>
          <w:rFonts w:ascii="Arial" w:hAnsi="Arial" w:cs="Arial"/>
          <w:sz w:val="24"/>
          <w:szCs w:val="24"/>
        </w:rPr>
      </w:pPr>
      <w:r>
        <w:rPr>
          <w:rFonts w:ascii="Arial" w:hAnsi="Arial" w:cs="Arial"/>
          <w:sz w:val="24"/>
          <w:szCs w:val="24"/>
        </w:rPr>
        <w:t>2. U preostalom dijelu, u odnosu na početak toka zateznih kamata, tužbeni zahtjev se odbija.</w:t>
      </w:r>
    </w:p>
    <w:p w:rsidR="00084D8E" w:rsidP="00C02CE7" w:rsidRDefault="00084D8E" w14:paraId="2C57AF3C" w14:textId="77777777">
      <w:pPr>
        <w:pStyle w:val="Bezproreda"/>
        <w:jc w:val="both"/>
        <w:rPr>
          <w:rFonts w:ascii="Arial" w:hAnsi="Arial" w:cs="Arial"/>
          <w:sz w:val="24"/>
          <w:szCs w:val="24"/>
        </w:rPr>
      </w:pPr>
    </w:p>
    <w:p w:rsidR="007766E1" w:rsidP="007766E1" w:rsidRDefault="00C02CE7" w14:paraId="0440D62F" w14:textId="3AC6ADBB">
      <w:pPr>
        <w:pStyle w:val="Bezproreda"/>
        <w:ind w:firstLine="708"/>
        <w:jc w:val="both"/>
        <w:rPr>
          <w:rFonts w:ascii="Arial" w:hAnsi="Arial" w:cs="Arial"/>
          <w:sz w:val="24"/>
          <w:szCs w:val="24"/>
        </w:rPr>
      </w:pPr>
      <w:r w:rsidRPr="00C02CE7">
        <w:rPr>
          <w:rFonts w:ascii="Arial" w:hAnsi="Arial" w:cs="Arial"/>
          <w:sz w:val="24"/>
          <w:szCs w:val="24"/>
        </w:rPr>
        <w:t>V</w:t>
      </w:r>
      <w:r w:rsidR="00084D8E">
        <w:rPr>
          <w:rFonts w:ascii="Arial" w:hAnsi="Arial" w:cs="Arial"/>
          <w:sz w:val="24"/>
          <w:szCs w:val="24"/>
        </w:rPr>
        <w:tab/>
      </w:r>
      <w:r w:rsidRPr="00C02CE7">
        <w:rPr>
          <w:rFonts w:ascii="Arial" w:hAnsi="Arial" w:cs="Arial"/>
          <w:sz w:val="24"/>
          <w:szCs w:val="24"/>
        </w:rPr>
        <w:t xml:space="preserve"> Nalaže se tuženiku da tužitelju u roku od 15 dana isplati iznos od 2.646,97 EUR zajedno</w:t>
      </w:r>
      <w:r w:rsidR="007766E1">
        <w:rPr>
          <w:rFonts w:ascii="Arial" w:hAnsi="Arial" w:cs="Arial"/>
          <w:sz w:val="24"/>
          <w:szCs w:val="24"/>
        </w:rPr>
        <w:t xml:space="preserve"> </w:t>
      </w:r>
      <w:r w:rsidRPr="00C02CE7">
        <w:rPr>
          <w:rFonts w:ascii="Arial" w:hAnsi="Arial" w:cs="Arial"/>
          <w:sz w:val="24"/>
          <w:szCs w:val="24"/>
        </w:rPr>
        <w:t>sa zatezn</w:t>
      </w:r>
      <w:r w:rsidR="007766E1">
        <w:rPr>
          <w:rFonts w:ascii="Arial" w:hAnsi="Arial" w:cs="Arial"/>
          <w:sz w:val="24"/>
          <w:szCs w:val="24"/>
        </w:rPr>
        <w:t>i</w:t>
      </w:r>
      <w:r w:rsidRPr="00C02CE7">
        <w:rPr>
          <w:rFonts w:ascii="Arial" w:hAnsi="Arial" w:cs="Arial"/>
          <w:sz w:val="24"/>
          <w:szCs w:val="24"/>
        </w:rPr>
        <w:t>m kamat</w:t>
      </w:r>
      <w:r w:rsidR="007766E1">
        <w:rPr>
          <w:rFonts w:ascii="Arial" w:hAnsi="Arial" w:cs="Arial"/>
          <w:sz w:val="24"/>
          <w:szCs w:val="24"/>
        </w:rPr>
        <w:t>ama</w:t>
      </w:r>
      <w:r w:rsidRPr="00C02CE7">
        <w:rPr>
          <w:rFonts w:ascii="Arial" w:hAnsi="Arial" w:cs="Arial"/>
          <w:sz w:val="24"/>
          <w:szCs w:val="24"/>
        </w:rPr>
        <w:t xml:space="preserve"> koj</w:t>
      </w:r>
      <w:r w:rsidR="007766E1">
        <w:rPr>
          <w:rFonts w:ascii="Arial" w:hAnsi="Arial" w:cs="Arial"/>
          <w:sz w:val="24"/>
          <w:szCs w:val="24"/>
        </w:rPr>
        <w:t>e teku od</w:t>
      </w:r>
      <w:r w:rsidRPr="00C02CE7">
        <w:rPr>
          <w:rFonts w:ascii="Arial" w:hAnsi="Arial" w:cs="Arial"/>
          <w:sz w:val="24"/>
          <w:szCs w:val="24"/>
        </w:rPr>
        <w:t xml:space="preserve"> 30.</w:t>
      </w:r>
      <w:r w:rsidR="007766E1">
        <w:rPr>
          <w:rFonts w:ascii="Arial" w:hAnsi="Arial" w:cs="Arial"/>
          <w:sz w:val="24"/>
          <w:szCs w:val="24"/>
        </w:rPr>
        <w:t xml:space="preserve"> rujna </w:t>
      </w:r>
      <w:r w:rsidRPr="00C02CE7">
        <w:rPr>
          <w:rFonts w:ascii="Arial" w:hAnsi="Arial" w:cs="Arial"/>
          <w:sz w:val="24"/>
          <w:szCs w:val="24"/>
        </w:rPr>
        <w:t>2015.</w:t>
      </w:r>
      <w:r w:rsidR="007766E1">
        <w:rPr>
          <w:rFonts w:ascii="Arial" w:hAnsi="Arial" w:cs="Arial"/>
          <w:sz w:val="24"/>
          <w:szCs w:val="24"/>
        </w:rPr>
        <w:t xml:space="preserve"> </w:t>
      </w:r>
      <w:r w:rsidRPr="00C02CE7">
        <w:rPr>
          <w:rFonts w:ascii="Arial" w:hAnsi="Arial" w:cs="Arial"/>
          <w:sz w:val="24"/>
          <w:szCs w:val="24"/>
        </w:rPr>
        <w:t>do isplate,</w:t>
      </w:r>
      <w:r w:rsidR="007766E1">
        <w:rPr>
          <w:rFonts w:ascii="Arial" w:hAnsi="Arial" w:cs="Arial"/>
          <w:sz w:val="24"/>
          <w:szCs w:val="24"/>
        </w:rPr>
        <w:t xml:space="preserve"> po kamatnoj stopi koja se određuje, do 31. prosinca 2022., za svako polugodište, uvećanjem prosječne kamatne stope na stanja kredita odobrenih na razdoblje dulje od </w:t>
      </w:r>
      <w:r w:rsidR="007766E1">
        <w:rPr>
          <w:rFonts w:ascii="Arial" w:hAnsi="Arial" w:cs="Arial"/>
          <w:sz w:val="24"/>
          <w:szCs w:val="24"/>
        </w:rPr>
        <w:lastRenderedPageBreak/>
        <w:t>godine dana nefinancijskim trgovačkim društvima izračunate za referentno razdoblje koje prethodi tekućem polugodištu za tri postotna poena, od 01. siječnja 2023. do 29. prosinca 2023., za svako polugodište, uvećanjem kamatne stope koju je Europska središnja banka primijenila na svoje posljednje glavne operacije refinanciranja koje je obavila prije prvog kalendarskog dana tekućeg polugodišta za tri postotna poena, a od 30. prosinca 2023., za svako polugodište, uvećanjem referentne stope – kamatne stope koju je Europska središnja banka primijenila na svoje posljednje glavne operacije refinanciranja ili granične kamatne stope proizašle iz natječajnih postupaka za varijabilnu stopu za posljednje glavne operacije refinanciranja Europske središnje banke za tri postotna poena, pri čemu se za prvo polugodište primjenjuje referentna stopa koja je na snazi na dan 01. siječnja, a za drugo polugodište referentna stopa koja je na snazi na dan 01. srpnja te godine, u rok</w:t>
      </w:r>
      <w:r w:rsidR="00213BAC">
        <w:rPr>
          <w:rFonts w:ascii="Arial" w:hAnsi="Arial" w:cs="Arial"/>
          <w:sz w:val="24"/>
          <w:szCs w:val="24"/>
        </w:rPr>
        <w:t>u</w:t>
      </w:r>
      <w:r w:rsidR="007766E1">
        <w:rPr>
          <w:rFonts w:ascii="Arial" w:hAnsi="Arial" w:cs="Arial"/>
          <w:sz w:val="24"/>
          <w:szCs w:val="24"/>
        </w:rPr>
        <w:t xml:space="preserve"> od 15 dana.</w:t>
      </w:r>
    </w:p>
    <w:p w:rsidR="007766E1" w:rsidP="007766E1" w:rsidRDefault="007766E1" w14:paraId="52067C11" w14:textId="77777777">
      <w:pPr>
        <w:pStyle w:val="Bezproreda"/>
        <w:ind w:firstLine="708"/>
        <w:jc w:val="both"/>
        <w:rPr>
          <w:rFonts w:ascii="Arial" w:hAnsi="Arial" w:cs="Arial"/>
          <w:sz w:val="24"/>
          <w:szCs w:val="24"/>
        </w:rPr>
      </w:pPr>
    </w:p>
    <w:p w:rsidR="007766E1" w:rsidP="00F02962" w:rsidRDefault="007766E1" w14:paraId="6D1C58BE" w14:textId="3069F5BD">
      <w:pPr>
        <w:pStyle w:val="Bezproreda"/>
        <w:ind w:firstLine="708"/>
        <w:jc w:val="both"/>
        <w:rPr>
          <w:rFonts w:ascii="Arial" w:hAnsi="Arial" w:cs="Arial"/>
          <w:sz w:val="24"/>
          <w:szCs w:val="24"/>
        </w:rPr>
      </w:pPr>
      <w:r>
        <w:rPr>
          <w:rFonts w:ascii="Arial" w:hAnsi="Arial" w:cs="Arial"/>
          <w:sz w:val="24"/>
          <w:szCs w:val="24"/>
        </w:rPr>
        <w:t>VI</w:t>
      </w:r>
      <w:r>
        <w:rPr>
          <w:rFonts w:ascii="Arial" w:hAnsi="Arial" w:cs="Arial"/>
          <w:sz w:val="24"/>
          <w:szCs w:val="24"/>
        </w:rPr>
        <w:tab/>
      </w:r>
      <w:r w:rsidR="00F02962">
        <w:rPr>
          <w:rFonts w:ascii="Arial" w:hAnsi="Arial" w:cs="Arial"/>
          <w:sz w:val="24"/>
          <w:szCs w:val="24"/>
        </w:rPr>
        <w:t xml:space="preserve">Nalaže se tuženiku da naknadi tužitelju parnične troškove u iznosu od 2.397,38 </w:t>
      </w:r>
      <w:proofErr w:type="spellStart"/>
      <w:r w:rsidR="00F02962">
        <w:rPr>
          <w:rFonts w:ascii="Arial" w:hAnsi="Arial" w:cs="Arial"/>
          <w:sz w:val="24"/>
          <w:szCs w:val="24"/>
        </w:rPr>
        <w:t>eur</w:t>
      </w:r>
      <w:proofErr w:type="spellEnd"/>
      <w:r w:rsidR="00F02962">
        <w:rPr>
          <w:rFonts w:ascii="Arial" w:hAnsi="Arial" w:cs="Arial"/>
          <w:sz w:val="24"/>
          <w:szCs w:val="24"/>
        </w:rPr>
        <w:t xml:space="preserve">, zajedno sa zateznim kamatama koje teku od </w:t>
      </w:r>
      <w:proofErr w:type="spellStart"/>
      <w:r w:rsidR="00F02962">
        <w:rPr>
          <w:rFonts w:ascii="Arial" w:hAnsi="Arial" w:cs="Arial"/>
          <w:sz w:val="24"/>
          <w:szCs w:val="24"/>
        </w:rPr>
        <w:t>presuđenja</w:t>
      </w:r>
      <w:proofErr w:type="spellEnd"/>
      <w:r w:rsidR="00F02962">
        <w:rPr>
          <w:rFonts w:ascii="Arial" w:hAnsi="Arial" w:cs="Arial"/>
          <w:sz w:val="24"/>
          <w:szCs w:val="24"/>
        </w:rPr>
        <w:t>, pa do isplate, po kamatnoj stopi koja se određuje, za svako polugodište, uvećanjem referentne stope – kamatne stope koju je Europska središnja banka primijenila na svoje posljednje glavne operacije refinanciranja ili granične kamatne stope proizašle iz natječajnih postupaka za varijabilnu stopu za posljednje glavne operacije refinanciranja Europske središnje banke za tri postotna poena, pri čemu se za prvo polugodište primjenjuje referentna stopa koja je na snazi na dan 01. siječnja, a za drugo polugodište referentna stopa koja je na snazi na dan 01. srpnja te godine, u roku od 15 dana.</w:t>
      </w:r>
    </w:p>
    <w:p w:rsidR="00F02962" w:rsidP="00F02962" w:rsidRDefault="00F02962" w14:paraId="1B8A51E0" w14:textId="77777777">
      <w:pPr>
        <w:pStyle w:val="Bezproreda"/>
        <w:ind w:firstLine="708"/>
        <w:jc w:val="both"/>
        <w:rPr>
          <w:rFonts w:ascii="Arial" w:hAnsi="Arial" w:cs="Arial"/>
          <w:sz w:val="24"/>
          <w:szCs w:val="24"/>
        </w:rPr>
      </w:pPr>
    </w:p>
    <w:p w:rsidR="00F02962" w:rsidP="00F02962" w:rsidRDefault="00F02962" w14:paraId="0866283F" w14:textId="4FAE8080">
      <w:pPr>
        <w:pStyle w:val="Bezproreda"/>
        <w:ind w:firstLine="708"/>
        <w:jc w:val="both"/>
        <w:rPr>
          <w:rFonts w:ascii="Arial" w:hAnsi="Arial" w:cs="Arial"/>
          <w:sz w:val="24"/>
          <w:szCs w:val="24"/>
        </w:rPr>
      </w:pPr>
      <w:r>
        <w:rPr>
          <w:rFonts w:ascii="Arial" w:hAnsi="Arial" w:cs="Arial"/>
          <w:sz w:val="24"/>
          <w:szCs w:val="24"/>
        </w:rPr>
        <w:tab/>
        <w:t xml:space="preserve">Odbija se tužiteljičin zahtjev za naknadu parničnih troškova u dijelu iznad dosuđenog. </w:t>
      </w:r>
    </w:p>
    <w:p w:rsidR="007766E1" w:rsidP="007766E1" w:rsidRDefault="007766E1" w14:paraId="6A95DD4C" w14:textId="77777777">
      <w:pPr>
        <w:pStyle w:val="Bezproreda"/>
        <w:ind w:firstLine="708"/>
        <w:jc w:val="both"/>
        <w:rPr>
          <w:rFonts w:ascii="Arial" w:hAnsi="Arial" w:cs="Arial"/>
          <w:sz w:val="24"/>
          <w:szCs w:val="24"/>
        </w:rPr>
      </w:pPr>
    </w:p>
    <w:p w:rsidR="007766E1" w:rsidP="007766E1" w:rsidRDefault="007766E1" w14:paraId="45B919D3" w14:textId="7596E0F9">
      <w:pPr>
        <w:pStyle w:val="Bezproreda"/>
        <w:ind w:firstLine="708"/>
        <w:jc w:val="both"/>
        <w:rPr>
          <w:rFonts w:ascii="Arial" w:hAnsi="Arial" w:cs="Arial"/>
          <w:sz w:val="24"/>
          <w:szCs w:val="24"/>
        </w:rPr>
      </w:pPr>
      <w:r>
        <w:rPr>
          <w:rFonts w:ascii="Arial" w:hAnsi="Arial" w:cs="Arial"/>
          <w:sz w:val="24"/>
          <w:szCs w:val="24"/>
        </w:rPr>
        <w:t>VII</w:t>
      </w:r>
      <w:r>
        <w:rPr>
          <w:rFonts w:ascii="Arial" w:hAnsi="Arial" w:cs="Arial"/>
          <w:sz w:val="24"/>
          <w:szCs w:val="24"/>
        </w:rPr>
        <w:tab/>
      </w:r>
      <w:r w:rsidR="00F02962">
        <w:rPr>
          <w:rFonts w:ascii="Arial" w:hAnsi="Arial" w:cs="Arial"/>
          <w:sz w:val="24"/>
          <w:szCs w:val="24"/>
        </w:rPr>
        <w:t>Odbija se tuženikov zahtjev za naknadu parničnih troškova.</w:t>
      </w:r>
    </w:p>
    <w:p w:rsidR="007766E1" w:rsidP="00C02CE7" w:rsidRDefault="007766E1" w14:paraId="5928B3B3" w14:textId="466579A1">
      <w:pPr>
        <w:pStyle w:val="Bezproreda"/>
        <w:jc w:val="both"/>
        <w:rPr>
          <w:rFonts w:ascii="Arial" w:hAnsi="Arial" w:cs="Arial"/>
          <w:sz w:val="24"/>
          <w:szCs w:val="24"/>
        </w:rPr>
      </w:pPr>
    </w:p>
    <w:p w:rsidRPr="002D18E7" w:rsidR="00406F06" w:rsidP="00406F06" w:rsidRDefault="00406F06" w14:paraId="685A7BC1" w14:textId="77777777">
      <w:pPr>
        <w:pStyle w:val="Bezproreda"/>
        <w:jc w:val="center"/>
        <w:rPr>
          <w:rFonts w:ascii="Arial" w:hAnsi="Arial" w:cs="Arial"/>
          <w:b/>
          <w:sz w:val="24"/>
          <w:szCs w:val="24"/>
        </w:rPr>
      </w:pPr>
      <w:r w:rsidRPr="002D18E7">
        <w:rPr>
          <w:rFonts w:ascii="Arial" w:hAnsi="Arial" w:cs="Arial"/>
          <w:sz w:val="24"/>
          <w:szCs w:val="24"/>
        </w:rPr>
        <w:t>Obrazloženje</w:t>
      </w:r>
    </w:p>
    <w:p w:rsidRPr="002D18E7" w:rsidR="00406F06" w:rsidP="00406F06" w:rsidRDefault="00406F06" w14:paraId="724A8AD4" w14:textId="77777777">
      <w:pPr>
        <w:pStyle w:val="Bezproreda"/>
        <w:rPr>
          <w:rFonts w:ascii="Arial" w:hAnsi="Arial" w:cs="Arial"/>
          <w:sz w:val="24"/>
          <w:szCs w:val="24"/>
        </w:rPr>
      </w:pPr>
    </w:p>
    <w:p w:rsidR="00C02CE7" w:rsidP="00C02CE7" w:rsidRDefault="00406F06" w14:paraId="6C98BF09" w14:textId="20DAD90E">
      <w:pPr>
        <w:pStyle w:val="Bezproreda"/>
        <w:jc w:val="both"/>
        <w:rPr>
          <w:rFonts w:ascii="Arial" w:hAnsi="Arial" w:cs="Arial"/>
          <w:sz w:val="24"/>
          <w:szCs w:val="24"/>
        </w:rPr>
      </w:pPr>
      <w:r w:rsidRPr="002D18E7">
        <w:rPr>
          <w:rFonts w:ascii="Arial" w:hAnsi="Arial" w:cs="Arial"/>
          <w:sz w:val="24"/>
          <w:szCs w:val="24"/>
        </w:rPr>
        <w:t xml:space="preserve">1. </w:t>
      </w:r>
      <w:r w:rsidRPr="002D18E7">
        <w:rPr>
          <w:rFonts w:ascii="Arial" w:hAnsi="Arial" w:cs="Arial"/>
          <w:sz w:val="24"/>
          <w:szCs w:val="24"/>
        </w:rPr>
        <w:tab/>
      </w:r>
      <w:r>
        <w:rPr>
          <w:rFonts w:ascii="Arial" w:hAnsi="Arial" w:cs="Arial"/>
          <w:sz w:val="24"/>
          <w:szCs w:val="24"/>
        </w:rPr>
        <w:t xml:space="preserve">U tužbi podnesenoj 10. lipnja 2019. tužiteljica tvrdi da su dana 06. rujna 2006., tužiteljica, kao korisnik kredita i tuženik, kao kreditor, sklopili ugovor o kreditu broj 3207356226, kreditna partija br. 7103294310, kojim da je tuženik odobrio tužiteljici kredit u kunskoj protuvrijednosti iznosa od 71.000,00 CHF. Ugovor o kreditu da sadrži odredbu o promjenjivoj kamatnoj stopi, a koja kamatna stopa da je promjenjiva sukladno odluci banke – tuženika. U vrijeme zaključenja ugovora stranke da nisu pojedinačno pregovarale o promjenjivoj kamatnoj stopi, te da ugovorom nisu utvrđeni egzaktni parametri i metode izračuna tih parametara koji utječu na odluku o promjeni stope ugovorne kamate. Od početka otplate kredita kamatna stopa da se u nekoliko navrata povećavala, što da je imalo za posljedicu povećanje mjesečnih anuiteta. Presudom TS-a u Zagrebu </w:t>
      </w:r>
      <w:proofErr w:type="spellStart"/>
      <w:r>
        <w:rPr>
          <w:rFonts w:ascii="Arial" w:hAnsi="Arial" w:cs="Arial"/>
          <w:sz w:val="24"/>
          <w:szCs w:val="24"/>
        </w:rPr>
        <w:t>posl</w:t>
      </w:r>
      <w:proofErr w:type="spellEnd"/>
      <w:r>
        <w:rPr>
          <w:rFonts w:ascii="Arial" w:hAnsi="Arial" w:cs="Arial"/>
          <w:sz w:val="24"/>
          <w:szCs w:val="24"/>
        </w:rPr>
        <w:t xml:space="preserve">. br. P-1401/2012, potvrđena odlukom VTS-a </w:t>
      </w:r>
      <w:proofErr w:type="spellStart"/>
      <w:r>
        <w:rPr>
          <w:rFonts w:ascii="Arial" w:hAnsi="Arial" w:cs="Arial"/>
          <w:sz w:val="24"/>
          <w:szCs w:val="24"/>
        </w:rPr>
        <w:t>posl</w:t>
      </w:r>
      <w:proofErr w:type="spellEnd"/>
      <w:r>
        <w:rPr>
          <w:rFonts w:ascii="Arial" w:hAnsi="Arial" w:cs="Arial"/>
          <w:sz w:val="24"/>
          <w:szCs w:val="24"/>
        </w:rPr>
        <w:t xml:space="preserve">. br. Pž-7129/13 13. lipnja 2014. u dijelu koji se odnosi na promjenjivu ugovorenu kamatnu stopu, utvrđeno da je da je tuženik povrijedio kolektivne interese i prava potrošača, korisnika kredita, zaključujući ugovore o kreditima, koristeći u njima ništetne i nepoštene ugovorne odredbe na način da je ugovorena redovna kamatna stopa koja je tijekom postojanja obveze po ugovorima o kreditima promjenjiva u skladu s jednostranom odlukom banke, a da prije i u vrijeme zaključenja ugovora korisnici kreditnih usluga kao potrošači nisu pojedinačno pregovarali i ugovorom utvrdili egzaktne parametre i metodu izračuna tih parametara koji utječu na odluku o promjeni stopi ugovorene kamate, što je imalo za posljedicu neravnotežu u pravima i obvezama ugovornih strana, a sve na štetu potrošača. Navedenom odlukom pravomoćno da je </w:t>
      </w:r>
      <w:r>
        <w:rPr>
          <w:rFonts w:ascii="Arial" w:hAnsi="Arial" w:cs="Arial"/>
          <w:sz w:val="24"/>
          <w:szCs w:val="24"/>
        </w:rPr>
        <w:lastRenderedPageBreak/>
        <w:t xml:space="preserve">utvrđeno da je u ugovorima o kreditu ništetna odredba o redovnoj kamatnoj stopi ukoliko je ista promjenjiva prema jednostranoj odluci banke. Obzirom da je ništetna odredba o promjenjivoj kamatnoj stopi temeljem jednostrane odluke banke sa učinkom ex </w:t>
      </w:r>
      <w:proofErr w:type="spellStart"/>
      <w:r>
        <w:rPr>
          <w:rFonts w:ascii="Arial" w:hAnsi="Arial" w:cs="Arial"/>
          <w:sz w:val="24"/>
          <w:szCs w:val="24"/>
        </w:rPr>
        <w:t>tunc</w:t>
      </w:r>
      <w:proofErr w:type="spellEnd"/>
      <w:r>
        <w:rPr>
          <w:rFonts w:ascii="Arial" w:hAnsi="Arial" w:cs="Arial"/>
          <w:sz w:val="24"/>
          <w:szCs w:val="24"/>
        </w:rPr>
        <w:t xml:space="preserve">, to da su bez pravnog učinka i sve odluke banke – tuženika o promjeni kamatne stope donesene tijekom trajanja kredita sa istim pravnim učinkom. Temeljem ugovora o kreditu banka da je odobrila korisniku kredita (tužitelju) kredit u kunskoj protuvrijednosti iznosa od 71.000,00 CHF, obračunato prema srednjem tečaju HNB-a na dan isplate kredita. Odredbom čl. 7. ugovora ugovoreno da je da se kredit otplaćuje u mjesečnim anuitetima u kunskoj protuvrijednosti 425,06 CHF obračunatih po srednjem tečaju HNB-a važećem za CHF na dan plaćanja. U vrijeme zaključenja ugovora, prilikom ugovaranja valutne klauzule u CHF, tuženik da je propustio tužitelja u cijelosti informirati o svim parametrima bitnim za donošenje valjane odluke utemeljene na potpunoj obavijesti i informiranosti, kao i o mogućim posljedicama uslijed promjene tečaja valute za koju je ugovor o kreditu vezan, što da je imalo za posljedicu neravnotežu u pravima i obvezama ugovornih strana. Na dan </w:t>
      </w:r>
      <w:proofErr w:type="spellStart"/>
      <w:r>
        <w:rPr>
          <w:rFonts w:ascii="Arial" w:hAnsi="Arial" w:cs="Arial"/>
          <w:sz w:val="24"/>
          <w:szCs w:val="24"/>
        </w:rPr>
        <w:t>solemnizacije</w:t>
      </w:r>
      <w:proofErr w:type="spellEnd"/>
      <w:r>
        <w:rPr>
          <w:rFonts w:ascii="Arial" w:hAnsi="Arial" w:cs="Arial"/>
          <w:sz w:val="24"/>
          <w:szCs w:val="24"/>
        </w:rPr>
        <w:t xml:space="preserve"> predmetnog ugovora (07. rujna 2006.) srednji tečaj CHF-a prema tečajnoj listi HNB-a iznosio da je 4,641455. Od početka otplate kredita pa nadalje tečaj CHF stalno da se mijenjao i to na način da se povećavao, što da je imalo za posljedicu povećanje mjesečnih anuiteta tužitelja. Presudom TS-a u Zagrebu </w:t>
      </w:r>
      <w:proofErr w:type="spellStart"/>
      <w:r>
        <w:rPr>
          <w:rFonts w:ascii="Arial" w:hAnsi="Arial" w:cs="Arial"/>
          <w:sz w:val="24"/>
          <w:szCs w:val="24"/>
        </w:rPr>
        <w:t>posl</w:t>
      </w:r>
      <w:proofErr w:type="spellEnd"/>
      <w:r>
        <w:rPr>
          <w:rFonts w:ascii="Arial" w:hAnsi="Arial" w:cs="Arial"/>
          <w:sz w:val="24"/>
          <w:szCs w:val="24"/>
        </w:rPr>
        <w:t xml:space="preserve">. br. P-1401/2012, potvrđena odlukom VTS-a </w:t>
      </w:r>
      <w:proofErr w:type="spellStart"/>
      <w:r>
        <w:rPr>
          <w:rFonts w:ascii="Arial" w:hAnsi="Arial" w:cs="Arial"/>
          <w:sz w:val="24"/>
          <w:szCs w:val="24"/>
        </w:rPr>
        <w:t>posl</w:t>
      </w:r>
      <w:proofErr w:type="spellEnd"/>
      <w:r>
        <w:rPr>
          <w:rFonts w:ascii="Arial" w:hAnsi="Arial" w:cs="Arial"/>
          <w:sz w:val="24"/>
          <w:szCs w:val="24"/>
        </w:rPr>
        <w:t xml:space="preserve">. br. Pž-6632/17 od 14. lipnja 2018., pravomoćno da je utvrđeno da su tužene banke povrijedile kolektivne interese i prava potrošača, korisnika kredita, zaključujući ugovore o kreditima koristeći u njima nepoštene ugovorne odredbe na način da je ugovorena valuta uz koju je vezana glavnica CHF, a da prije i u vrijeme zaključenja ugovora banke kao trgovci nisu potrošače u cijelosti informirali o svim potrebnim parametrima bitnim za donošenje valjane odluke utemeljene na potpunoj obavijesti, što je imalo za posljedicu neravnotežu u pravima i obvezama ugovornih strana, a sve na štetu potrošača, pa su takve odredbe ugovora ništetne. Dakle, navedenom odlukom pravomoćno da je utvrđeno da je u ugovorima o kreditu ništetna ugovorna odredba kojom se glavnica kredita veže za valutu CHF, obzirom da banke nisu informirale potrošače o riziku koji da sa sobom povlači valutna klauzula kojom se glavnica kredita veže za valutu CHF. Obzirom da se predmetnim ugovorom o kreditu glavnica kredita veže za valutu CHF, a tužitelj kao potrošač da u trenutku sklapanja ugovora nije bio informiran o riziku koji da sa sobom povlači valutna klauzula kojom se glavnica kredita veže za valutu CHF, shodno pravomoćnoj presudi TS-a u Zagrebu, tužitelj predlaže da se u predmetnom ugovoru o kreditu utvrde ništetnim odredbe ugovora o kreditu kojima se glavnica i anuiteti kredita vežu za tečaj valute CHF. Temeljem Zakona o izmjenama i dopunama Zakona o potrošačkom kreditiranju koji da je stupio na snagu dana 30. rujna 2015. sklapali da su se aneksi / dodaci uz osnovni ugovor o kreditu. Aneksima /dodacima provedena da je konverzija kredita denominiranog u kunama s valutnom klauzulom u CHF u kredit denominiran u kunama s valutnom klauzulom u </w:t>
      </w:r>
      <w:proofErr w:type="spellStart"/>
      <w:r>
        <w:rPr>
          <w:rFonts w:ascii="Arial" w:hAnsi="Arial" w:cs="Arial"/>
          <w:sz w:val="24"/>
          <w:szCs w:val="24"/>
        </w:rPr>
        <w:t>eur</w:t>
      </w:r>
      <w:proofErr w:type="spellEnd"/>
      <w:r>
        <w:rPr>
          <w:rFonts w:ascii="Arial" w:hAnsi="Arial" w:cs="Arial"/>
          <w:sz w:val="24"/>
          <w:szCs w:val="24"/>
        </w:rPr>
        <w:t xml:space="preserve">. Za korisnika kredita to da je značilo da se od zaključenja aneksa / dodatka otplata njegovog kredita veže za valutnu klauzulu u </w:t>
      </w:r>
      <w:proofErr w:type="spellStart"/>
      <w:r>
        <w:rPr>
          <w:rFonts w:ascii="Arial" w:hAnsi="Arial" w:cs="Arial"/>
          <w:sz w:val="24"/>
          <w:szCs w:val="24"/>
        </w:rPr>
        <w:t>eur</w:t>
      </w:r>
      <w:proofErr w:type="spellEnd"/>
      <w:r>
        <w:rPr>
          <w:rFonts w:ascii="Arial" w:hAnsi="Arial" w:cs="Arial"/>
          <w:sz w:val="24"/>
          <w:szCs w:val="24"/>
        </w:rPr>
        <w:t xml:space="preserve">. Zatim, u cilju da se krediti koji su bili vezani uz CHF valutu izjednače s kreditima u </w:t>
      </w:r>
      <w:proofErr w:type="spellStart"/>
      <w:r>
        <w:rPr>
          <w:rFonts w:ascii="Arial" w:hAnsi="Arial" w:cs="Arial"/>
          <w:sz w:val="24"/>
          <w:szCs w:val="24"/>
        </w:rPr>
        <w:t>eur</w:t>
      </w:r>
      <w:proofErr w:type="spellEnd"/>
      <w:r>
        <w:rPr>
          <w:rFonts w:ascii="Arial" w:hAnsi="Arial" w:cs="Arial"/>
          <w:sz w:val="24"/>
          <w:szCs w:val="24"/>
        </w:rPr>
        <w:t xml:space="preserve"> valuti, aneksima / dodacima da dolazi do umanjenja preostale neotplaćene glavnice kredita. Ništetnost ugovornih odredbi da djeluje ex </w:t>
      </w:r>
      <w:proofErr w:type="spellStart"/>
      <w:r>
        <w:rPr>
          <w:rFonts w:ascii="Arial" w:hAnsi="Arial" w:cs="Arial"/>
          <w:sz w:val="24"/>
          <w:szCs w:val="24"/>
        </w:rPr>
        <w:t>tunc</w:t>
      </w:r>
      <w:proofErr w:type="spellEnd"/>
      <w:r>
        <w:rPr>
          <w:rFonts w:ascii="Arial" w:hAnsi="Arial" w:cs="Arial"/>
          <w:sz w:val="24"/>
          <w:szCs w:val="24"/>
        </w:rPr>
        <w:t xml:space="preserve">, dakle od trenutka kada je ugovor sklopljen, stoga da se ima smatrati da te ništetne ugovorne odredbe nisu niti sklopljene, tj. da pravno uopće ne postoje. To da nadalje znači da u trenutku sklapanja aneksa / dodatka, u osnovnim ugovorima o kreditima valuta CHF više nije postojala, čime da nestaje glavni razlog za sklapanje aneksa / dodatka – da krediti s valutnom klauzulom u CHF valuti konverzijom postanu krediti s valutnom klauzulom u </w:t>
      </w:r>
      <w:proofErr w:type="spellStart"/>
      <w:r>
        <w:rPr>
          <w:rFonts w:ascii="Arial" w:hAnsi="Arial" w:cs="Arial"/>
          <w:sz w:val="24"/>
          <w:szCs w:val="24"/>
        </w:rPr>
        <w:t>eur</w:t>
      </w:r>
      <w:proofErr w:type="spellEnd"/>
      <w:r>
        <w:rPr>
          <w:rFonts w:ascii="Arial" w:hAnsi="Arial" w:cs="Arial"/>
          <w:sz w:val="24"/>
          <w:szCs w:val="24"/>
        </w:rPr>
        <w:t xml:space="preserve">. Iz svega navedenog da je razvidno da ništetnost odredbi osnovnog ugovora kojima se </w:t>
      </w:r>
      <w:r>
        <w:rPr>
          <w:rFonts w:ascii="Arial" w:hAnsi="Arial" w:cs="Arial"/>
          <w:sz w:val="24"/>
          <w:szCs w:val="24"/>
        </w:rPr>
        <w:lastRenderedPageBreak/>
        <w:t xml:space="preserve">glavnica i anuiteti kredita vežu za tečaj valute CHF, povlači sa sobom i ništetnost cijelog aneksa / dodatka. Dana 30. ožujka 2016. stranke da su zaključile dodatak uz ugovor o kreditu kojim da je utvrđena konverzija kredita denominiranog u kunama s valutnom klauzulom u CHF u kredit denominiran u kunama s valutnom klauzulom u </w:t>
      </w:r>
      <w:proofErr w:type="spellStart"/>
      <w:r>
        <w:rPr>
          <w:rFonts w:ascii="Arial" w:hAnsi="Arial" w:cs="Arial"/>
          <w:sz w:val="24"/>
          <w:szCs w:val="24"/>
        </w:rPr>
        <w:t>eur</w:t>
      </w:r>
      <w:proofErr w:type="spellEnd"/>
      <w:r>
        <w:rPr>
          <w:rFonts w:ascii="Arial" w:hAnsi="Arial" w:cs="Arial"/>
          <w:sz w:val="24"/>
          <w:szCs w:val="24"/>
        </w:rPr>
        <w:t xml:space="preserve">. U čl. 8. dodatka da je navedeno da preostali iznos glavnice na dan 30. rujna 2015. iznosi 34.925,89 </w:t>
      </w:r>
      <w:proofErr w:type="spellStart"/>
      <w:r>
        <w:rPr>
          <w:rFonts w:ascii="Arial" w:hAnsi="Arial" w:cs="Arial"/>
          <w:sz w:val="24"/>
          <w:szCs w:val="24"/>
        </w:rPr>
        <w:t>eur</w:t>
      </w:r>
      <w:proofErr w:type="spellEnd"/>
      <w:r>
        <w:rPr>
          <w:rFonts w:ascii="Arial" w:hAnsi="Arial" w:cs="Arial"/>
          <w:sz w:val="24"/>
          <w:szCs w:val="24"/>
        </w:rPr>
        <w:t xml:space="preserve">, što da u kunskoj protuvrijednosti iznosi 266.557,12 kn. No, obzirom da su ništetne ugovorne odredbe osnovnog ugovora o kreditu kojima se kamatna stopa mijenja jednostranom odlukom banke, te odredbe kojima se glavnica i anuiteti kredita vežu za tečaj valute CHF (a ništetnost da djeluje ex </w:t>
      </w:r>
      <w:proofErr w:type="spellStart"/>
      <w:r>
        <w:rPr>
          <w:rFonts w:ascii="Arial" w:hAnsi="Arial" w:cs="Arial"/>
          <w:sz w:val="24"/>
          <w:szCs w:val="24"/>
        </w:rPr>
        <w:t>tunc</w:t>
      </w:r>
      <w:proofErr w:type="spellEnd"/>
      <w:r>
        <w:rPr>
          <w:rFonts w:ascii="Arial" w:hAnsi="Arial" w:cs="Arial"/>
          <w:sz w:val="24"/>
          <w:szCs w:val="24"/>
        </w:rPr>
        <w:t xml:space="preserve">), na dan 30. rujna 2015. prema početnom otplatnom planu preostala neotplaćena glavnica kredita iznosila da je 53.041,16 CHF, što da u kunskoj protuvrijednosti (primjenom tečaja koji je bio važeći na dan zaključenja ugovora) iznosi 247.850,98 kn. Dakle, preostala neotplaćena glavnica kredita da je znatno manja nego što da je prikazano u aneksu ugovora. Obzirom da ništetnost ugovornih odredbi iz osnovnog ugovora o kreditu djeluje od trenutaka kada je ugovor sklopljen, te da u trenutku sklapanja predmetnog aneksa valuta CHF u osnovnom ugovoru o kreditu više nije postojala, u aneksu ugovora o kreditu netočno da je prikazan iznos preostale neotplaćene glavnice kredita, a koji iznos da predstavlja bitni sastojak aneksa ugovora. Time da tužitelj ima pravo povrata od tuženika novčanih sredstava koja da je tuženik stekao temeljem ništetnih ugovornih odredbi i to razliku stvarno uplaćenog (jer da isto sadržava povećanje tečaja i kamate) i onog što da je trebalo biti uplaćeno prema početnoj kamatnoj stopi i tečaju na dan </w:t>
      </w:r>
      <w:proofErr w:type="spellStart"/>
      <w:r>
        <w:rPr>
          <w:rFonts w:ascii="Arial" w:hAnsi="Arial" w:cs="Arial"/>
          <w:sz w:val="24"/>
          <w:szCs w:val="24"/>
        </w:rPr>
        <w:t>solemnizacije</w:t>
      </w:r>
      <w:proofErr w:type="spellEnd"/>
      <w:r>
        <w:rPr>
          <w:rFonts w:ascii="Arial" w:hAnsi="Arial" w:cs="Arial"/>
          <w:sz w:val="24"/>
          <w:szCs w:val="24"/>
        </w:rPr>
        <w:t xml:space="preserve"> ugovora, kako do dana 30. rujna 2015., pa i nakon 30. rujna 2015., s time da se ovom tužbom zahtijeva preplata do 30. rujna 2015. Pravo na restituciju temeljem ništetnosti iz čl. 323. ZOO-a, kada je u pitanju pravo zaštite potrošača, da treba tumačiti u duhu čl. 6. st. 1. Direktive 93/13, na način da ugovornu odredbu koja je proglašena nepoštenom valja smatrati kao da nikada nije postojala, tako da ne može imati učinak na potrošača, s posljedicom ponovne uspostave pravne i činjenične situacije u kojoj bi se potrošač nalazio kada navedena odredba ne bi postojala, a osobito uspostavom prava na povrat koristi koje je trgovac neopravdano stekao na njegovu štetu primjenom nepoštene odredbe. Slijedom naprijed navedenog, tužitelj od tuženika potražuje povrat svih koristi koje da je tuženik neosnovano stekao primjenom nepoštenih i ništetnih ugovornih odredbi, i to preplaćene iznose temeljem neosnovane naplaćene kamate, potom preplaćene iznose temeljem neosnovane tečajne razlike iskazane kroz anuitete, te preplaćeni iznos temeljem neosnovano stečene tečajne razlike iskazane kroz razliku glavnice na dan 30. rujna 2015., sve to pozivom na čl. 323., 1111. i 1115. ZOO-a/05, zajedno sa pripadajućom zakonskom zateznom kamatom. Rješenjem VSRH </w:t>
      </w:r>
      <w:proofErr w:type="spellStart"/>
      <w:r>
        <w:rPr>
          <w:rFonts w:ascii="Arial" w:hAnsi="Arial" w:cs="Arial"/>
          <w:sz w:val="24"/>
          <w:szCs w:val="24"/>
        </w:rPr>
        <w:t>Rev</w:t>
      </w:r>
      <w:proofErr w:type="spellEnd"/>
      <w:r>
        <w:rPr>
          <w:rFonts w:ascii="Arial" w:hAnsi="Arial" w:cs="Arial"/>
          <w:sz w:val="24"/>
          <w:szCs w:val="24"/>
        </w:rPr>
        <w:t xml:space="preserve"> 2868/2018 od 12. veljače 2019. utvrđeno da je da korisnici kredita koji su temeljem Zakona o potrošačkom kreditiranju (NN 102/2015) zaključili dodatak ugovoru o kreditu, kojim dodatkom su obveze iz osnovnog ugovora izmijenjene u pogledu valutne obveze, kamatne stope i iznosa preostale neotplaćene glavnice, ne znači da su isti izgubili pravni interes za utvrđenje da su pojedine odredbe ugovora o kreditu ništetne, već upravo suprotno da korisnici kredita imaju pravni interes i mogu tražiti utvrđenje ništetnosti pojedinih ugovornih odredbi kako bi na temelju toga ostvarili eventualna prava za koja smatraju da im pripadaju – pravo na povrat novčanog iznosa. Presuda TS-a u Zagrebu </w:t>
      </w:r>
      <w:proofErr w:type="spellStart"/>
      <w:r>
        <w:rPr>
          <w:rFonts w:ascii="Arial" w:hAnsi="Arial" w:cs="Arial"/>
          <w:sz w:val="24"/>
          <w:szCs w:val="24"/>
        </w:rPr>
        <w:t>posl</w:t>
      </w:r>
      <w:proofErr w:type="spellEnd"/>
      <w:r>
        <w:rPr>
          <w:rFonts w:ascii="Arial" w:hAnsi="Arial" w:cs="Arial"/>
          <w:sz w:val="24"/>
          <w:szCs w:val="24"/>
        </w:rPr>
        <w:t xml:space="preserve">. br. P-1401/2012, potvrđena odlukom VTS-a </w:t>
      </w:r>
      <w:proofErr w:type="spellStart"/>
      <w:r>
        <w:rPr>
          <w:rFonts w:ascii="Arial" w:hAnsi="Arial" w:cs="Arial"/>
          <w:sz w:val="24"/>
          <w:szCs w:val="24"/>
        </w:rPr>
        <w:t>posl</w:t>
      </w:r>
      <w:proofErr w:type="spellEnd"/>
      <w:r>
        <w:rPr>
          <w:rFonts w:ascii="Arial" w:hAnsi="Arial" w:cs="Arial"/>
          <w:sz w:val="24"/>
          <w:szCs w:val="24"/>
        </w:rPr>
        <w:t xml:space="preserve">. br. Pž-7129/13 od 13. lipnja 2014., te </w:t>
      </w:r>
      <w:proofErr w:type="spellStart"/>
      <w:r>
        <w:rPr>
          <w:rFonts w:ascii="Arial" w:hAnsi="Arial" w:cs="Arial"/>
          <w:sz w:val="24"/>
          <w:szCs w:val="24"/>
        </w:rPr>
        <w:t>posl</w:t>
      </w:r>
      <w:proofErr w:type="spellEnd"/>
      <w:r>
        <w:rPr>
          <w:rFonts w:ascii="Arial" w:hAnsi="Arial" w:cs="Arial"/>
          <w:sz w:val="24"/>
          <w:szCs w:val="24"/>
        </w:rPr>
        <w:t xml:space="preserve">. br. Pž-6632/17 od 14. lipnja 2018., koja da je donesena u postupku zaštite kolektivnih interesa i prava potrošača, a kojom da se utvrđuje: ništetnost odredbe ugovora o kreditu o jednostranoj promjeni kamatne stope, ništetnost odredbe ugovora o kreditu kojom se glavnica i anuiteti kredita vežu za valutu CHF, obvezujuća da je u pojedinačnim sudskim postupcima koje svaki korisnik kredita pokrene protiv banke. Sve opisane </w:t>
      </w:r>
      <w:r>
        <w:rPr>
          <w:rFonts w:ascii="Arial" w:hAnsi="Arial" w:cs="Arial"/>
          <w:sz w:val="24"/>
          <w:szCs w:val="24"/>
        </w:rPr>
        <w:lastRenderedPageBreak/>
        <w:t xml:space="preserve">odredbe ugovora o promjenjivoj kamatnoj stopi i o valutnoj klauzuli protivne da su </w:t>
      </w:r>
      <w:proofErr w:type="spellStart"/>
      <w:r>
        <w:rPr>
          <w:rFonts w:ascii="Arial" w:hAnsi="Arial" w:cs="Arial"/>
          <w:sz w:val="24"/>
          <w:szCs w:val="24"/>
        </w:rPr>
        <w:t>kogentnim</w:t>
      </w:r>
      <w:proofErr w:type="spellEnd"/>
      <w:r>
        <w:rPr>
          <w:rFonts w:ascii="Arial" w:hAnsi="Arial" w:cs="Arial"/>
          <w:sz w:val="24"/>
          <w:szCs w:val="24"/>
        </w:rPr>
        <w:t xml:space="preserve"> odredbama čl. 81. i čl. 82. Zakona o zaštiti potrošača (NN 96/03), koji da je bio na snazi u vrijeme sklapanja ugovora, s tim da je posljedica nepoštenosti ugovorne odredbe njezina ništetnost (čl. 87. Zakona o zaštiti potrošača). Sukladno čl. 323. Zakona o obveznim odnosima ništetnost ugovornih odredbi da ima za posljedicu obvezu ugovorne strane da vrati drugoj strani sve što je na temelju takvih ništetnih odredbi primila. Prema mišljenju tužitelja u konkretnom slučaju radi utvrđenja visine preplaćenog iznosa da se treba primijeniti početno ugovorena kamatna stopa (4,90 %), te tečaj švicarskog franka koji da je na dan </w:t>
      </w:r>
      <w:proofErr w:type="spellStart"/>
      <w:r>
        <w:rPr>
          <w:rFonts w:ascii="Arial" w:hAnsi="Arial" w:cs="Arial"/>
          <w:sz w:val="24"/>
          <w:szCs w:val="24"/>
        </w:rPr>
        <w:t>solemnizacije</w:t>
      </w:r>
      <w:proofErr w:type="spellEnd"/>
      <w:r>
        <w:rPr>
          <w:rFonts w:ascii="Arial" w:hAnsi="Arial" w:cs="Arial"/>
          <w:sz w:val="24"/>
          <w:szCs w:val="24"/>
        </w:rPr>
        <w:t xml:space="preserve"> predmetnog ugovora bio važeći prema tečajnoj listi HNB-a – 4,4641455, obzirom da su jedino navedeni parametri tužitelju bili poznati prilikom sklapanja ugovora. Obzirom da je zbog nepoštenosti ugovaranja ništetna ugovorna odredba kojom se glavnica kredita, te mjesečni anuiteti vežu za valutu CHF, kao i način promjene kamatne stope, tužitelj smatra da je do 30. rujna 2015. predmetni kredit preplatio za iznos od 62.920,28 kn. Na svaki pojedino utvrđeni iznos dugovanja, tužitelju da pripada i zatezna kamata tekuća od dospijeća svakog pojedinog iznosa do konačne isplate. Na temelju svega navedenog tužitelj</w:t>
      </w:r>
      <w:r w:rsidR="007766E1">
        <w:rPr>
          <w:rFonts w:ascii="Arial" w:hAnsi="Arial" w:cs="Arial"/>
          <w:sz w:val="24"/>
          <w:szCs w:val="24"/>
        </w:rPr>
        <w:t>ica, konačno postavljenim tužbenim zahtjevima,</w:t>
      </w:r>
      <w:r>
        <w:rPr>
          <w:rFonts w:ascii="Arial" w:hAnsi="Arial" w:cs="Arial"/>
          <w:sz w:val="24"/>
          <w:szCs w:val="24"/>
        </w:rPr>
        <w:t xml:space="preserve"> zahtijeva donošenje presude sljedećeg sadržaja: "</w:t>
      </w:r>
      <w:r w:rsidRPr="00437E7C">
        <w:rPr>
          <w:rFonts w:ascii="Arial" w:hAnsi="Arial" w:cs="Arial"/>
          <w:sz w:val="24"/>
          <w:szCs w:val="24"/>
        </w:rPr>
        <w:t>I. Utvrđuje se ništetnom odredba o jednostranoj promje</w:t>
      </w:r>
      <w:r>
        <w:rPr>
          <w:rFonts w:ascii="Arial" w:hAnsi="Arial" w:cs="Arial"/>
          <w:sz w:val="24"/>
          <w:szCs w:val="24"/>
        </w:rPr>
        <w:t xml:space="preserve">ni kamatne stope sadržana u čl. </w:t>
      </w:r>
      <w:r w:rsidRPr="00437E7C">
        <w:rPr>
          <w:rFonts w:ascii="Arial" w:hAnsi="Arial" w:cs="Arial"/>
          <w:sz w:val="24"/>
          <w:szCs w:val="24"/>
        </w:rPr>
        <w:t>2.1. Ugovora o kreditu broj: 3207356226, kreditna partija bro</w:t>
      </w:r>
      <w:r>
        <w:rPr>
          <w:rFonts w:ascii="Arial" w:hAnsi="Arial" w:cs="Arial"/>
          <w:sz w:val="24"/>
          <w:szCs w:val="24"/>
        </w:rPr>
        <w:t xml:space="preserve">j: 7103294310 kojeg su tužitelj </w:t>
      </w:r>
      <w:r w:rsidRPr="00437E7C">
        <w:rPr>
          <w:rFonts w:ascii="Arial" w:hAnsi="Arial" w:cs="Arial"/>
          <w:sz w:val="24"/>
          <w:szCs w:val="24"/>
        </w:rPr>
        <w:t>kao korisnik kredita i tuženik kao kreditor sklopili dana</w:t>
      </w:r>
      <w:r>
        <w:rPr>
          <w:rFonts w:ascii="Arial" w:hAnsi="Arial" w:cs="Arial"/>
          <w:sz w:val="24"/>
          <w:szCs w:val="24"/>
        </w:rPr>
        <w:t xml:space="preserve"> 06.09.2006.god., a koja glasi: </w:t>
      </w:r>
      <w:r w:rsidRPr="00437E7C">
        <w:rPr>
          <w:rFonts w:ascii="Arial" w:hAnsi="Arial" w:cs="Arial"/>
          <w:sz w:val="24"/>
          <w:szCs w:val="24"/>
        </w:rPr>
        <w:t>« …u skladu s promjenama tržišnih uvjeta, a temeljem Odluk</w:t>
      </w:r>
      <w:r>
        <w:rPr>
          <w:rFonts w:ascii="Arial" w:hAnsi="Arial" w:cs="Arial"/>
          <w:sz w:val="24"/>
          <w:szCs w:val="24"/>
        </w:rPr>
        <w:t xml:space="preserve">e o kamatnim stopama Zagrebačke banke d.d.… » </w:t>
      </w:r>
      <w:r w:rsidRPr="00437E7C">
        <w:rPr>
          <w:rFonts w:ascii="Arial" w:hAnsi="Arial" w:cs="Arial"/>
          <w:sz w:val="24"/>
          <w:szCs w:val="24"/>
        </w:rPr>
        <w:t>t</w:t>
      </w:r>
      <w:r>
        <w:rPr>
          <w:rFonts w:ascii="Arial" w:hAnsi="Arial" w:cs="Arial"/>
          <w:sz w:val="24"/>
          <w:szCs w:val="24"/>
        </w:rPr>
        <w:t xml:space="preserve">e u odredbi čl.7.2. koja glasi: </w:t>
      </w:r>
      <w:r w:rsidRPr="00437E7C">
        <w:rPr>
          <w:rFonts w:ascii="Arial" w:hAnsi="Arial" w:cs="Arial"/>
          <w:sz w:val="24"/>
          <w:szCs w:val="24"/>
        </w:rPr>
        <w:t>« … sukladno Odluci o kamatnim</w:t>
      </w:r>
      <w:r>
        <w:rPr>
          <w:rFonts w:ascii="Arial" w:hAnsi="Arial" w:cs="Arial"/>
          <w:sz w:val="24"/>
          <w:szCs w:val="24"/>
        </w:rPr>
        <w:t xml:space="preserve"> stopama Kreditora … », </w:t>
      </w:r>
      <w:r w:rsidRPr="00437E7C">
        <w:rPr>
          <w:rFonts w:ascii="Arial" w:hAnsi="Arial" w:cs="Arial"/>
          <w:sz w:val="24"/>
          <w:szCs w:val="24"/>
        </w:rPr>
        <w:t>pa stoga navedene odredbe ugovora kao i sve kasnije izmjene</w:t>
      </w:r>
      <w:r>
        <w:rPr>
          <w:rFonts w:ascii="Arial" w:hAnsi="Arial" w:cs="Arial"/>
          <w:sz w:val="24"/>
          <w:szCs w:val="24"/>
        </w:rPr>
        <w:t xml:space="preserve"> te odluke ne proizvode nikakve </w:t>
      </w:r>
      <w:r w:rsidRPr="00437E7C">
        <w:rPr>
          <w:rFonts w:ascii="Arial" w:hAnsi="Arial" w:cs="Arial"/>
          <w:sz w:val="24"/>
          <w:szCs w:val="24"/>
        </w:rPr>
        <w:t xml:space="preserve">pravne </w:t>
      </w:r>
      <w:r>
        <w:rPr>
          <w:rFonts w:ascii="Arial" w:hAnsi="Arial" w:cs="Arial"/>
          <w:sz w:val="24"/>
          <w:szCs w:val="24"/>
        </w:rPr>
        <w:t xml:space="preserve">učinke između ugovornih strana. </w:t>
      </w:r>
      <w:r w:rsidRPr="00437E7C">
        <w:rPr>
          <w:rFonts w:ascii="Arial" w:hAnsi="Arial" w:cs="Arial"/>
          <w:sz w:val="24"/>
          <w:szCs w:val="24"/>
        </w:rPr>
        <w:t>II. Utvrđuju se ništetnim odredbe o nepoštenom ugovara</w:t>
      </w:r>
      <w:r>
        <w:rPr>
          <w:rFonts w:ascii="Arial" w:hAnsi="Arial" w:cs="Arial"/>
          <w:sz w:val="24"/>
          <w:szCs w:val="24"/>
        </w:rPr>
        <w:t xml:space="preserve">nju valutne klauzule švicarskog </w:t>
      </w:r>
      <w:r w:rsidRPr="00437E7C">
        <w:rPr>
          <w:rFonts w:ascii="Arial" w:hAnsi="Arial" w:cs="Arial"/>
          <w:sz w:val="24"/>
          <w:szCs w:val="24"/>
        </w:rPr>
        <w:t>franka sadržane u Ugovoru o kreditu broj: 3207356226, kreditna</w:t>
      </w:r>
      <w:r>
        <w:rPr>
          <w:rFonts w:ascii="Arial" w:hAnsi="Arial" w:cs="Arial"/>
          <w:sz w:val="24"/>
          <w:szCs w:val="24"/>
        </w:rPr>
        <w:t xml:space="preserve"> partija broj: 7103294310 kojeg </w:t>
      </w:r>
      <w:r w:rsidRPr="00437E7C">
        <w:rPr>
          <w:rFonts w:ascii="Arial" w:hAnsi="Arial" w:cs="Arial"/>
          <w:sz w:val="24"/>
          <w:szCs w:val="24"/>
        </w:rPr>
        <w:t>su tužitelj kao korisnik kredita i tuženik kao kreditor sklopili d</w:t>
      </w:r>
      <w:r>
        <w:rPr>
          <w:rFonts w:ascii="Arial" w:hAnsi="Arial" w:cs="Arial"/>
          <w:sz w:val="24"/>
          <w:szCs w:val="24"/>
        </w:rPr>
        <w:t xml:space="preserve">ana 06.09.2006.god. a kojima se </w:t>
      </w:r>
      <w:r w:rsidRPr="00437E7C">
        <w:rPr>
          <w:rFonts w:ascii="Arial" w:hAnsi="Arial" w:cs="Arial"/>
          <w:sz w:val="24"/>
          <w:szCs w:val="24"/>
        </w:rPr>
        <w:t>glavnica i anuiteti kredita vežu za valutu švicarskog franka, i to u odredbi čl.</w:t>
      </w:r>
      <w:r>
        <w:rPr>
          <w:rFonts w:ascii="Arial" w:hAnsi="Arial" w:cs="Arial"/>
          <w:sz w:val="24"/>
          <w:szCs w:val="24"/>
        </w:rPr>
        <w:t xml:space="preserve">1. koja glasi: </w:t>
      </w:r>
      <w:r w:rsidRPr="00437E7C">
        <w:rPr>
          <w:rFonts w:ascii="Arial" w:hAnsi="Arial" w:cs="Arial"/>
          <w:sz w:val="24"/>
          <w:szCs w:val="24"/>
        </w:rPr>
        <w:t>« … prema srednjem tečaju Hrvatske narodne b</w:t>
      </w:r>
      <w:r>
        <w:rPr>
          <w:rFonts w:ascii="Arial" w:hAnsi="Arial" w:cs="Arial"/>
          <w:sz w:val="24"/>
          <w:szCs w:val="24"/>
        </w:rPr>
        <w:t xml:space="preserve">anke na dan isplate kredita. », u odredbi čl.2.1. koja glasi: </w:t>
      </w:r>
      <w:r w:rsidRPr="00437E7C">
        <w:rPr>
          <w:rFonts w:ascii="Arial" w:hAnsi="Arial" w:cs="Arial"/>
          <w:sz w:val="24"/>
          <w:szCs w:val="24"/>
        </w:rPr>
        <w:t>« … po srednjem tečaju Hrvatske n</w:t>
      </w:r>
      <w:r>
        <w:rPr>
          <w:rFonts w:ascii="Arial" w:hAnsi="Arial" w:cs="Arial"/>
          <w:sz w:val="24"/>
          <w:szCs w:val="24"/>
        </w:rPr>
        <w:t xml:space="preserve">arodne banke na dan plaćanja. » </w:t>
      </w:r>
      <w:r w:rsidRPr="00437E7C">
        <w:rPr>
          <w:rFonts w:ascii="Arial" w:hAnsi="Arial" w:cs="Arial"/>
          <w:sz w:val="24"/>
          <w:szCs w:val="24"/>
        </w:rPr>
        <w:t>t</w:t>
      </w:r>
      <w:r>
        <w:rPr>
          <w:rFonts w:ascii="Arial" w:hAnsi="Arial" w:cs="Arial"/>
          <w:sz w:val="24"/>
          <w:szCs w:val="24"/>
        </w:rPr>
        <w:t xml:space="preserve">e u odredbi čl.7.1. koja glasi: </w:t>
      </w:r>
      <w:r w:rsidRPr="00437E7C">
        <w:rPr>
          <w:rFonts w:ascii="Arial" w:hAnsi="Arial" w:cs="Arial"/>
          <w:sz w:val="24"/>
          <w:szCs w:val="24"/>
        </w:rPr>
        <w:t>« … po srednjem tečaju Hrvatske narodne banke važećem za CHF na dan plaćanja. »</w:t>
      </w:r>
      <w:r>
        <w:rPr>
          <w:rFonts w:ascii="Arial" w:hAnsi="Arial" w:cs="Arial"/>
          <w:sz w:val="24"/>
          <w:szCs w:val="24"/>
        </w:rPr>
        <w:t xml:space="preserve"> </w:t>
      </w:r>
      <w:r w:rsidRPr="00437E7C">
        <w:rPr>
          <w:rFonts w:ascii="Arial" w:hAnsi="Arial" w:cs="Arial"/>
          <w:sz w:val="24"/>
          <w:szCs w:val="24"/>
        </w:rPr>
        <w:t>pa stoga navedene odredbe ugovora ne proizvode nikakve</w:t>
      </w:r>
      <w:r>
        <w:rPr>
          <w:rFonts w:ascii="Arial" w:hAnsi="Arial" w:cs="Arial"/>
          <w:sz w:val="24"/>
          <w:szCs w:val="24"/>
        </w:rPr>
        <w:t xml:space="preserve"> pravne učinke između ugovornih strana.</w:t>
      </w:r>
      <w:r w:rsidR="00C02CE7">
        <w:rPr>
          <w:rFonts w:ascii="Arial" w:hAnsi="Arial" w:cs="Arial"/>
          <w:sz w:val="24"/>
          <w:szCs w:val="24"/>
        </w:rPr>
        <w:t xml:space="preserve"> </w:t>
      </w:r>
      <w:r w:rsidRPr="00C02CE7" w:rsidR="00C02CE7">
        <w:rPr>
          <w:rFonts w:ascii="Arial" w:hAnsi="Arial" w:cs="Arial"/>
          <w:sz w:val="24"/>
          <w:szCs w:val="24"/>
        </w:rPr>
        <w:t>III. Nalaže se tuženiku da isplati tužitelju iznos od 4.003,77 EUR, po osnovi preplate na</w:t>
      </w:r>
      <w:r w:rsidR="00C02CE7">
        <w:rPr>
          <w:rFonts w:ascii="Arial" w:hAnsi="Arial" w:cs="Arial"/>
          <w:sz w:val="24"/>
          <w:szCs w:val="24"/>
        </w:rPr>
        <w:t xml:space="preserve"> </w:t>
      </w:r>
      <w:r w:rsidRPr="00C02CE7" w:rsidR="00C02CE7">
        <w:rPr>
          <w:rFonts w:ascii="Arial" w:hAnsi="Arial" w:cs="Arial"/>
          <w:sz w:val="24"/>
          <w:szCs w:val="24"/>
        </w:rPr>
        <w:t>temelju ništetne odredbe o promjenjivoj kamatnoj stopi, zajedno sa zateznim kamatama, a koje</w:t>
      </w:r>
      <w:r w:rsidR="00C02CE7">
        <w:rPr>
          <w:rFonts w:ascii="Arial" w:hAnsi="Arial" w:cs="Arial"/>
          <w:sz w:val="24"/>
          <w:szCs w:val="24"/>
        </w:rPr>
        <w:t xml:space="preserve"> </w:t>
      </w:r>
      <w:r w:rsidRPr="00C02CE7" w:rsidR="00C02CE7">
        <w:rPr>
          <w:rFonts w:ascii="Arial" w:hAnsi="Arial" w:cs="Arial"/>
          <w:sz w:val="24"/>
          <w:szCs w:val="24"/>
        </w:rPr>
        <w:t>kamate teku:</w:t>
      </w:r>
      <w:r w:rsidR="00C02CE7">
        <w:rPr>
          <w:rFonts w:ascii="Arial" w:hAnsi="Arial" w:cs="Arial"/>
          <w:sz w:val="24"/>
          <w:szCs w:val="24"/>
        </w:rPr>
        <w:t xml:space="preserve"> </w:t>
      </w:r>
      <w:r w:rsidRPr="00C02CE7" w:rsidR="00C02CE7">
        <w:rPr>
          <w:rFonts w:ascii="Arial" w:hAnsi="Arial" w:cs="Arial"/>
          <w:sz w:val="24"/>
          <w:szCs w:val="24"/>
        </w:rPr>
        <w:t>na iznos od 25,88 EUR počev od 16.11.2007. godine do isplate,</w:t>
      </w:r>
      <w:r w:rsidR="00C02CE7">
        <w:rPr>
          <w:rFonts w:ascii="Arial" w:hAnsi="Arial" w:cs="Arial"/>
          <w:sz w:val="24"/>
          <w:szCs w:val="24"/>
        </w:rPr>
        <w:t xml:space="preserve"> </w:t>
      </w:r>
      <w:r w:rsidRPr="00C02CE7" w:rsidR="00C02CE7">
        <w:rPr>
          <w:rFonts w:ascii="Arial" w:hAnsi="Arial" w:cs="Arial"/>
          <w:sz w:val="24"/>
          <w:szCs w:val="24"/>
        </w:rPr>
        <w:t>na iznos od 25,42 EUR počev od 16.12.2007 . godine do isplate,</w:t>
      </w:r>
      <w:r w:rsidR="00C02CE7">
        <w:rPr>
          <w:rFonts w:ascii="Arial" w:hAnsi="Arial" w:cs="Arial"/>
          <w:sz w:val="24"/>
          <w:szCs w:val="24"/>
        </w:rPr>
        <w:t xml:space="preserve"> </w:t>
      </w:r>
      <w:r w:rsidRPr="00C02CE7" w:rsidR="00C02CE7">
        <w:rPr>
          <w:rFonts w:ascii="Arial" w:hAnsi="Arial" w:cs="Arial"/>
          <w:sz w:val="24"/>
          <w:szCs w:val="24"/>
        </w:rPr>
        <w:t>na iznos od 26,40 EUR počev od 18.1.2008. godine do isplate,</w:t>
      </w:r>
      <w:r w:rsidR="00C02CE7">
        <w:rPr>
          <w:rFonts w:ascii="Arial" w:hAnsi="Arial" w:cs="Arial"/>
          <w:sz w:val="24"/>
          <w:szCs w:val="24"/>
        </w:rPr>
        <w:t xml:space="preserve"> </w:t>
      </w:r>
      <w:r w:rsidRPr="00C02CE7" w:rsidR="00C02CE7">
        <w:rPr>
          <w:rFonts w:ascii="Arial" w:hAnsi="Arial" w:cs="Arial"/>
          <w:sz w:val="24"/>
          <w:szCs w:val="24"/>
        </w:rPr>
        <w:t>na iznos od 26,06 EUR počev od 20.2.2008 . godine do isplate,</w:t>
      </w:r>
      <w:r w:rsidR="00C02CE7">
        <w:rPr>
          <w:rFonts w:ascii="Arial" w:hAnsi="Arial" w:cs="Arial"/>
          <w:sz w:val="24"/>
          <w:szCs w:val="24"/>
        </w:rPr>
        <w:t xml:space="preserve"> </w:t>
      </w:r>
      <w:r w:rsidRPr="00C02CE7" w:rsidR="00C02CE7">
        <w:rPr>
          <w:rFonts w:ascii="Arial" w:hAnsi="Arial" w:cs="Arial"/>
          <w:sz w:val="24"/>
          <w:szCs w:val="24"/>
        </w:rPr>
        <w:t>na iznos od 53,05 EUR počev od 16.3.2008 .</w:t>
      </w:r>
      <w:r w:rsidR="00C02CE7">
        <w:rPr>
          <w:rFonts w:ascii="Arial" w:hAnsi="Arial" w:cs="Arial"/>
          <w:sz w:val="24"/>
          <w:szCs w:val="24"/>
        </w:rPr>
        <w:t xml:space="preserve"> </w:t>
      </w:r>
      <w:r w:rsidRPr="00C02CE7" w:rsidR="00C02CE7">
        <w:rPr>
          <w:rFonts w:ascii="Arial" w:hAnsi="Arial" w:cs="Arial"/>
          <w:sz w:val="24"/>
          <w:szCs w:val="24"/>
        </w:rPr>
        <w:t>godine do isplate,</w:t>
      </w:r>
      <w:r w:rsidR="00C02CE7">
        <w:rPr>
          <w:rFonts w:ascii="Arial" w:hAnsi="Arial" w:cs="Arial"/>
          <w:sz w:val="24"/>
          <w:szCs w:val="24"/>
        </w:rPr>
        <w:t xml:space="preserve"> </w:t>
      </w:r>
      <w:r w:rsidRPr="00C02CE7" w:rsidR="00C02CE7">
        <w:rPr>
          <w:rFonts w:ascii="Arial" w:hAnsi="Arial" w:cs="Arial"/>
          <w:sz w:val="24"/>
          <w:szCs w:val="24"/>
        </w:rPr>
        <w:t>na iznos od 52,82 EUR počev od 26.4.2008 . godine do isplate,</w:t>
      </w:r>
      <w:r w:rsidR="00C02CE7">
        <w:rPr>
          <w:rFonts w:ascii="Arial" w:hAnsi="Arial" w:cs="Arial"/>
          <w:sz w:val="24"/>
          <w:szCs w:val="24"/>
        </w:rPr>
        <w:t xml:space="preserve"> </w:t>
      </w:r>
      <w:r w:rsidRPr="00C02CE7" w:rsidR="00C02CE7">
        <w:rPr>
          <w:rFonts w:ascii="Arial" w:hAnsi="Arial" w:cs="Arial"/>
          <w:sz w:val="24"/>
          <w:szCs w:val="24"/>
        </w:rPr>
        <w:t>na iznos od 50,97 EUR počev od 16.5.2008 . godine do isplate,</w:t>
      </w:r>
      <w:r w:rsidR="00C02CE7">
        <w:rPr>
          <w:rFonts w:ascii="Arial" w:hAnsi="Arial" w:cs="Arial"/>
          <w:sz w:val="24"/>
          <w:szCs w:val="24"/>
        </w:rPr>
        <w:t xml:space="preserve"> </w:t>
      </w:r>
      <w:r w:rsidRPr="00C02CE7" w:rsidR="00C02CE7">
        <w:rPr>
          <w:rFonts w:ascii="Arial" w:hAnsi="Arial" w:cs="Arial"/>
          <w:sz w:val="24"/>
          <w:szCs w:val="24"/>
        </w:rPr>
        <w:t>na iznos od 51,59 EUR</w:t>
      </w:r>
      <w:r w:rsidR="00C02CE7">
        <w:rPr>
          <w:rFonts w:ascii="Arial" w:hAnsi="Arial" w:cs="Arial"/>
          <w:sz w:val="24"/>
          <w:szCs w:val="24"/>
        </w:rPr>
        <w:t xml:space="preserve"> </w:t>
      </w:r>
      <w:r w:rsidRPr="00C02CE7" w:rsidR="00C02CE7">
        <w:rPr>
          <w:rFonts w:ascii="Arial" w:hAnsi="Arial" w:cs="Arial"/>
          <w:sz w:val="24"/>
          <w:szCs w:val="24"/>
        </w:rPr>
        <w:t>počev od 16.6.2008 . godine do isplate,</w:t>
      </w:r>
      <w:r w:rsidR="00C02CE7">
        <w:rPr>
          <w:rFonts w:ascii="Arial" w:hAnsi="Arial" w:cs="Arial"/>
          <w:sz w:val="24"/>
          <w:szCs w:val="24"/>
        </w:rPr>
        <w:t xml:space="preserve"> </w:t>
      </w:r>
      <w:r w:rsidRPr="00C02CE7" w:rsidR="00C02CE7">
        <w:rPr>
          <w:rFonts w:ascii="Arial" w:hAnsi="Arial" w:cs="Arial"/>
          <w:sz w:val="24"/>
          <w:szCs w:val="24"/>
        </w:rPr>
        <w:t>na iznos od 51,05 EUR počev od 16.7.2008 . godine do isplate,</w:t>
      </w:r>
      <w:r w:rsidR="00C02CE7">
        <w:rPr>
          <w:rFonts w:ascii="Arial" w:hAnsi="Arial" w:cs="Arial"/>
          <w:sz w:val="24"/>
          <w:szCs w:val="24"/>
        </w:rPr>
        <w:t xml:space="preserve"> </w:t>
      </w:r>
      <w:r w:rsidRPr="00C02CE7" w:rsidR="00C02CE7">
        <w:rPr>
          <w:rFonts w:ascii="Arial" w:hAnsi="Arial" w:cs="Arial"/>
          <w:sz w:val="24"/>
          <w:szCs w:val="24"/>
        </w:rPr>
        <w:t>na iznos od 50,91 EUR počev od 16.8.2008 . godine do isplate,</w:t>
      </w:r>
      <w:r w:rsidR="00C02CE7">
        <w:rPr>
          <w:rFonts w:ascii="Arial" w:hAnsi="Arial" w:cs="Arial"/>
          <w:sz w:val="24"/>
          <w:szCs w:val="24"/>
        </w:rPr>
        <w:t xml:space="preserve"> </w:t>
      </w:r>
      <w:r w:rsidRPr="00C02CE7" w:rsidR="00C02CE7">
        <w:rPr>
          <w:rFonts w:ascii="Arial" w:hAnsi="Arial" w:cs="Arial"/>
          <w:sz w:val="24"/>
          <w:szCs w:val="24"/>
        </w:rPr>
        <w:t>na iznos od 50,86 EUR počev od 16.9.2008 . godine do isplate,</w:t>
      </w:r>
      <w:r w:rsidR="00C02CE7">
        <w:rPr>
          <w:rFonts w:ascii="Arial" w:hAnsi="Arial" w:cs="Arial"/>
          <w:sz w:val="24"/>
          <w:szCs w:val="24"/>
        </w:rPr>
        <w:t xml:space="preserve"> </w:t>
      </w:r>
      <w:r w:rsidRPr="00C02CE7" w:rsidR="00C02CE7">
        <w:rPr>
          <w:rFonts w:ascii="Arial" w:hAnsi="Arial" w:cs="Arial"/>
          <w:sz w:val="24"/>
          <w:szCs w:val="24"/>
        </w:rPr>
        <w:t>na iznos od 52,76 EUR počev od 16.10.2008 . godine do isplate,</w:t>
      </w:r>
      <w:r w:rsidR="00C02CE7">
        <w:rPr>
          <w:rFonts w:ascii="Arial" w:hAnsi="Arial" w:cs="Arial"/>
          <w:sz w:val="24"/>
          <w:szCs w:val="24"/>
        </w:rPr>
        <w:t xml:space="preserve"> </w:t>
      </w:r>
      <w:r w:rsidRPr="00C02CE7" w:rsidR="00C02CE7">
        <w:rPr>
          <w:rFonts w:ascii="Arial" w:hAnsi="Arial" w:cs="Arial"/>
          <w:sz w:val="24"/>
          <w:szCs w:val="24"/>
        </w:rPr>
        <w:t>na iznos od 53,79 EUR počev od 20.11.2008. godine do isplate,</w:t>
      </w:r>
      <w:r w:rsidR="00C02CE7">
        <w:rPr>
          <w:rFonts w:ascii="Arial" w:hAnsi="Arial" w:cs="Arial"/>
          <w:sz w:val="24"/>
          <w:szCs w:val="24"/>
        </w:rPr>
        <w:t xml:space="preserve"> </w:t>
      </w:r>
      <w:r w:rsidRPr="00C02CE7" w:rsidR="00C02CE7">
        <w:rPr>
          <w:rFonts w:ascii="Arial" w:hAnsi="Arial" w:cs="Arial"/>
          <w:sz w:val="24"/>
          <w:szCs w:val="24"/>
        </w:rPr>
        <w:t>na iznos od 51,97 EUR počev od 17.12.2008 . godine do isplate,</w:t>
      </w:r>
      <w:r w:rsidR="00C02CE7">
        <w:rPr>
          <w:rFonts w:ascii="Arial" w:hAnsi="Arial" w:cs="Arial"/>
          <w:sz w:val="24"/>
          <w:szCs w:val="24"/>
        </w:rPr>
        <w:t xml:space="preserve"> </w:t>
      </w:r>
      <w:r w:rsidRPr="00C02CE7" w:rsidR="00C02CE7">
        <w:rPr>
          <w:rFonts w:ascii="Arial" w:hAnsi="Arial" w:cs="Arial"/>
          <w:sz w:val="24"/>
          <w:szCs w:val="24"/>
        </w:rPr>
        <w:t>na iznos od 56,70 EUR počev od 17.2.2009. godine do isplate,</w:t>
      </w:r>
      <w:r w:rsidR="00C02CE7">
        <w:rPr>
          <w:rFonts w:ascii="Arial" w:hAnsi="Arial" w:cs="Arial"/>
          <w:sz w:val="24"/>
          <w:szCs w:val="24"/>
        </w:rPr>
        <w:t xml:space="preserve"> </w:t>
      </w:r>
      <w:r w:rsidRPr="00C02CE7" w:rsidR="00C02CE7">
        <w:rPr>
          <w:rFonts w:ascii="Arial" w:hAnsi="Arial" w:cs="Arial"/>
          <w:sz w:val="24"/>
          <w:szCs w:val="24"/>
        </w:rPr>
        <w:t>na iznos od 56,70 EUR počev od 19.3.2009 . godine do isplate,</w:t>
      </w:r>
      <w:r w:rsidR="00C02CE7">
        <w:rPr>
          <w:rFonts w:ascii="Arial" w:hAnsi="Arial" w:cs="Arial"/>
          <w:sz w:val="24"/>
          <w:szCs w:val="24"/>
        </w:rPr>
        <w:t xml:space="preserve"> </w:t>
      </w:r>
      <w:r w:rsidRPr="00C02CE7" w:rsidR="00C02CE7">
        <w:rPr>
          <w:rFonts w:ascii="Arial" w:hAnsi="Arial" w:cs="Arial"/>
          <w:sz w:val="24"/>
          <w:szCs w:val="24"/>
        </w:rPr>
        <w:t>na iznos od 55,08 EUR počev od 19.3.2009 . godine do isplate,</w:t>
      </w:r>
      <w:r w:rsidR="00C02CE7">
        <w:rPr>
          <w:rFonts w:ascii="Arial" w:hAnsi="Arial" w:cs="Arial"/>
          <w:sz w:val="24"/>
          <w:szCs w:val="24"/>
        </w:rPr>
        <w:t xml:space="preserve"> </w:t>
      </w:r>
      <w:r w:rsidRPr="00C02CE7" w:rsidR="00C02CE7">
        <w:rPr>
          <w:rFonts w:ascii="Arial" w:hAnsi="Arial" w:cs="Arial"/>
          <w:sz w:val="24"/>
          <w:szCs w:val="24"/>
        </w:rPr>
        <w:t>na iznos od 55,89 EUR počev od 19.5.2009 . godine do isplate,</w:t>
      </w:r>
      <w:r w:rsidR="00C02CE7">
        <w:rPr>
          <w:rFonts w:ascii="Arial" w:hAnsi="Arial" w:cs="Arial"/>
          <w:sz w:val="24"/>
          <w:szCs w:val="24"/>
        </w:rPr>
        <w:t xml:space="preserve"> </w:t>
      </w:r>
      <w:r w:rsidRPr="00C02CE7" w:rsidR="00C02CE7">
        <w:rPr>
          <w:rFonts w:ascii="Arial" w:hAnsi="Arial" w:cs="Arial"/>
          <w:sz w:val="24"/>
          <w:szCs w:val="24"/>
        </w:rPr>
        <w:t>na iznos od 54,95 EUR počev od 11.6.2009 . godine do isplate,</w:t>
      </w:r>
      <w:r w:rsidR="00C02CE7">
        <w:rPr>
          <w:rFonts w:ascii="Arial" w:hAnsi="Arial" w:cs="Arial"/>
          <w:sz w:val="24"/>
          <w:szCs w:val="24"/>
        </w:rPr>
        <w:t xml:space="preserve"> </w:t>
      </w:r>
      <w:r w:rsidRPr="00C02CE7" w:rsidR="00C02CE7">
        <w:rPr>
          <w:rFonts w:ascii="Arial" w:hAnsi="Arial" w:cs="Arial"/>
          <w:sz w:val="24"/>
          <w:szCs w:val="24"/>
        </w:rPr>
        <w:t>na iznos od 54,26 EUR počev od 21.7.2009 . godine do isplate,</w:t>
      </w:r>
      <w:r w:rsidR="00C02CE7">
        <w:rPr>
          <w:rFonts w:ascii="Arial" w:hAnsi="Arial" w:cs="Arial"/>
          <w:sz w:val="24"/>
          <w:szCs w:val="24"/>
        </w:rPr>
        <w:t xml:space="preserve"> </w:t>
      </w:r>
      <w:r w:rsidRPr="00C02CE7" w:rsidR="00C02CE7">
        <w:rPr>
          <w:rFonts w:ascii="Arial" w:hAnsi="Arial" w:cs="Arial"/>
          <w:sz w:val="24"/>
          <w:szCs w:val="24"/>
        </w:rPr>
        <w:t xml:space="preserve">na </w:t>
      </w:r>
      <w:r w:rsidRPr="00C02CE7" w:rsidR="00C02CE7">
        <w:rPr>
          <w:rFonts w:ascii="Arial" w:hAnsi="Arial" w:cs="Arial"/>
          <w:sz w:val="24"/>
          <w:szCs w:val="24"/>
        </w:rPr>
        <w:lastRenderedPageBreak/>
        <w:t>iznos od 54,72 EUR počev od 16.8.2009 . godine do isplate,</w:t>
      </w:r>
      <w:r w:rsidR="00C02CE7">
        <w:rPr>
          <w:rFonts w:ascii="Arial" w:hAnsi="Arial" w:cs="Arial"/>
          <w:sz w:val="24"/>
          <w:szCs w:val="24"/>
        </w:rPr>
        <w:t xml:space="preserve"> </w:t>
      </w:r>
      <w:r w:rsidRPr="00C02CE7" w:rsidR="00C02CE7">
        <w:rPr>
          <w:rFonts w:ascii="Arial" w:hAnsi="Arial" w:cs="Arial"/>
          <w:sz w:val="24"/>
          <w:szCs w:val="24"/>
        </w:rPr>
        <w:t>na iznos od 72,08 EUR počev od 20.8.2009 . godine do isplate,</w:t>
      </w:r>
      <w:r w:rsidR="00C02CE7">
        <w:rPr>
          <w:rFonts w:ascii="Arial" w:hAnsi="Arial" w:cs="Arial"/>
          <w:sz w:val="24"/>
          <w:szCs w:val="24"/>
        </w:rPr>
        <w:t xml:space="preserve"> </w:t>
      </w:r>
      <w:r w:rsidRPr="00C02CE7" w:rsidR="00C02CE7">
        <w:rPr>
          <w:rFonts w:ascii="Arial" w:hAnsi="Arial" w:cs="Arial"/>
          <w:sz w:val="24"/>
          <w:szCs w:val="24"/>
        </w:rPr>
        <w:t>na iznos od 72,76 EUR počev od 25.9.2009 . godine do isplate,</w:t>
      </w:r>
      <w:r w:rsidR="00C02CE7">
        <w:rPr>
          <w:rFonts w:ascii="Arial" w:hAnsi="Arial" w:cs="Arial"/>
          <w:sz w:val="24"/>
          <w:szCs w:val="24"/>
        </w:rPr>
        <w:t xml:space="preserve"> </w:t>
      </w:r>
      <w:r w:rsidRPr="00C02CE7" w:rsidR="00C02CE7">
        <w:rPr>
          <w:rFonts w:ascii="Arial" w:hAnsi="Arial" w:cs="Arial"/>
          <w:sz w:val="24"/>
          <w:szCs w:val="24"/>
        </w:rPr>
        <w:t>na iznos od 71,78 EUR počev od 16.10.2009 . godine do isplate,</w:t>
      </w:r>
      <w:r w:rsidR="00C02CE7">
        <w:rPr>
          <w:rFonts w:ascii="Arial" w:hAnsi="Arial" w:cs="Arial"/>
          <w:sz w:val="24"/>
          <w:szCs w:val="24"/>
        </w:rPr>
        <w:t xml:space="preserve"> </w:t>
      </w:r>
      <w:r w:rsidRPr="00C02CE7" w:rsidR="00C02CE7">
        <w:rPr>
          <w:rFonts w:ascii="Arial" w:hAnsi="Arial" w:cs="Arial"/>
          <w:sz w:val="24"/>
          <w:szCs w:val="24"/>
        </w:rPr>
        <w:t>na iznos od 72,33 EUR počev od 17.11.2009. godine do isplate,</w:t>
      </w:r>
      <w:r w:rsidR="00C02CE7">
        <w:rPr>
          <w:rFonts w:ascii="Arial" w:hAnsi="Arial" w:cs="Arial"/>
          <w:sz w:val="24"/>
          <w:szCs w:val="24"/>
        </w:rPr>
        <w:t xml:space="preserve"> </w:t>
      </w:r>
      <w:r w:rsidRPr="00C02CE7" w:rsidR="00C02CE7">
        <w:rPr>
          <w:rFonts w:ascii="Arial" w:hAnsi="Arial" w:cs="Arial"/>
          <w:sz w:val="24"/>
          <w:szCs w:val="24"/>
        </w:rPr>
        <w:t>na iznos od 73,09 EUR počev od 25.12.2009 . godine do isplate,</w:t>
      </w:r>
      <w:r w:rsidR="00C02CE7">
        <w:rPr>
          <w:rFonts w:ascii="Arial" w:hAnsi="Arial" w:cs="Arial"/>
          <w:sz w:val="24"/>
          <w:szCs w:val="24"/>
        </w:rPr>
        <w:t xml:space="preserve"> </w:t>
      </w:r>
      <w:r w:rsidRPr="00C02CE7" w:rsidR="00C02CE7">
        <w:rPr>
          <w:rFonts w:ascii="Arial" w:hAnsi="Arial" w:cs="Arial"/>
          <w:sz w:val="24"/>
          <w:szCs w:val="24"/>
        </w:rPr>
        <w:t>na iznos od 73,87 EUR počev od 17.1.2010 . godine do isplate,</w:t>
      </w:r>
      <w:r w:rsidR="00C02CE7">
        <w:rPr>
          <w:rFonts w:ascii="Arial" w:hAnsi="Arial" w:cs="Arial"/>
          <w:sz w:val="24"/>
          <w:szCs w:val="24"/>
        </w:rPr>
        <w:t xml:space="preserve"> </w:t>
      </w:r>
      <w:r w:rsidRPr="00C02CE7" w:rsidR="00C02CE7">
        <w:rPr>
          <w:rFonts w:ascii="Arial" w:hAnsi="Arial" w:cs="Arial"/>
          <w:sz w:val="24"/>
          <w:szCs w:val="24"/>
        </w:rPr>
        <w:t>na iznos od 74,31 EUR počev od 2.3.2010 . godine do isplate,</w:t>
      </w:r>
      <w:r w:rsidR="00C02CE7">
        <w:rPr>
          <w:rFonts w:ascii="Arial" w:hAnsi="Arial" w:cs="Arial"/>
          <w:sz w:val="24"/>
          <w:szCs w:val="24"/>
        </w:rPr>
        <w:t xml:space="preserve"> </w:t>
      </w:r>
      <w:r w:rsidRPr="00C02CE7" w:rsidR="00C02CE7">
        <w:rPr>
          <w:rFonts w:ascii="Arial" w:hAnsi="Arial" w:cs="Arial"/>
          <w:sz w:val="24"/>
          <w:szCs w:val="24"/>
        </w:rPr>
        <w:t>na iznos od 74,89 EUR počev od 7.4.2010 .</w:t>
      </w:r>
      <w:r w:rsidR="00C02CE7">
        <w:rPr>
          <w:rFonts w:ascii="Arial" w:hAnsi="Arial" w:cs="Arial"/>
          <w:sz w:val="24"/>
          <w:szCs w:val="24"/>
        </w:rPr>
        <w:t xml:space="preserve"> </w:t>
      </w:r>
      <w:r w:rsidRPr="00C02CE7" w:rsidR="00C02CE7">
        <w:rPr>
          <w:rFonts w:ascii="Arial" w:hAnsi="Arial" w:cs="Arial"/>
          <w:sz w:val="24"/>
          <w:szCs w:val="24"/>
        </w:rPr>
        <w:t>godine do isplate,</w:t>
      </w:r>
      <w:r w:rsidR="00C02CE7">
        <w:rPr>
          <w:rFonts w:ascii="Arial" w:hAnsi="Arial" w:cs="Arial"/>
          <w:sz w:val="24"/>
          <w:szCs w:val="24"/>
        </w:rPr>
        <w:t xml:space="preserve"> </w:t>
      </w:r>
      <w:r w:rsidRPr="00C02CE7" w:rsidR="00C02CE7">
        <w:rPr>
          <w:rFonts w:ascii="Arial" w:hAnsi="Arial" w:cs="Arial"/>
          <w:sz w:val="24"/>
          <w:szCs w:val="24"/>
        </w:rPr>
        <w:t>na iznos od 75,41 EUR počev od 16.4.2010 . godine do isplate,</w:t>
      </w:r>
      <w:r w:rsidR="00C02CE7">
        <w:rPr>
          <w:rFonts w:ascii="Arial" w:hAnsi="Arial" w:cs="Arial"/>
          <w:sz w:val="24"/>
          <w:szCs w:val="24"/>
        </w:rPr>
        <w:t xml:space="preserve"> </w:t>
      </w:r>
      <w:r w:rsidRPr="00C02CE7" w:rsidR="00C02CE7">
        <w:rPr>
          <w:rFonts w:ascii="Arial" w:hAnsi="Arial" w:cs="Arial"/>
          <w:sz w:val="24"/>
          <w:szCs w:val="24"/>
        </w:rPr>
        <w:t>na iznos od 77,18 EUR počev od 20.5.2010 . godine do isplate,</w:t>
      </w:r>
      <w:r w:rsidR="00C02CE7">
        <w:rPr>
          <w:rFonts w:ascii="Arial" w:hAnsi="Arial" w:cs="Arial"/>
          <w:sz w:val="24"/>
          <w:szCs w:val="24"/>
        </w:rPr>
        <w:t xml:space="preserve"> </w:t>
      </w:r>
      <w:r w:rsidRPr="00C02CE7" w:rsidR="00C02CE7">
        <w:rPr>
          <w:rFonts w:ascii="Arial" w:hAnsi="Arial" w:cs="Arial"/>
          <w:sz w:val="24"/>
          <w:szCs w:val="24"/>
        </w:rPr>
        <w:t>na iznos od 79,80 EUR počev od 30.6.2010 . godine do isplate,</w:t>
      </w:r>
      <w:r w:rsidR="00C02CE7">
        <w:rPr>
          <w:rFonts w:ascii="Arial" w:hAnsi="Arial" w:cs="Arial"/>
          <w:sz w:val="24"/>
          <w:szCs w:val="24"/>
        </w:rPr>
        <w:t xml:space="preserve"> </w:t>
      </w:r>
      <w:r w:rsidRPr="00C02CE7" w:rsidR="00C02CE7">
        <w:rPr>
          <w:rFonts w:ascii="Arial" w:hAnsi="Arial" w:cs="Arial"/>
          <w:sz w:val="24"/>
          <w:szCs w:val="24"/>
        </w:rPr>
        <w:t>na iznos od 79,47 EUR počev od 20.7.2010 . godine do isplate,</w:t>
      </w:r>
      <w:r w:rsidR="00C02CE7">
        <w:rPr>
          <w:rFonts w:ascii="Arial" w:hAnsi="Arial" w:cs="Arial"/>
          <w:sz w:val="24"/>
          <w:szCs w:val="24"/>
        </w:rPr>
        <w:t xml:space="preserve"> </w:t>
      </w:r>
      <w:r w:rsidRPr="00C02CE7" w:rsidR="00C02CE7">
        <w:rPr>
          <w:rFonts w:ascii="Arial" w:hAnsi="Arial" w:cs="Arial"/>
          <w:sz w:val="24"/>
          <w:szCs w:val="24"/>
        </w:rPr>
        <w:t>na iznos od 79,64 EUR počev od 3.10.2010 . godine do isplate,</w:t>
      </w:r>
      <w:r w:rsidR="00C02CE7">
        <w:rPr>
          <w:rFonts w:ascii="Arial" w:hAnsi="Arial" w:cs="Arial"/>
          <w:sz w:val="24"/>
          <w:szCs w:val="24"/>
        </w:rPr>
        <w:t xml:space="preserve"> </w:t>
      </w:r>
      <w:r w:rsidRPr="00C02CE7" w:rsidR="00C02CE7">
        <w:rPr>
          <w:rFonts w:ascii="Arial" w:hAnsi="Arial" w:cs="Arial"/>
          <w:sz w:val="24"/>
          <w:szCs w:val="24"/>
        </w:rPr>
        <w:t>na iznos od 80,71 EUR počev od 3.10.2010 . godine do isplate,</w:t>
      </w:r>
      <w:r w:rsidR="00C02CE7">
        <w:rPr>
          <w:rFonts w:ascii="Arial" w:hAnsi="Arial" w:cs="Arial"/>
          <w:sz w:val="24"/>
          <w:szCs w:val="24"/>
        </w:rPr>
        <w:t xml:space="preserve"> </w:t>
      </w:r>
      <w:r w:rsidRPr="00C02CE7" w:rsidR="00C02CE7">
        <w:rPr>
          <w:rFonts w:ascii="Arial" w:hAnsi="Arial" w:cs="Arial"/>
          <w:sz w:val="24"/>
          <w:szCs w:val="24"/>
        </w:rPr>
        <w:t>na iznos od 79,34 EUR počev od 5.11.2010 . godine do isplate,</w:t>
      </w:r>
      <w:r w:rsidR="00C02CE7">
        <w:rPr>
          <w:rFonts w:ascii="Arial" w:hAnsi="Arial" w:cs="Arial"/>
          <w:sz w:val="24"/>
          <w:szCs w:val="24"/>
        </w:rPr>
        <w:t xml:space="preserve"> </w:t>
      </w:r>
      <w:r w:rsidRPr="00C02CE7" w:rsidR="00C02CE7">
        <w:rPr>
          <w:rFonts w:ascii="Arial" w:hAnsi="Arial" w:cs="Arial"/>
          <w:sz w:val="24"/>
          <w:szCs w:val="24"/>
        </w:rPr>
        <w:t>na iznos od 87,05 EUR počev od 9.2.2011 . godine do isplate,</w:t>
      </w:r>
      <w:r w:rsidR="00C02CE7">
        <w:rPr>
          <w:rFonts w:ascii="Arial" w:hAnsi="Arial" w:cs="Arial"/>
          <w:sz w:val="24"/>
          <w:szCs w:val="24"/>
        </w:rPr>
        <w:t xml:space="preserve"> </w:t>
      </w:r>
      <w:r w:rsidRPr="00C02CE7" w:rsidR="00C02CE7">
        <w:rPr>
          <w:rFonts w:ascii="Arial" w:hAnsi="Arial" w:cs="Arial"/>
          <w:sz w:val="24"/>
          <w:szCs w:val="24"/>
        </w:rPr>
        <w:t>na iznos od 52,24 EUR počev od 3.5.2011 . godine do isplate,</w:t>
      </w:r>
      <w:r w:rsidR="00C02CE7">
        <w:rPr>
          <w:rFonts w:ascii="Arial" w:hAnsi="Arial" w:cs="Arial"/>
          <w:sz w:val="24"/>
          <w:szCs w:val="24"/>
        </w:rPr>
        <w:t xml:space="preserve"> </w:t>
      </w:r>
      <w:r w:rsidRPr="00C02CE7" w:rsidR="00C02CE7">
        <w:rPr>
          <w:rFonts w:ascii="Arial" w:hAnsi="Arial" w:cs="Arial"/>
          <w:sz w:val="24"/>
          <w:szCs w:val="24"/>
        </w:rPr>
        <w:t>na iznos od 53,07 EUR počev od 7.6.2011 . godine do isplate,</w:t>
      </w:r>
      <w:r w:rsidR="00C02CE7">
        <w:rPr>
          <w:rFonts w:ascii="Arial" w:hAnsi="Arial" w:cs="Arial"/>
          <w:sz w:val="24"/>
          <w:szCs w:val="24"/>
        </w:rPr>
        <w:t xml:space="preserve"> </w:t>
      </w:r>
      <w:r w:rsidRPr="00C02CE7" w:rsidR="00C02CE7">
        <w:rPr>
          <w:rFonts w:ascii="Arial" w:hAnsi="Arial" w:cs="Arial"/>
          <w:sz w:val="24"/>
          <w:szCs w:val="24"/>
        </w:rPr>
        <w:t>na iznos od 56,35 EUR počev od 16.7.2011 . godine do isplate,</w:t>
      </w:r>
      <w:r w:rsidR="00C02CE7">
        <w:rPr>
          <w:rFonts w:ascii="Arial" w:hAnsi="Arial" w:cs="Arial"/>
          <w:sz w:val="24"/>
          <w:szCs w:val="24"/>
        </w:rPr>
        <w:t xml:space="preserve"> </w:t>
      </w:r>
      <w:r w:rsidRPr="00C02CE7" w:rsidR="00C02CE7">
        <w:rPr>
          <w:rFonts w:ascii="Arial" w:hAnsi="Arial" w:cs="Arial"/>
          <w:sz w:val="24"/>
          <w:szCs w:val="24"/>
        </w:rPr>
        <w:t>na iznos od 57,93 EUR počev od 5.8.2011 . godine do isplate,</w:t>
      </w:r>
      <w:r w:rsidR="00C02CE7">
        <w:rPr>
          <w:rFonts w:ascii="Arial" w:hAnsi="Arial" w:cs="Arial"/>
          <w:sz w:val="24"/>
          <w:szCs w:val="24"/>
        </w:rPr>
        <w:t xml:space="preserve"> </w:t>
      </w:r>
      <w:r w:rsidRPr="00C02CE7" w:rsidR="00C02CE7">
        <w:rPr>
          <w:rFonts w:ascii="Arial" w:hAnsi="Arial" w:cs="Arial"/>
          <w:sz w:val="24"/>
          <w:szCs w:val="24"/>
        </w:rPr>
        <w:t>na iznos od 61,30 EUR počev od 9.8.2011 . godine do isplate,</w:t>
      </w:r>
      <w:r w:rsidR="00C02CE7">
        <w:rPr>
          <w:rFonts w:ascii="Arial" w:hAnsi="Arial" w:cs="Arial"/>
          <w:sz w:val="24"/>
          <w:szCs w:val="24"/>
        </w:rPr>
        <w:t xml:space="preserve"> </w:t>
      </w:r>
      <w:r w:rsidRPr="00C02CE7" w:rsidR="00C02CE7">
        <w:rPr>
          <w:rFonts w:ascii="Arial" w:hAnsi="Arial" w:cs="Arial"/>
          <w:sz w:val="24"/>
          <w:szCs w:val="24"/>
        </w:rPr>
        <w:t>na iznos od 55,83 EUR počev od 25.9.2011 . godine do isplate,</w:t>
      </w:r>
      <w:r w:rsidR="00C02CE7">
        <w:rPr>
          <w:rFonts w:ascii="Arial" w:hAnsi="Arial" w:cs="Arial"/>
          <w:sz w:val="24"/>
          <w:szCs w:val="24"/>
        </w:rPr>
        <w:t xml:space="preserve"> </w:t>
      </w:r>
      <w:r w:rsidRPr="00C02CE7" w:rsidR="00C02CE7">
        <w:rPr>
          <w:rFonts w:ascii="Arial" w:hAnsi="Arial" w:cs="Arial"/>
          <w:sz w:val="24"/>
          <w:szCs w:val="24"/>
        </w:rPr>
        <w:t>na iznos od 55,08 EUR počev od 12.10.2011 . godine do isplate,</w:t>
      </w:r>
      <w:r w:rsidR="00C02CE7">
        <w:rPr>
          <w:rFonts w:ascii="Arial" w:hAnsi="Arial" w:cs="Arial"/>
          <w:sz w:val="24"/>
          <w:szCs w:val="24"/>
        </w:rPr>
        <w:t xml:space="preserve"> </w:t>
      </w:r>
      <w:r w:rsidRPr="00C02CE7" w:rsidR="00C02CE7">
        <w:rPr>
          <w:rFonts w:ascii="Arial" w:hAnsi="Arial" w:cs="Arial"/>
          <w:sz w:val="24"/>
          <w:szCs w:val="24"/>
        </w:rPr>
        <w:t>na iznos od 54,81 EUR počev od 9.12.2011. godine do isplate,</w:t>
      </w:r>
      <w:r w:rsidR="00C02CE7">
        <w:rPr>
          <w:rFonts w:ascii="Arial" w:hAnsi="Arial" w:cs="Arial"/>
          <w:sz w:val="24"/>
          <w:szCs w:val="24"/>
        </w:rPr>
        <w:t xml:space="preserve"> </w:t>
      </w:r>
      <w:r w:rsidRPr="00C02CE7" w:rsidR="00C02CE7">
        <w:rPr>
          <w:rFonts w:ascii="Arial" w:hAnsi="Arial" w:cs="Arial"/>
          <w:sz w:val="24"/>
          <w:szCs w:val="24"/>
        </w:rPr>
        <w:t>na iznos od 44,17 EUR počev od 9.12.2011 . godine do isplate,</w:t>
      </w:r>
      <w:r w:rsidR="00C02CE7">
        <w:rPr>
          <w:rFonts w:ascii="Arial" w:hAnsi="Arial" w:cs="Arial"/>
          <w:sz w:val="24"/>
          <w:szCs w:val="24"/>
        </w:rPr>
        <w:t xml:space="preserve"> </w:t>
      </w:r>
      <w:r w:rsidRPr="00C02CE7" w:rsidR="00C02CE7">
        <w:rPr>
          <w:rFonts w:ascii="Arial" w:hAnsi="Arial" w:cs="Arial"/>
          <w:sz w:val="24"/>
          <w:szCs w:val="24"/>
        </w:rPr>
        <w:t>na iznos od 44,11 EUR počev od 9.12.2011 . godine do isplate,</w:t>
      </w:r>
      <w:r w:rsidR="00C02CE7">
        <w:rPr>
          <w:rFonts w:ascii="Arial" w:hAnsi="Arial" w:cs="Arial"/>
          <w:sz w:val="24"/>
          <w:szCs w:val="24"/>
        </w:rPr>
        <w:t xml:space="preserve"> </w:t>
      </w:r>
      <w:r w:rsidRPr="00C02CE7" w:rsidR="00C02CE7">
        <w:rPr>
          <w:rFonts w:ascii="Arial" w:hAnsi="Arial" w:cs="Arial"/>
          <w:sz w:val="24"/>
          <w:szCs w:val="24"/>
        </w:rPr>
        <w:t>na iznos od 44,05 EUR počev od 9.12.2011 . godine do isplate,</w:t>
      </w:r>
      <w:r w:rsidR="00C02CE7">
        <w:rPr>
          <w:rFonts w:ascii="Arial" w:hAnsi="Arial" w:cs="Arial"/>
          <w:sz w:val="24"/>
          <w:szCs w:val="24"/>
        </w:rPr>
        <w:t xml:space="preserve"> </w:t>
      </w:r>
      <w:r w:rsidRPr="00C02CE7" w:rsidR="00C02CE7">
        <w:rPr>
          <w:rFonts w:ascii="Arial" w:hAnsi="Arial" w:cs="Arial"/>
          <w:sz w:val="24"/>
          <w:szCs w:val="24"/>
        </w:rPr>
        <w:t>na iznos od 43,99 EUR počev od 9.12.2011 . godine do isplate,</w:t>
      </w:r>
      <w:r w:rsidR="00C02CE7">
        <w:rPr>
          <w:rFonts w:ascii="Arial" w:hAnsi="Arial" w:cs="Arial"/>
          <w:sz w:val="24"/>
          <w:szCs w:val="24"/>
        </w:rPr>
        <w:t xml:space="preserve"> </w:t>
      </w:r>
      <w:r w:rsidRPr="00C02CE7" w:rsidR="00C02CE7">
        <w:rPr>
          <w:rFonts w:ascii="Arial" w:hAnsi="Arial" w:cs="Arial"/>
          <w:sz w:val="24"/>
          <w:szCs w:val="24"/>
        </w:rPr>
        <w:t>na iznos od 43,93 EUR počev od 29.12.2011 . godine do isplate,</w:t>
      </w:r>
      <w:r w:rsidR="00C02CE7">
        <w:rPr>
          <w:rFonts w:ascii="Arial" w:hAnsi="Arial" w:cs="Arial"/>
          <w:sz w:val="24"/>
          <w:szCs w:val="24"/>
        </w:rPr>
        <w:t xml:space="preserve"> </w:t>
      </w:r>
      <w:r w:rsidRPr="00C02CE7" w:rsidR="00C02CE7">
        <w:rPr>
          <w:rFonts w:ascii="Arial" w:hAnsi="Arial" w:cs="Arial"/>
          <w:sz w:val="24"/>
          <w:szCs w:val="24"/>
        </w:rPr>
        <w:t>na iznos od 45,11 EUR počev od 10.3.2012. godine do isplate,</w:t>
      </w:r>
      <w:r w:rsidR="00C02CE7">
        <w:rPr>
          <w:rFonts w:ascii="Arial" w:hAnsi="Arial" w:cs="Arial"/>
          <w:sz w:val="24"/>
          <w:szCs w:val="24"/>
        </w:rPr>
        <w:t xml:space="preserve"> </w:t>
      </w:r>
      <w:r w:rsidRPr="00C02CE7" w:rsidR="00C02CE7">
        <w:rPr>
          <w:rFonts w:ascii="Arial" w:hAnsi="Arial" w:cs="Arial"/>
          <w:sz w:val="24"/>
          <w:szCs w:val="24"/>
        </w:rPr>
        <w:t>na iznos od 45,38 EUR počev od 10.3.2012 . godine do isplate,</w:t>
      </w:r>
      <w:r w:rsidR="00C02CE7">
        <w:rPr>
          <w:rFonts w:ascii="Arial" w:hAnsi="Arial" w:cs="Arial"/>
          <w:sz w:val="24"/>
          <w:szCs w:val="24"/>
        </w:rPr>
        <w:t xml:space="preserve"> </w:t>
      </w:r>
      <w:r w:rsidRPr="00C02CE7" w:rsidR="00C02CE7">
        <w:rPr>
          <w:rFonts w:ascii="Arial" w:hAnsi="Arial" w:cs="Arial"/>
          <w:sz w:val="24"/>
          <w:szCs w:val="24"/>
        </w:rPr>
        <w:t>na iznos od 45,32 EUR počev od 20.6.2012 . godine do isplate,</w:t>
      </w:r>
      <w:r w:rsidR="00C02CE7">
        <w:rPr>
          <w:rFonts w:ascii="Arial" w:hAnsi="Arial" w:cs="Arial"/>
          <w:sz w:val="24"/>
          <w:szCs w:val="24"/>
        </w:rPr>
        <w:t xml:space="preserve"> </w:t>
      </w:r>
      <w:r w:rsidRPr="00C02CE7" w:rsidR="00C02CE7">
        <w:rPr>
          <w:rFonts w:ascii="Arial" w:hAnsi="Arial" w:cs="Arial"/>
          <w:sz w:val="24"/>
          <w:szCs w:val="24"/>
        </w:rPr>
        <w:t>na iznos od 45,38 EUR počev od 20.6.2012 . godine do isplate,</w:t>
      </w:r>
      <w:r w:rsidR="00C02CE7">
        <w:rPr>
          <w:rFonts w:ascii="Arial" w:hAnsi="Arial" w:cs="Arial"/>
          <w:sz w:val="24"/>
          <w:szCs w:val="24"/>
        </w:rPr>
        <w:t xml:space="preserve"> </w:t>
      </w:r>
      <w:r w:rsidRPr="00C02CE7" w:rsidR="00C02CE7">
        <w:rPr>
          <w:rFonts w:ascii="Arial" w:hAnsi="Arial" w:cs="Arial"/>
          <w:sz w:val="24"/>
          <w:szCs w:val="24"/>
        </w:rPr>
        <w:t>na iznos od 45,30 EUR počev od 7.8.2012 . godine do isplate,</w:t>
      </w:r>
      <w:r w:rsidR="00C02CE7">
        <w:rPr>
          <w:rFonts w:ascii="Arial" w:hAnsi="Arial" w:cs="Arial"/>
          <w:sz w:val="24"/>
          <w:szCs w:val="24"/>
        </w:rPr>
        <w:t xml:space="preserve"> </w:t>
      </w:r>
      <w:r w:rsidRPr="00C02CE7" w:rsidR="00C02CE7">
        <w:rPr>
          <w:rFonts w:ascii="Arial" w:hAnsi="Arial" w:cs="Arial"/>
          <w:sz w:val="24"/>
          <w:szCs w:val="24"/>
        </w:rPr>
        <w:t>na iznos od 45,05 EUR počev od 7.8.2012 . godine do isplate,</w:t>
      </w:r>
      <w:r w:rsidR="00C02CE7">
        <w:rPr>
          <w:rFonts w:ascii="Arial" w:hAnsi="Arial" w:cs="Arial"/>
          <w:sz w:val="24"/>
          <w:szCs w:val="24"/>
        </w:rPr>
        <w:t xml:space="preserve"> </w:t>
      </w:r>
      <w:r w:rsidRPr="00C02CE7" w:rsidR="00C02CE7">
        <w:rPr>
          <w:rFonts w:ascii="Arial" w:hAnsi="Arial" w:cs="Arial"/>
          <w:sz w:val="24"/>
          <w:szCs w:val="24"/>
        </w:rPr>
        <w:t>na iznos od 44,93 EUR počev od 31.8.2012 . godine do isplate,</w:t>
      </w:r>
      <w:r w:rsidR="00C02CE7">
        <w:rPr>
          <w:rFonts w:ascii="Arial" w:hAnsi="Arial" w:cs="Arial"/>
          <w:sz w:val="24"/>
          <w:szCs w:val="24"/>
        </w:rPr>
        <w:t xml:space="preserve"> </w:t>
      </w:r>
      <w:r w:rsidRPr="00C02CE7" w:rsidR="00C02CE7">
        <w:rPr>
          <w:rFonts w:ascii="Arial" w:hAnsi="Arial" w:cs="Arial"/>
          <w:sz w:val="24"/>
          <w:szCs w:val="24"/>
        </w:rPr>
        <w:t>na iznos od 44,71 EUR počev od 31.8.2012 . godine do isplate,</w:t>
      </w:r>
      <w:r w:rsidR="00C02CE7">
        <w:rPr>
          <w:rFonts w:ascii="Arial" w:hAnsi="Arial" w:cs="Arial"/>
          <w:sz w:val="24"/>
          <w:szCs w:val="24"/>
        </w:rPr>
        <w:t xml:space="preserve"> </w:t>
      </w:r>
      <w:r w:rsidRPr="00C02CE7" w:rsidR="00C02CE7">
        <w:rPr>
          <w:rFonts w:ascii="Arial" w:hAnsi="Arial" w:cs="Arial"/>
          <w:sz w:val="24"/>
          <w:szCs w:val="24"/>
        </w:rPr>
        <w:t>na iznos od 43,77 EUR počev od 26.9.2012 . godine do isplate,</w:t>
      </w:r>
      <w:r w:rsidR="00C02CE7">
        <w:rPr>
          <w:rFonts w:ascii="Arial" w:hAnsi="Arial" w:cs="Arial"/>
          <w:sz w:val="24"/>
          <w:szCs w:val="24"/>
        </w:rPr>
        <w:t xml:space="preserve"> </w:t>
      </w:r>
      <w:r w:rsidRPr="00C02CE7" w:rsidR="00C02CE7">
        <w:rPr>
          <w:rFonts w:ascii="Arial" w:hAnsi="Arial" w:cs="Arial"/>
          <w:sz w:val="24"/>
          <w:szCs w:val="24"/>
        </w:rPr>
        <w:t>na iznos od 44,54 EUR počev od 16.11.2012 . godine do isplate,</w:t>
      </w:r>
      <w:r w:rsidR="00C02CE7">
        <w:rPr>
          <w:rFonts w:ascii="Arial" w:hAnsi="Arial" w:cs="Arial"/>
          <w:sz w:val="24"/>
          <w:szCs w:val="24"/>
        </w:rPr>
        <w:t xml:space="preserve"> </w:t>
      </w:r>
      <w:r w:rsidRPr="00C02CE7" w:rsidR="00C02CE7">
        <w:rPr>
          <w:rFonts w:ascii="Arial" w:hAnsi="Arial" w:cs="Arial"/>
          <w:sz w:val="24"/>
          <w:szCs w:val="24"/>
        </w:rPr>
        <w:t>na iznos od 44,68 EUR počev od 10.1.2013. godine do isplate,</w:t>
      </w:r>
      <w:r w:rsidR="00C02CE7">
        <w:rPr>
          <w:rFonts w:ascii="Arial" w:hAnsi="Arial" w:cs="Arial"/>
          <w:sz w:val="24"/>
          <w:szCs w:val="24"/>
        </w:rPr>
        <w:t xml:space="preserve"> </w:t>
      </w:r>
      <w:r w:rsidRPr="00C02CE7" w:rsidR="00C02CE7">
        <w:rPr>
          <w:rFonts w:ascii="Arial" w:hAnsi="Arial" w:cs="Arial"/>
          <w:sz w:val="24"/>
          <w:szCs w:val="24"/>
        </w:rPr>
        <w:t>na iznos od 44,11 EUR počev od 16.4.2013 . godine do isplate,</w:t>
      </w:r>
      <w:r w:rsidR="00C02CE7">
        <w:rPr>
          <w:rFonts w:ascii="Arial" w:hAnsi="Arial" w:cs="Arial"/>
          <w:sz w:val="24"/>
          <w:szCs w:val="24"/>
        </w:rPr>
        <w:t xml:space="preserve"> </w:t>
      </w:r>
      <w:r w:rsidRPr="00C02CE7" w:rsidR="00C02CE7">
        <w:rPr>
          <w:rFonts w:ascii="Arial" w:hAnsi="Arial" w:cs="Arial"/>
          <w:sz w:val="24"/>
          <w:szCs w:val="24"/>
        </w:rPr>
        <w:t>na iznos od 44,42 EUR počev od 18.4.2013 . godine do isplate,</w:t>
      </w:r>
      <w:r w:rsidR="00C02CE7">
        <w:rPr>
          <w:rFonts w:ascii="Arial" w:hAnsi="Arial" w:cs="Arial"/>
          <w:sz w:val="24"/>
          <w:szCs w:val="24"/>
        </w:rPr>
        <w:t xml:space="preserve"> </w:t>
      </w:r>
      <w:r w:rsidRPr="00C02CE7" w:rsidR="00C02CE7">
        <w:rPr>
          <w:rFonts w:ascii="Arial" w:hAnsi="Arial" w:cs="Arial"/>
          <w:sz w:val="24"/>
          <w:szCs w:val="24"/>
        </w:rPr>
        <w:t>na iznos od 43,23 EUR počev od 18.6.2013 . godine do isplate,</w:t>
      </w:r>
      <w:r w:rsidR="00C02CE7">
        <w:rPr>
          <w:rFonts w:ascii="Arial" w:hAnsi="Arial" w:cs="Arial"/>
          <w:sz w:val="24"/>
          <w:szCs w:val="24"/>
        </w:rPr>
        <w:t xml:space="preserve"> </w:t>
      </w:r>
      <w:r w:rsidRPr="00C02CE7" w:rsidR="00C02CE7">
        <w:rPr>
          <w:rFonts w:ascii="Arial" w:hAnsi="Arial" w:cs="Arial"/>
          <w:sz w:val="24"/>
          <w:szCs w:val="24"/>
        </w:rPr>
        <w:t>na iznos od 43,00 EUR počev od 9.7.2013 . godine do isplate,</w:t>
      </w:r>
      <w:r w:rsidR="00C02CE7">
        <w:rPr>
          <w:rFonts w:ascii="Arial" w:hAnsi="Arial" w:cs="Arial"/>
          <w:sz w:val="24"/>
          <w:szCs w:val="24"/>
        </w:rPr>
        <w:t xml:space="preserve"> </w:t>
      </w:r>
      <w:r w:rsidRPr="00C02CE7" w:rsidR="00C02CE7">
        <w:rPr>
          <w:rFonts w:ascii="Arial" w:hAnsi="Arial" w:cs="Arial"/>
          <w:sz w:val="24"/>
          <w:szCs w:val="24"/>
        </w:rPr>
        <w:t>na iznos od 42,87 EUR počev od 13.7.2013 . godine do isplate,</w:t>
      </w:r>
      <w:r w:rsidR="00C02CE7">
        <w:rPr>
          <w:rFonts w:ascii="Arial" w:hAnsi="Arial" w:cs="Arial"/>
          <w:sz w:val="24"/>
          <w:szCs w:val="24"/>
        </w:rPr>
        <w:t xml:space="preserve"> </w:t>
      </w:r>
      <w:r w:rsidRPr="00C02CE7" w:rsidR="00C02CE7">
        <w:rPr>
          <w:rFonts w:ascii="Arial" w:hAnsi="Arial" w:cs="Arial"/>
          <w:sz w:val="24"/>
          <w:szCs w:val="24"/>
        </w:rPr>
        <w:t>na iznos od 42,89 EUR počev od 13.8.2013 . godine do isplate,</w:t>
      </w:r>
      <w:r w:rsidR="00C02CE7">
        <w:rPr>
          <w:rFonts w:ascii="Arial" w:hAnsi="Arial" w:cs="Arial"/>
          <w:sz w:val="24"/>
          <w:szCs w:val="24"/>
        </w:rPr>
        <w:t xml:space="preserve"> </w:t>
      </w:r>
      <w:r w:rsidRPr="00C02CE7" w:rsidR="00C02CE7">
        <w:rPr>
          <w:rFonts w:ascii="Arial" w:hAnsi="Arial" w:cs="Arial"/>
          <w:sz w:val="24"/>
          <w:szCs w:val="24"/>
        </w:rPr>
        <w:t>na iznos od 42,94 EUR počev od 13.8.2013 . godine do isplate,</w:t>
      </w:r>
      <w:r w:rsidR="00C02CE7">
        <w:rPr>
          <w:rFonts w:ascii="Arial" w:hAnsi="Arial" w:cs="Arial"/>
          <w:sz w:val="24"/>
          <w:szCs w:val="24"/>
        </w:rPr>
        <w:t xml:space="preserve"> </w:t>
      </w:r>
      <w:r w:rsidRPr="00C02CE7" w:rsidR="00C02CE7">
        <w:rPr>
          <w:rFonts w:ascii="Arial" w:hAnsi="Arial" w:cs="Arial"/>
          <w:sz w:val="24"/>
          <w:szCs w:val="24"/>
        </w:rPr>
        <w:t>na iznos od 43,06 EUR počev od 15.9.2013 . godine do isplate,</w:t>
      </w:r>
      <w:r w:rsidR="00C02CE7">
        <w:rPr>
          <w:rFonts w:ascii="Arial" w:hAnsi="Arial" w:cs="Arial"/>
          <w:sz w:val="24"/>
          <w:szCs w:val="24"/>
        </w:rPr>
        <w:t xml:space="preserve"> </w:t>
      </w:r>
      <w:r w:rsidRPr="00C02CE7" w:rsidR="00C02CE7">
        <w:rPr>
          <w:rFonts w:ascii="Arial" w:hAnsi="Arial" w:cs="Arial"/>
          <w:sz w:val="24"/>
          <w:szCs w:val="24"/>
        </w:rPr>
        <w:t>na iznos od 43,23 EUR počev od 16.10.2013 . godine do isplate,</w:t>
      </w:r>
      <w:r w:rsidR="00C02CE7">
        <w:rPr>
          <w:rFonts w:ascii="Arial" w:hAnsi="Arial" w:cs="Arial"/>
          <w:sz w:val="24"/>
          <w:szCs w:val="24"/>
        </w:rPr>
        <w:t xml:space="preserve"> </w:t>
      </w:r>
      <w:r w:rsidRPr="00C02CE7" w:rsidR="00C02CE7">
        <w:rPr>
          <w:rFonts w:ascii="Arial" w:hAnsi="Arial" w:cs="Arial"/>
          <w:sz w:val="24"/>
          <w:szCs w:val="24"/>
        </w:rPr>
        <w:t>na iznos od 43,66 EUR počev od 14.12.2013. godine do isplate,</w:t>
      </w:r>
      <w:r w:rsidR="00C02CE7">
        <w:rPr>
          <w:rFonts w:ascii="Arial" w:hAnsi="Arial" w:cs="Arial"/>
          <w:sz w:val="24"/>
          <w:szCs w:val="24"/>
        </w:rPr>
        <w:t xml:space="preserve"> </w:t>
      </w:r>
      <w:r w:rsidRPr="00C02CE7" w:rsidR="00C02CE7">
        <w:rPr>
          <w:rFonts w:ascii="Arial" w:hAnsi="Arial" w:cs="Arial"/>
          <w:sz w:val="24"/>
          <w:szCs w:val="24"/>
        </w:rPr>
        <w:t>na iznos od 43,36 EUR počev od 16.2.2014 . godine do isplate,</w:t>
      </w:r>
      <w:r w:rsidR="00C02CE7">
        <w:rPr>
          <w:rFonts w:ascii="Arial" w:hAnsi="Arial" w:cs="Arial"/>
          <w:sz w:val="24"/>
          <w:szCs w:val="24"/>
        </w:rPr>
        <w:t xml:space="preserve"> </w:t>
      </w:r>
      <w:r w:rsidRPr="00C02CE7" w:rsidR="00C02CE7">
        <w:rPr>
          <w:rFonts w:ascii="Arial" w:hAnsi="Arial" w:cs="Arial"/>
          <w:sz w:val="24"/>
          <w:szCs w:val="24"/>
        </w:rPr>
        <w:t>na iznos od 43,65 EUR počev od 17.5.2014 . godine do isplate,</w:t>
      </w:r>
      <w:r w:rsidR="00C02CE7">
        <w:rPr>
          <w:rFonts w:ascii="Arial" w:hAnsi="Arial" w:cs="Arial"/>
          <w:sz w:val="24"/>
          <w:szCs w:val="24"/>
        </w:rPr>
        <w:t xml:space="preserve"> </w:t>
      </w:r>
      <w:r w:rsidRPr="00C02CE7" w:rsidR="00C02CE7">
        <w:rPr>
          <w:rFonts w:ascii="Arial" w:hAnsi="Arial" w:cs="Arial"/>
          <w:sz w:val="24"/>
          <w:szCs w:val="24"/>
        </w:rPr>
        <w:t>na iznos od 43,49 EUR počev od 14.6.2014 . godine do isplate,</w:t>
      </w:r>
      <w:r w:rsidR="00C02CE7">
        <w:rPr>
          <w:rFonts w:ascii="Arial" w:hAnsi="Arial" w:cs="Arial"/>
          <w:sz w:val="24"/>
          <w:szCs w:val="24"/>
        </w:rPr>
        <w:t xml:space="preserve"> </w:t>
      </w:r>
      <w:r w:rsidRPr="00C02CE7" w:rsidR="00C02CE7">
        <w:rPr>
          <w:rFonts w:ascii="Arial" w:hAnsi="Arial" w:cs="Arial"/>
          <w:sz w:val="24"/>
          <w:szCs w:val="24"/>
        </w:rPr>
        <w:t>na iznos od 43,29 EUR počev od 14.6.2014 . godine do isplate,</w:t>
      </w:r>
      <w:r w:rsidR="00C02CE7">
        <w:rPr>
          <w:rFonts w:ascii="Arial" w:hAnsi="Arial" w:cs="Arial"/>
          <w:sz w:val="24"/>
          <w:szCs w:val="24"/>
        </w:rPr>
        <w:t xml:space="preserve"> </w:t>
      </w:r>
      <w:r w:rsidRPr="00C02CE7" w:rsidR="00C02CE7">
        <w:rPr>
          <w:rFonts w:ascii="Arial" w:hAnsi="Arial" w:cs="Arial"/>
          <w:sz w:val="24"/>
          <w:szCs w:val="24"/>
        </w:rPr>
        <w:t>po stopi od 15% godišnje propisanoj Uredbom Vlade Republike Hrvatske o visini stope zatezne</w:t>
      </w:r>
      <w:r w:rsidR="00C02CE7">
        <w:rPr>
          <w:rFonts w:ascii="Arial" w:hAnsi="Arial" w:cs="Arial"/>
          <w:sz w:val="24"/>
          <w:szCs w:val="24"/>
        </w:rPr>
        <w:t xml:space="preserve"> </w:t>
      </w:r>
      <w:r w:rsidRPr="00C02CE7" w:rsidR="00C02CE7">
        <w:rPr>
          <w:rFonts w:ascii="Arial" w:hAnsi="Arial" w:cs="Arial"/>
          <w:sz w:val="24"/>
          <w:szCs w:val="24"/>
        </w:rPr>
        <w:t>kamate za period do 31.12.2007.god. (NN 72/02), za period od 01.01.2008.god. do</w:t>
      </w:r>
      <w:r w:rsidR="00C02CE7">
        <w:rPr>
          <w:rFonts w:ascii="Arial" w:hAnsi="Arial" w:cs="Arial"/>
          <w:sz w:val="24"/>
          <w:szCs w:val="24"/>
        </w:rPr>
        <w:t xml:space="preserve"> </w:t>
      </w:r>
      <w:r w:rsidRPr="00C02CE7" w:rsidR="00C02CE7">
        <w:rPr>
          <w:rFonts w:ascii="Arial" w:hAnsi="Arial" w:cs="Arial"/>
          <w:sz w:val="24"/>
          <w:szCs w:val="24"/>
        </w:rPr>
        <w:t>31.07.2015.god. po eskontnoj stopi Hrvatske narodne banke koja je vrijedila zadnjeg dana</w:t>
      </w:r>
      <w:r w:rsidR="00C02CE7">
        <w:rPr>
          <w:rFonts w:ascii="Arial" w:hAnsi="Arial" w:cs="Arial"/>
          <w:sz w:val="24"/>
          <w:szCs w:val="24"/>
        </w:rPr>
        <w:t xml:space="preserve"> </w:t>
      </w:r>
      <w:r w:rsidRPr="00C02CE7" w:rsidR="00C02CE7">
        <w:rPr>
          <w:rFonts w:ascii="Arial" w:hAnsi="Arial" w:cs="Arial"/>
          <w:sz w:val="24"/>
          <w:szCs w:val="24"/>
        </w:rPr>
        <w:t>polugodišta koje je prethodilo tekućem polugodištu uvećanoj za pet postotnih poena od 1.</w:t>
      </w:r>
      <w:r w:rsidR="00C02CE7">
        <w:rPr>
          <w:rFonts w:ascii="Arial" w:hAnsi="Arial" w:cs="Arial"/>
          <w:sz w:val="24"/>
          <w:szCs w:val="24"/>
        </w:rPr>
        <w:t xml:space="preserve"> </w:t>
      </w:r>
      <w:r w:rsidRPr="00C02CE7" w:rsidR="00C02CE7">
        <w:rPr>
          <w:rFonts w:ascii="Arial" w:hAnsi="Arial" w:cs="Arial"/>
          <w:sz w:val="24"/>
          <w:szCs w:val="24"/>
        </w:rPr>
        <w:t>kolovoza 2015. do 31. prosinca 2022. po stopi koja se određuje za svako polugodište uvećanjem</w:t>
      </w:r>
      <w:r w:rsidR="00C02CE7">
        <w:rPr>
          <w:rFonts w:ascii="Arial" w:hAnsi="Arial" w:cs="Arial"/>
          <w:sz w:val="24"/>
          <w:szCs w:val="24"/>
        </w:rPr>
        <w:t xml:space="preserve"> </w:t>
      </w:r>
      <w:r w:rsidRPr="00C02CE7" w:rsidR="00C02CE7">
        <w:rPr>
          <w:rFonts w:ascii="Arial" w:hAnsi="Arial" w:cs="Arial"/>
          <w:sz w:val="24"/>
          <w:szCs w:val="24"/>
        </w:rPr>
        <w:t>prosječne kamatne stope na stanja kredita odobrenih na razdoblje dulje od godine dana</w:t>
      </w:r>
      <w:r w:rsidR="00C02CE7">
        <w:rPr>
          <w:rFonts w:ascii="Arial" w:hAnsi="Arial" w:cs="Arial"/>
          <w:sz w:val="24"/>
          <w:szCs w:val="24"/>
        </w:rPr>
        <w:t xml:space="preserve"> </w:t>
      </w:r>
      <w:r w:rsidRPr="00C02CE7" w:rsidR="00C02CE7">
        <w:rPr>
          <w:rFonts w:ascii="Arial" w:hAnsi="Arial" w:cs="Arial"/>
          <w:sz w:val="24"/>
          <w:szCs w:val="24"/>
        </w:rPr>
        <w:t>nefinancijskim trgovačkim društvima izračunate za referentno razdoblje koje prethodi tekućem</w:t>
      </w:r>
      <w:r w:rsidR="00C02CE7">
        <w:rPr>
          <w:rFonts w:ascii="Arial" w:hAnsi="Arial" w:cs="Arial"/>
          <w:sz w:val="24"/>
          <w:szCs w:val="24"/>
        </w:rPr>
        <w:t xml:space="preserve"> </w:t>
      </w:r>
      <w:r w:rsidRPr="00C02CE7" w:rsidR="00C02CE7">
        <w:rPr>
          <w:rFonts w:ascii="Arial" w:hAnsi="Arial" w:cs="Arial"/>
          <w:sz w:val="24"/>
          <w:szCs w:val="24"/>
        </w:rPr>
        <w:t>polugodištu za tri postotna poena, a od 1. siječnja 2023. do isplate po stopi koja se određuje za</w:t>
      </w:r>
      <w:r w:rsidR="00C02CE7">
        <w:rPr>
          <w:rFonts w:ascii="Arial" w:hAnsi="Arial" w:cs="Arial"/>
          <w:sz w:val="24"/>
          <w:szCs w:val="24"/>
        </w:rPr>
        <w:t xml:space="preserve"> </w:t>
      </w:r>
      <w:r w:rsidRPr="00C02CE7" w:rsidR="00C02CE7">
        <w:rPr>
          <w:rFonts w:ascii="Arial" w:hAnsi="Arial" w:cs="Arial"/>
          <w:sz w:val="24"/>
          <w:szCs w:val="24"/>
        </w:rPr>
        <w:t>svako polugodište uvećanjem kamatne stope koju je Europska središnja banka primijenila na</w:t>
      </w:r>
      <w:r w:rsidR="00C02CE7">
        <w:rPr>
          <w:rFonts w:ascii="Arial" w:hAnsi="Arial" w:cs="Arial"/>
          <w:sz w:val="24"/>
          <w:szCs w:val="24"/>
        </w:rPr>
        <w:t xml:space="preserve"> </w:t>
      </w:r>
      <w:r w:rsidRPr="00C02CE7" w:rsidR="00C02CE7">
        <w:rPr>
          <w:rFonts w:ascii="Arial" w:hAnsi="Arial" w:cs="Arial"/>
          <w:sz w:val="24"/>
          <w:szCs w:val="24"/>
        </w:rPr>
        <w:lastRenderedPageBreak/>
        <w:t>sve posljednje glavne operacije refinanciranja koje je obavila prije prvog kalendarskog dana</w:t>
      </w:r>
      <w:r w:rsidR="00C02CE7">
        <w:rPr>
          <w:rFonts w:ascii="Arial" w:hAnsi="Arial" w:cs="Arial"/>
          <w:sz w:val="24"/>
          <w:szCs w:val="24"/>
        </w:rPr>
        <w:t xml:space="preserve"> </w:t>
      </w:r>
      <w:r w:rsidRPr="00C02CE7" w:rsidR="00C02CE7">
        <w:rPr>
          <w:rFonts w:ascii="Arial" w:hAnsi="Arial" w:cs="Arial"/>
          <w:sz w:val="24"/>
          <w:szCs w:val="24"/>
        </w:rPr>
        <w:t>tekućeg polugodišta za tri postotna poena, u roku od 15 dana.</w:t>
      </w:r>
      <w:r w:rsidR="00C02CE7">
        <w:rPr>
          <w:rFonts w:ascii="Arial" w:hAnsi="Arial" w:cs="Arial"/>
          <w:sz w:val="24"/>
          <w:szCs w:val="24"/>
        </w:rPr>
        <w:t xml:space="preserve"> </w:t>
      </w:r>
      <w:r w:rsidRPr="00C02CE7" w:rsidR="00C02CE7">
        <w:rPr>
          <w:rFonts w:ascii="Arial" w:hAnsi="Arial" w:cs="Arial"/>
          <w:sz w:val="24"/>
          <w:szCs w:val="24"/>
        </w:rPr>
        <w:t>IV. Nalaže se tuženiku da isplati tužitelju iznos od 5.393,25 EUR, po osnovi preplate na</w:t>
      </w:r>
      <w:r w:rsidR="00C02CE7">
        <w:rPr>
          <w:rFonts w:ascii="Arial" w:hAnsi="Arial" w:cs="Arial"/>
          <w:sz w:val="24"/>
          <w:szCs w:val="24"/>
        </w:rPr>
        <w:t xml:space="preserve"> </w:t>
      </w:r>
      <w:r w:rsidRPr="00C02CE7" w:rsidR="00C02CE7">
        <w:rPr>
          <w:rFonts w:ascii="Arial" w:hAnsi="Arial" w:cs="Arial"/>
          <w:sz w:val="24"/>
          <w:szCs w:val="24"/>
        </w:rPr>
        <w:t>temelju ništetne odredbe o valutnoj klauzuli CHF, zajedno sa zateznim kamatama, a koje</w:t>
      </w:r>
      <w:r w:rsidR="00C02CE7">
        <w:rPr>
          <w:rFonts w:ascii="Arial" w:hAnsi="Arial" w:cs="Arial"/>
          <w:sz w:val="24"/>
          <w:szCs w:val="24"/>
        </w:rPr>
        <w:t xml:space="preserve"> </w:t>
      </w:r>
      <w:r w:rsidRPr="00C02CE7" w:rsidR="00C02CE7">
        <w:rPr>
          <w:rFonts w:ascii="Arial" w:hAnsi="Arial" w:cs="Arial"/>
          <w:sz w:val="24"/>
          <w:szCs w:val="24"/>
        </w:rPr>
        <w:t>kamate teku:</w:t>
      </w:r>
      <w:r w:rsidR="00C02CE7">
        <w:rPr>
          <w:rFonts w:ascii="Arial" w:hAnsi="Arial" w:cs="Arial"/>
          <w:sz w:val="24"/>
          <w:szCs w:val="24"/>
        </w:rPr>
        <w:t xml:space="preserve"> </w:t>
      </w:r>
      <w:r w:rsidRPr="00C02CE7" w:rsidR="00C02CE7">
        <w:rPr>
          <w:rFonts w:ascii="Arial" w:hAnsi="Arial" w:cs="Arial"/>
          <w:sz w:val="24"/>
          <w:szCs w:val="24"/>
        </w:rPr>
        <w:t>na iznos od 3,13 EUR počev od 20.11.2008 . godine do isplate,</w:t>
      </w:r>
      <w:r w:rsidR="00C02CE7">
        <w:rPr>
          <w:rFonts w:ascii="Arial" w:hAnsi="Arial" w:cs="Arial"/>
          <w:sz w:val="24"/>
          <w:szCs w:val="24"/>
        </w:rPr>
        <w:t xml:space="preserve"> </w:t>
      </w:r>
      <w:r w:rsidRPr="00C02CE7" w:rsidR="00C02CE7">
        <w:rPr>
          <w:rFonts w:ascii="Arial" w:hAnsi="Arial" w:cs="Arial"/>
          <w:sz w:val="24"/>
          <w:szCs w:val="24"/>
        </w:rPr>
        <w:t>na iznos od 16,98 EUR počev od 17.2.2009 . godine do isplate,</w:t>
      </w:r>
      <w:r w:rsidR="00C02CE7">
        <w:rPr>
          <w:rFonts w:ascii="Arial" w:hAnsi="Arial" w:cs="Arial"/>
          <w:sz w:val="24"/>
          <w:szCs w:val="24"/>
        </w:rPr>
        <w:t xml:space="preserve"> </w:t>
      </w:r>
      <w:r w:rsidRPr="00C02CE7" w:rsidR="00C02CE7">
        <w:rPr>
          <w:rFonts w:ascii="Arial" w:hAnsi="Arial" w:cs="Arial"/>
          <w:sz w:val="24"/>
          <w:szCs w:val="24"/>
        </w:rPr>
        <w:t>na iznos od 17,19 EUR počev od 19.3.2009 . godine do isplate,</w:t>
      </w:r>
      <w:r w:rsidR="00C02CE7">
        <w:rPr>
          <w:rFonts w:ascii="Arial" w:hAnsi="Arial" w:cs="Arial"/>
          <w:sz w:val="24"/>
          <w:szCs w:val="24"/>
        </w:rPr>
        <w:t xml:space="preserve"> </w:t>
      </w:r>
      <w:r w:rsidRPr="00C02CE7" w:rsidR="00C02CE7">
        <w:rPr>
          <w:rFonts w:ascii="Arial" w:hAnsi="Arial" w:cs="Arial"/>
          <w:sz w:val="24"/>
          <w:szCs w:val="24"/>
        </w:rPr>
        <w:t>na iznos od 9,82 EUR počev od 19.3.2009 . godine do isplate,</w:t>
      </w:r>
      <w:r w:rsidR="00C02CE7">
        <w:rPr>
          <w:rFonts w:ascii="Arial" w:hAnsi="Arial" w:cs="Arial"/>
          <w:sz w:val="24"/>
          <w:szCs w:val="24"/>
        </w:rPr>
        <w:t xml:space="preserve"> </w:t>
      </w:r>
      <w:r w:rsidRPr="00C02CE7" w:rsidR="00C02CE7">
        <w:rPr>
          <w:rFonts w:ascii="Arial" w:hAnsi="Arial" w:cs="Arial"/>
          <w:sz w:val="24"/>
          <w:szCs w:val="24"/>
        </w:rPr>
        <w:t>na iznos od 13,77 EUR počev od 19.5.2009 . godine do isplate,</w:t>
      </w:r>
      <w:r w:rsidR="00C02CE7">
        <w:rPr>
          <w:rFonts w:ascii="Arial" w:hAnsi="Arial" w:cs="Arial"/>
          <w:sz w:val="24"/>
          <w:szCs w:val="24"/>
        </w:rPr>
        <w:t xml:space="preserve"> </w:t>
      </w:r>
      <w:r w:rsidRPr="00C02CE7" w:rsidR="00C02CE7">
        <w:rPr>
          <w:rFonts w:ascii="Arial" w:hAnsi="Arial" w:cs="Arial"/>
          <w:sz w:val="24"/>
          <w:szCs w:val="24"/>
        </w:rPr>
        <w:t>na iznos od 9,61 EUR počev od 11.6.2009 . godine do isplate,</w:t>
      </w:r>
      <w:r w:rsidR="00C02CE7">
        <w:rPr>
          <w:rFonts w:ascii="Arial" w:hAnsi="Arial" w:cs="Arial"/>
          <w:sz w:val="24"/>
          <w:szCs w:val="24"/>
        </w:rPr>
        <w:t xml:space="preserve"> </w:t>
      </w:r>
      <w:r w:rsidRPr="00C02CE7" w:rsidR="00C02CE7">
        <w:rPr>
          <w:rFonts w:ascii="Arial" w:hAnsi="Arial" w:cs="Arial"/>
          <w:sz w:val="24"/>
          <w:szCs w:val="24"/>
        </w:rPr>
        <w:t>na iznos od 6,63 EUR počev od 21.7.2009 . godine do isplate,</w:t>
      </w:r>
      <w:r w:rsidR="00C02CE7">
        <w:rPr>
          <w:rFonts w:ascii="Arial" w:hAnsi="Arial" w:cs="Arial"/>
          <w:sz w:val="24"/>
          <w:szCs w:val="24"/>
        </w:rPr>
        <w:t xml:space="preserve"> </w:t>
      </w:r>
      <w:r w:rsidRPr="00C02CE7" w:rsidR="00C02CE7">
        <w:rPr>
          <w:rFonts w:ascii="Arial" w:hAnsi="Arial" w:cs="Arial"/>
          <w:sz w:val="24"/>
          <w:szCs w:val="24"/>
        </w:rPr>
        <w:t>na iznos od 8,96 EUR počev od 16.8.2009 . godine do isplate,</w:t>
      </w:r>
      <w:r w:rsidR="00C02CE7">
        <w:rPr>
          <w:rFonts w:ascii="Arial" w:hAnsi="Arial" w:cs="Arial"/>
          <w:sz w:val="24"/>
          <w:szCs w:val="24"/>
        </w:rPr>
        <w:t xml:space="preserve"> </w:t>
      </w:r>
      <w:r w:rsidRPr="00C02CE7" w:rsidR="00C02CE7">
        <w:rPr>
          <w:rFonts w:ascii="Arial" w:hAnsi="Arial" w:cs="Arial"/>
          <w:sz w:val="24"/>
          <w:szCs w:val="24"/>
        </w:rPr>
        <w:t>na iznos od 7,66 EUR počev od 20.8.2009 . godine do isplate,</w:t>
      </w:r>
      <w:r w:rsidR="00C02CE7">
        <w:rPr>
          <w:rFonts w:ascii="Arial" w:hAnsi="Arial" w:cs="Arial"/>
          <w:sz w:val="24"/>
          <w:szCs w:val="24"/>
        </w:rPr>
        <w:t xml:space="preserve"> </w:t>
      </w:r>
      <w:r w:rsidRPr="00C02CE7" w:rsidR="00C02CE7">
        <w:rPr>
          <w:rFonts w:ascii="Arial" w:hAnsi="Arial" w:cs="Arial"/>
          <w:sz w:val="24"/>
          <w:szCs w:val="24"/>
        </w:rPr>
        <w:t>na iznos od 10,18 EUR počev od 25.9.2009 . godine do isplate,</w:t>
      </w:r>
      <w:r w:rsidR="00C02CE7">
        <w:rPr>
          <w:rFonts w:ascii="Arial" w:hAnsi="Arial" w:cs="Arial"/>
          <w:sz w:val="24"/>
          <w:szCs w:val="24"/>
        </w:rPr>
        <w:t xml:space="preserve"> </w:t>
      </w:r>
      <w:r w:rsidRPr="00C02CE7" w:rsidR="00C02CE7">
        <w:rPr>
          <w:rFonts w:ascii="Arial" w:hAnsi="Arial" w:cs="Arial"/>
          <w:sz w:val="24"/>
          <w:szCs w:val="24"/>
        </w:rPr>
        <w:t>na iznos od 6,98 EUR počev od 16.10.2009 . godine do isplate,</w:t>
      </w:r>
      <w:r w:rsidR="00C02CE7">
        <w:rPr>
          <w:rFonts w:ascii="Arial" w:hAnsi="Arial" w:cs="Arial"/>
          <w:sz w:val="24"/>
          <w:szCs w:val="24"/>
        </w:rPr>
        <w:t xml:space="preserve"> </w:t>
      </w:r>
      <w:r w:rsidRPr="00C02CE7" w:rsidR="00C02CE7">
        <w:rPr>
          <w:rFonts w:ascii="Arial" w:hAnsi="Arial" w:cs="Arial"/>
          <w:sz w:val="24"/>
          <w:szCs w:val="24"/>
        </w:rPr>
        <w:t>na iznos od 9,06 EUR počev od 17.11.2009 . godine do isplate,</w:t>
      </w:r>
      <w:r w:rsidR="00C02CE7">
        <w:rPr>
          <w:rFonts w:ascii="Arial" w:hAnsi="Arial" w:cs="Arial"/>
          <w:sz w:val="24"/>
          <w:szCs w:val="24"/>
        </w:rPr>
        <w:t xml:space="preserve"> </w:t>
      </w:r>
      <w:r w:rsidRPr="00C02CE7" w:rsidR="00C02CE7">
        <w:rPr>
          <w:rFonts w:ascii="Arial" w:hAnsi="Arial" w:cs="Arial"/>
          <w:sz w:val="24"/>
          <w:szCs w:val="24"/>
        </w:rPr>
        <w:t>na iznos od 11,88 EUR počev od 25.12.2009 . godine do isplate,</w:t>
      </w:r>
      <w:r w:rsidR="00C02CE7">
        <w:rPr>
          <w:rFonts w:ascii="Arial" w:hAnsi="Arial" w:cs="Arial"/>
          <w:sz w:val="24"/>
          <w:szCs w:val="24"/>
        </w:rPr>
        <w:t xml:space="preserve"> </w:t>
      </w:r>
      <w:r w:rsidRPr="00C02CE7" w:rsidR="00C02CE7">
        <w:rPr>
          <w:rFonts w:ascii="Arial" w:hAnsi="Arial" w:cs="Arial"/>
          <w:sz w:val="24"/>
          <w:szCs w:val="24"/>
        </w:rPr>
        <w:t>na iznos od 14,83 EUR počev od 17.1.2010 . godine do isplate,</w:t>
      </w:r>
      <w:r w:rsidR="00C02CE7">
        <w:rPr>
          <w:rFonts w:ascii="Arial" w:hAnsi="Arial" w:cs="Arial"/>
          <w:sz w:val="24"/>
          <w:szCs w:val="24"/>
        </w:rPr>
        <w:t xml:space="preserve"> </w:t>
      </w:r>
      <w:r w:rsidRPr="00C02CE7" w:rsidR="00C02CE7">
        <w:rPr>
          <w:rFonts w:ascii="Arial" w:hAnsi="Arial" w:cs="Arial"/>
          <w:sz w:val="24"/>
          <w:szCs w:val="24"/>
        </w:rPr>
        <w:t>na iznos od 16,57 EUR počev od 2.3.2010 . godine do isplate,</w:t>
      </w:r>
      <w:r w:rsidR="00C02CE7">
        <w:rPr>
          <w:rFonts w:ascii="Arial" w:hAnsi="Arial" w:cs="Arial"/>
          <w:sz w:val="24"/>
          <w:szCs w:val="24"/>
        </w:rPr>
        <w:t xml:space="preserve"> </w:t>
      </w:r>
      <w:r w:rsidRPr="00C02CE7" w:rsidR="00C02CE7">
        <w:rPr>
          <w:rFonts w:ascii="Arial" w:hAnsi="Arial" w:cs="Arial"/>
          <w:sz w:val="24"/>
          <w:szCs w:val="24"/>
        </w:rPr>
        <w:t>na iznos od 18,77 EUR počev od 7.4.2010 . godine do isplate,</w:t>
      </w:r>
      <w:r w:rsidR="00C02CE7">
        <w:rPr>
          <w:rFonts w:ascii="Arial" w:hAnsi="Arial" w:cs="Arial"/>
          <w:sz w:val="24"/>
          <w:szCs w:val="24"/>
        </w:rPr>
        <w:t xml:space="preserve"> </w:t>
      </w:r>
      <w:r w:rsidRPr="00C02CE7" w:rsidR="00C02CE7">
        <w:rPr>
          <w:rFonts w:ascii="Arial" w:hAnsi="Arial" w:cs="Arial"/>
          <w:sz w:val="24"/>
          <w:szCs w:val="24"/>
        </w:rPr>
        <w:t>na iznos od 20,82 EUR počev od 16.4.2010 . godine do isplate,</w:t>
      </w:r>
      <w:r w:rsidR="00C02CE7">
        <w:rPr>
          <w:rFonts w:ascii="Arial" w:hAnsi="Arial" w:cs="Arial"/>
          <w:sz w:val="24"/>
          <w:szCs w:val="24"/>
        </w:rPr>
        <w:t xml:space="preserve"> </w:t>
      </w:r>
      <w:r w:rsidRPr="00C02CE7" w:rsidR="00C02CE7">
        <w:rPr>
          <w:rFonts w:ascii="Arial" w:hAnsi="Arial" w:cs="Arial"/>
          <w:sz w:val="24"/>
          <w:szCs w:val="24"/>
        </w:rPr>
        <w:t>na iznos od 27,19 EUR počev od 20.5.2010 . godine do isplate,</w:t>
      </w:r>
      <w:r w:rsidR="00C02CE7">
        <w:rPr>
          <w:rFonts w:ascii="Arial" w:hAnsi="Arial" w:cs="Arial"/>
          <w:sz w:val="24"/>
          <w:szCs w:val="24"/>
        </w:rPr>
        <w:t xml:space="preserve"> </w:t>
      </w:r>
      <w:r w:rsidRPr="00C02CE7" w:rsidR="00C02CE7">
        <w:rPr>
          <w:rFonts w:ascii="Arial" w:hAnsi="Arial" w:cs="Arial"/>
          <w:sz w:val="24"/>
          <w:szCs w:val="24"/>
        </w:rPr>
        <w:t>na iznos od 36,58 EUR počev od 30.6.2010 . godine do isplate,</w:t>
      </w:r>
      <w:r w:rsidR="00C02CE7">
        <w:rPr>
          <w:rFonts w:ascii="Arial" w:hAnsi="Arial" w:cs="Arial"/>
          <w:sz w:val="24"/>
          <w:szCs w:val="24"/>
        </w:rPr>
        <w:t xml:space="preserve"> </w:t>
      </w:r>
      <w:r w:rsidRPr="00C02CE7" w:rsidR="00C02CE7">
        <w:rPr>
          <w:rFonts w:ascii="Arial" w:hAnsi="Arial" w:cs="Arial"/>
          <w:sz w:val="24"/>
          <w:szCs w:val="24"/>
        </w:rPr>
        <w:t>na iznos od 35,69 EUR počev od 20.7.2010 . godine do isplate,</w:t>
      </w:r>
      <w:r w:rsidR="00C02CE7">
        <w:rPr>
          <w:rFonts w:ascii="Arial" w:hAnsi="Arial" w:cs="Arial"/>
          <w:sz w:val="24"/>
          <w:szCs w:val="24"/>
        </w:rPr>
        <w:t xml:space="preserve"> </w:t>
      </w:r>
      <w:r w:rsidRPr="00C02CE7" w:rsidR="00C02CE7">
        <w:rPr>
          <w:rFonts w:ascii="Arial" w:hAnsi="Arial" w:cs="Arial"/>
          <w:sz w:val="24"/>
          <w:szCs w:val="24"/>
        </w:rPr>
        <w:t>na iznos od 36,53 EUR počev od 3.10.2010 . godine do isplate,</w:t>
      </w:r>
      <w:r w:rsidR="00C02CE7">
        <w:rPr>
          <w:rFonts w:ascii="Arial" w:hAnsi="Arial" w:cs="Arial"/>
          <w:sz w:val="24"/>
          <w:szCs w:val="24"/>
        </w:rPr>
        <w:t xml:space="preserve"> </w:t>
      </w:r>
      <w:r w:rsidRPr="00C02CE7" w:rsidR="00C02CE7">
        <w:rPr>
          <w:rFonts w:ascii="Arial" w:hAnsi="Arial" w:cs="Arial"/>
          <w:sz w:val="24"/>
          <w:szCs w:val="24"/>
        </w:rPr>
        <w:t>na iznos od 40,53 EUR počev od 3.10.2010 . godine do isplate,</w:t>
      </w:r>
      <w:r w:rsidR="00C02CE7">
        <w:rPr>
          <w:rFonts w:ascii="Arial" w:hAnsi="Arial" w:cs="Arial"/>
          <w:sz w:val="24"/>
          <w:szCs w:val="24"/>
        </w:rPr>
        <w:t xml:space="preserve"> </w:t>
      </w:r>
      <w:r w:rsidRPr="00C02CE7" w:rsidR="00C02CE7">
        <w:rPr>
          <w:rFonts w:ascii="Arial" w:hAnsi="Arial" w:cs="Arial"/>
          <w:sz w:val="24"/>
          <w:szCs w:val="24"/>
        </w:rPr>
        <w:t>na iznos od 35,95 EUR počev od 5.11.2010 . godine do isplate,</w:t>
      </w:r>
      <w:r w:rsidR="00C02CE7">
        <w:rPr>
          <w:rFonts w:ascii="Arial" w:hAnsi="Arial" w:cs="Arial"/>
          <w:sz w:val="24"/>
          <w:szCs w:val="24"/>
        </w:rPr>
        <w:t xml:space="preserve"> </w:t>
      </w:r>
      <w:r w:rsidRPr="00C02CE7" w:rsidR="00C02CE7">
        <w:rPr>
          <w:rFonts w:ascii="Arial" w:hAnsi="Arial" w:cs="Arial"/>
          <w:sz w:val="24"/>
          <w:szCs w:val="24"/>
        </w:rPr>
        <w:t>na iznos od 63,34 EUR počev od 9.2.2011 . godine do isplate,</w:t>
      </w:r>
      <w:r w:rsidR="00C02CE7">
        <w:rPr>
          <w:rFonts w:ascii="Arial" w:hAnsi="Arial" w:cs="Arial"/>
          <w:sz w:val="24"/>
          <w:szCs w:val="24"/>
        </w:rPr>
        <w:t xml:space="preserve"> </w:t>
      </w:r>
      <w:r w:rsidRPr="00C02CE7" w:rsidR="00C02CE7">
        <w:rPr>
          <w:rFonts w:ascii="Arial" w:hAnsi="Arial" w:cs="Arial"/>
          <w:sz w:val="24"/>
          <w:szCs w:val="24"/>
        </w:rPr>
        <w:t>na iznos od 57,70 EUR počev od 3.5.2011 . godine do isplate,</w:t>
      </w:r>
      <w:r w:rsidR="00C02CE7">
        <w:rPr>
          <w:rFonts w:ascii="Arial" w:hAnsi="Arial" w:cs="Arial"/>
          <w:sz w:val="24"/>
          <w:szCs w:val="24"/>
        </w:rPr>
        <w:t xml:space="preserve"> </w:t>
      </w:r>
      <w:r w:rsidRPr="00C02CE7" w:rsidR="00C02CE7">
        <w:rPr>
          <w:rFonts w:ascii="Arial" w:hAnsi="Arial" w:cs="Arial"/>
          <w:sz w:val="24"/>
          <w:szCs w:val="24"/>
        </w:rPr>
        <w:t>na iznos od 62,88 EUR počev od 7.6.2011 . godine do isplate,</w:t>
      </w:r>
      <w:r w:rsidR="00C02CE7">
        <w:rPr>
          <w:rFonts w:ascii="Arial" w:hAnsi="Arial" w:cs="Arial"/>
          <w:sz w:val="24"/>
          <w:szCs w:val="24"/>
        </w:rPr>
        <w:t xml:space="preserve"> </w:t>
      </w:r>
      <w:r w:rsidRPr="00C02CE7" w:rsidR="00C02CE7">
        <w:rPr>
          <w:rFonts w:ascii="Arial" w:hAnsi="Arial" w:cs="Arial"/>
          <w:sz w:val="24"/>
          <w:szCs w:val="24"/>
        </w:rPr>
        <w:t>na iznos od 82,68 EUR počev od 16.7.2011 . godine do isplate,</w:t>
      </w:r>
      <w:r w:rsidR="00C02CE7">
        <w:rPr>
          <w:rFonts w:ascii="Arial" w:hAnsi="Arial" w:cs="Arial"/>
          <w:sz w:val="24"/>
          <w:szCs w:val="24"/>
        </w:rPr>
        <w:t xml:space="preserve"> </w:t>
      </w:r>
      <w:r w:rsidRPr="00C02CE7" w:rsidR="00C02CE7">
        <w:rPr>
          <w:rFonts w:ascii="Arial" w:hAnsi="Arial" w:cs="Arial"/>
          <w:sz w:val="24"/>
          <w:szCs w:val="24"/>
        </w:rPr>
        <w:t>na iznos od 92,53 EUR počev od 5.8.2011 . godine do isplate,</w:t>
      </w:r>
      <w:r w:rsidR="00C02CE7">
        <w:rPr>
          <w:rFonts w:ascii="Arial" w:hAnsi="Arial" w:cs="Arial"/>
          <w:sz w:val="24"/>
          <w:szCs w:val="24"/>
        </w:rPr>
        <w:t xml:space="preserve"> </w:t>
      </w:r>
      <w:r w:rsidRPr="00C02CE7" w:rsidR="00C02CE7">
        <w:rPr>
          <w:rFonts w:ascii="Arial" w:hAnsi="Arial" w:cs="Arial"/>
          <w:sz w:val="24"/>
          <w:szCs w:val="24"/>
        </w:rPr>
        <w:t>na iznos od 112,89 EUR počev od 9.8.2011 . godine do isplate,</w:t>
      </w:r>
      <w:r w:rsidR="00C02CE7">
        <w:rPr>
          <w:rFonts w:ascii="Arial" w:hAnsi="Arial" w:cs="Arial"/>
          <w:sz w:val="24"/>
          <w:szCs w:val="24"/>
        </w:rPr>
        <w:t xml:space="preserve"> </w:t>
      </w:r>
      <w:r w:rsidRPr="00C02CE7" w:rsidR="00C02CE7">
        <w:rPr>
          <w:rFonts w:ascii="Arial" w:hAnsi="Arial" w:cs="Arial"/>
          <w:sz w:val="24"/>
          <w:szCs w:val="24"/>
        </w:rPr>
        <w:t>na iznos od 80,90 EUR počev od 25.9.2011 . godine do isplate,</w:t>
      </w:r>
      <w:r w:rsidR="00C02CE7">
        <w:rPr>
          <w:rFonts w:ascii="Arial" w:hAnsi="Arial" w:cs="Arial"/>
          <w:sz w:val="24"/>
          <w:szCs w:val="24"/>
        </w:rPr>
        <w:t xml:space="preserve"> </w:t>
      </w:r>
      <w:r w:rsidRPr="00C02CE7" w:rsidR="00C02CE7">
        <w:rPr>
          <w:rFonts w:ascii="Arial" w:hAnsi="Arial" w:cs="Arial"/>
          <w:sz w:val="24"/>
          <w:szCs w:val="24"/>
        </w:rPr>
        <w:t>na iznos od 76,81 EUR počev od 12.10.2011 . godine do isplate,</w:t>
      </w:r>
      <w:r w:rsidR="00C02CE7">
        <w:rPr>
          <w:rFonts w:ascii="Arial" w:hAnsi="Arial" w:cs="Arial"/>
          <w:sz w:val="24"/>
          <w:szCs w:val="24"/>
        </w:rPr>
        <w:t xml:space="preserve"> </w:t>
      </w:r>
      <w:r w:rsidRPr="00C02CE7" w:rsidR="00C02CE7">
        <w:rPr>
          <w:rFonts w:ascii="Arial" w:hAnsi="Arial" w:cs="Arial"/>
          <w:sz w:val="24"/>
          <w:szCs w:val="24"/>
        </w:rPr>
        <w:t>na iznos od 75,63 EUR počev od 9.12.2011 . godine do isplate,</w:t>
      </w:r>
      <w:r w:rsidR="00C02CE7">
        <w:rPr>
          <w:rFonts w:ascii="Arial" w:hAnsi="Arial" w:cs="Arial"/>
          <w:sz w:val="24"/>
          <w:szCs w:val="24"/>
        </w:rPr>
        <w:t xml:space="preserve"> </w:t>
      </w:r>
      <w:r w:rsidRPr="00C02CE7" w:rsidR="00C02CE7">
        <w:rPr>
          <w:rFonts w:ascii="Arial" w:hAnsi="Arial" w:cs="Arial"/>
          <w:sz w:val="24"/>
          <w:szCs w:val="24"/>
        </w:rPr>
        <w:t>na iznos od 76,41 EUR počev od 9.12.2011 . godine do isplate,</w:t>
      </w:r>
      <w:r w:rsidR="00C02CE7">
        <w:rPr>
          <w:rFonts w:ascii="Arial" w:hAnsi="Arial" w:cs="Arial"/>
          <w:sz w:val="24"/>
          <w:szCs w:val="24"/>
        </w:rPr>
        <w:t xml:space="preserve"> </w:t>
      </w:r>
      <w:r w:rsidRPr="00C02CE7" w:rsidR="00C02CE7">
        <w:rPr>
          <w:rFonts w:ascii="Arial" w:hAnsi="Arial" w:cs="Arial"/>
          <w:sz w:val="24"/>
          <w:szCs w:val="24"/>
        </w:rPr>
        <w:t>na iznos od 76,43 EUR počev od 9.12.2011 . godine do isplate,</w:t>
      </w:r>
      <w:r w:rsidR="00C02CE7">
        <w:rPr>
          <w:rFonts w:ascii="Arial" w:hAnsi="Arial" w:cs="Arial"/>
          <w:sz w:val="24"/>
          <w:szCs w:val="24"/>
        </w:rPr>
        <w:t xml:space="preserve"> </w:t>
      </w:r>
      <w:r w:rsidRPr="00C02CE7" w:rsidR="00C02CE7">
        <w:rPr>
          <w:rFonts w:ascii="Arial" w:hAnsi="Arial" w:cs="Arial"/>
          <w:sz w:val="24"/>
          <w:szCs w:val="24"/>
        </w:rPr>
        <w:t>na iznos od 76,44 EUR počev od 9.12.2011 . godine do isplate,</w:t>
      </w:r>
      <w:r w:rsidR="00C02CE7">
        <w:rPr>
          <w:rFonts w:ascii="Arial" w:hAnsi="Arial" w:cs="Arial"/>
          <w:sz w:val="24"/>
          <w:szCs w:val="24"/>
        </w:rPr>
        <w:t xml:space="preserve"> </w:t>
      </w:r>
      <w:r w:rsidRPr="00C02CE7" w:rsidR="00C02CE7">
        <w:rPr>
          <w:rFonts w:ascii="Arial" w:hAnsi="Arial" w:cs="Arial"/>
          <w:sz w:val="24"/>
          <w:szCs w:val="24"/>
        </w:rPr>
        <w:t>na iznos od 76,46 EUR počev od 9.12.2011 . godine do isplate,</w:t>
      </w:r>
      <w:r w:rsidR="00C02CE7">
        <w:rPr>
          <w:rFonts w:ascii="Arial" w:hAnsi="Arial" w:cs="Arial"/>
          <w:sz w:val="24"/>
          <w:szCs w:val="24"/>
        </w:rPr>
        <w:t xml:space="preserve"> </w:t>
      </w:r>
      <w:r w:rsidRPr="00C02CE7" w:rsidR="00C02CE7">
        <w:rPr>
          <w:rFonts w:ascii="Arial" w:hAnsi="Arial" w:cs="Arial"/>
          <w:sz w:val="24"/>
          <w:szCs w:val="24"/>
        </w:rPr>
        <w:t>na iznos od 76,47 EUR počev od 29.12.2011 . godine do isplate,</w:t>
      </w:r>
      <w:r w:rsidR="00C02CE7">
        <w:rPr>
          <w:rFonts w:ascii="Arial" w:hAnsi="Arial" w:cs="Arial"/>
          <w:sz w:val="24"/>
          <w:szCs w:val="24"/>
        </w:rPr>
        <w:t xml:space="preserve"> </w:t>
      </w:r>
      <w:r w:rsidRPr="00C02CE7" w:rsidR="00C02CE7">
        <w:rPr>
          <w:rFonts w:ascii="Arial" w:hAnsi="Arial" w:cs="Arial"/>
          <w:sz w:val="24"/>
          <w:szCs w:val="24"/>
        </w:rPr>
        <w:t>na iznos od 85,88 EUR počev od 10.3.2012 . godine do isplate,</w:t>
      </w:r>
      <w:r w:rsidR="00C02CE7">
        <w:rPr>
          <w:rFonts w:ascii="Arial" w:hAnsi="Arial" w:cs="Arial"/>
          <w:sz w:val="24"/>
          <w:szCs w:val="24"/>
        </w:rPr>
        <w:t xml:space="preserve"> </w:t>
      </w:r>
      <w:r w:rsidRPr="00C02CE7" w:rsidR="00C02CE7">
        <w:rPr>
          <w:rFonts w:ascii="Arial" w:hAnsi="Arial" w:cs="Arial"/>
          <w:sz w:val="24"/>
          <w:szCs w:val="24"/>
        </w:rPr>
        <w:t>na iznos od 88,49 EUR počev od 10.3.2012 . godine do isplate,</w:t>
      </w:r>
      <w:r w:rsidR="00C02CE7">
        <w:rPr>
          <w:rFonts w:ascii="Arial" w:hAnsi="Arial" w:cs="Arial"/>
          <w:sz w:val="24"/>
          <w:szCs w:val="24"/>
        </w:rPr>
        <w:t xml:space="preserve"> </w:t>
      </w:r>
      <w:r w:rsidRPr="00C02CE7" w:rsidR="00C02CE7">
        <w:rPr>
          <w:rFonts w:ascii="Arial" w:hAnsi="Arial" w:cs="Arial"/>
          <w:sz w:val="24"/>
          <w:szCs w:val="24"/>
        </w:rPr>
        <w:t>na iznos od 88,51 EUR počev od 20.6.2012 . godine do isplate,</w:t>
      </w:r>
      <w:r w:rsidR="00C02CE7">
        <w:rPr>
          <w:rFonts w:ascii="Arial" w:hAnsi="Arial" w:cs="Arial"/>
          <w:sz w:val="24"/>
          <w:szCs w:val="24"/>
        </w:rPr>
        <w:t xml:space="preserve"> </w:t>
      </w:r>
      <w:r w:rsidRPr="00C02CE7" w:rsidR="00C02CE7">
        <w:rPr>
          <w:rFonts w:ascii="Arial" w:hAnsi="Arial" w:cs="Arial"/>
          <w:sz w:val="24"/>
          <w:szCs w:val="24"/>
        </w:rPr>
        <w:t>na iznos od 89,48 EUR počev od 20.6.2012 . godine do isplate,</w:t>
      </w:r>
      <w:r w:rsidR="00C02CE7">
        <w:rPr>
          <w:rFonts w:ascii="Arial" w:hAnsi="Arial" w:cs="Arial"/>
          <w:sz w:val="24"/>
          <w:szCs w:val="24"/>
        </w:rPr>
        <w:t xml:space="preserve"> </w:t>
      </w:r>
      <w:r w:rsidRPr="00C02CE7" w:rsidR="00C02CE7">
        <w:rPr>
          <w:rFonts w:ascii="Arial" w:hAnsi="Arial" w:cs="Arial"/>
          <w:sz w:val="24"/>
          <w:szCs w:val="24"/>
        </w:rPr>
        <w:t>na iznos od 89,46 EUR počev od 7.8.2012 . godine do isplate,</w:t>
      </w:r>
      <w:r w:rsidR="00C02CE7">
        <w:rPr>
          <w:rFonts w:ascii="Arial" w:hAnsi="Arial" w:cs="Arial"/>
          <w:sz w:val="24"/>
          <w:szCs w:val="24"/>
        </w:rPr>
        <w:t xml:space="preserve"> </w:t>
      </w:r>
      <w:r w:rsidRPr="00C02CE7" w:rsidR="00C02CE7">
        <w:rPr>
          <w:rFonts w:ascii="Arial" w:hAnsi="Arial" w:cs="Arial"/>
          <w:sz w:val="24"/>
          <w:szCs w:val="24"/>
        </w:rPr>
        <w:t>na iznos od 88,07 EUR počev od 7.8.2012 . godine do isplate,</w:t>
      </w:r>
      <w:r w:rsidR="00C02CE7">
        <w:rPr>
          <w:rFonts w:ascii="Arial" w:hAnsi="Arial" w:cs="Arial"/>
          <w:sz w:val="24"/>
          <w:szCs w:val="24"/>
        </w:rPr>
        <w:t xml:space="preserve"> </w:t>
      </w:r>
      <w:r w:rsidRPr="00C02CE7" w:rsidR="00C02CE7">
        <w:rPr>
          <w:rFonts w:ascii="Arial" w:hAnsi="Arial" w:cs="Arial"/>
          <w:sz w:val="24"/>
          <w:szCs w:val="24"/>
        </w:rPr>
        <w:t>na iznos od 87,73 EUR počev od 31.8.2012 . godine do isplate,</w:t>
      </w:r>
      <w:r w:rsidR="00C02CE7">
        <w:rPr>
          <w:rFonts w:ascii="Arial" w:hAnsi="Arial" w:cs="Arial"/>
          <w:sz w:val="24"/>
          <w:szCs w:val="24"/>
        </w:rPr>
        <w:t xml:space="preserve"> </w:t>
      </w:r>
      <w:r w:rsidRPr="00C02CE7" w:rsidR="00C02CE7">
        <w:rPr>
          <w:rFonts w:ascii="Arial" w:hAnsi="Arial" w:cs="Arial"/>
          <w:sz w:val="24"/>
          <w:szCs w:val="24"/>
        </w:rPr>
        <w:t>na iznos od 86,59 EUR počev od 31.8.2012 . godine do isplate,</w:t>
      </w:r>
      <w:r w:rsidR="00C02CE7">
        <w:rPr>
          <w:rFonts w:ascii="Arial" w:hAnsi="Arial" w:cs="Arial"/>
          <w:sz w:val="24"/>
          <w:szCs w:val="24"/>
        </w:rPr>
        <w:t xml:space="preserve"> </w:t>
      </w:r>
      <w:r w:rsidRPr="00C02CE7" w:rsidR="00C02CE7">
        <w:rPr>
          <w:rFonts w:ascii="Arial" w:hAnsi="Arial" w:cs="Arial"/>
          <w:sz w:val="24"/>
          <w:szCs w:val="24"/>
        </w:rPr>
        <w:t>na iznos od 80,02 EUR počev od 26.9.2012 . godine do isplate,</w:t>
      </w:r>
      <w:r w:rsidR="00C02CE7">
        <w:rPr>
          <w:rFonts w:ascii="Arial" w:hAnsi="Arial" w:cs="Arial"/>
          <w:sz w:val="24"/>
          <w:szCs w:val="24"/>
        </w:rPr>
        <w:t xml:space="preserve"> </w:t>
      </w:r>
      <w:r w:rsidRPr="00C02CE7" w:rsidR="00C02CE7">
        <w:rPr>
          <w:rFonts w:ascii="Arial" w:hAnsi="Arial" w:cs="Arial"/>
          <w:sz w:val="24"/>
          <w:szCs w:val="24"/>
        </w:rPr>
        <w:t>na iznos od 86,39 EUR počev od 16.11.2012 . godine do isplate,</w:t>
      </w:r>
      <w:r w:rsidR="00C02CE7">
        <w:rPr>
          <w:rFonts w:ascii="Arial" w:hAnsi="Arial" w:cs="Arial"/>
          <w:sz w:val="24"/>
          <w:szCs w:val="24"/>
        </w:rPr>
        <w:t xml:space="preserve"> </w:t>
      </w:r>
      <w:r w:rsidRPr="00C02CE7" w:rsidR="00C02CE7">
        <w:rPr>
          <w:rFonts w:ascii="Arial" w:hAnsi="Arial" w:cs="Arial"/>
          <w:sz w:val="24"/>
          <w:szCs w:val="24"/>
        </w:rPr>
        <w:t>na iznos od 88,08 EUR počev od 10.1.2013 . godine do isplate,</w:t>
      </w:r>
      <w:r w:rsidR="00C02CE7">
        <w:rPr>
          <w:rFonts w:ascii="Arial" w:hAnsi="Arial" w:cs="Arial"/>
          <w:sz w:val="24"/>
          <w:szCs w:val="24"/>
        </w:rPr>
        <w:t xml:space="preserve"> </w:t>
      </w:r>
      <w:r w:rsidRPr="00C02CE7" w:rsidR="00C02CE7">
        <w:rPr>
          <w:rFonts w:ascii="Arial" w:hAnsi="Arial" w:cs="Arial"/>
          <w:sz w:val="24"/>
          <w:szCs w:val="24"/>
        </w:rPr>
        <w:t>na iznos od 84,28 EUR počev od 16.4.2013 . godine do isplate,</w:t>
      </w:r>
      <w:r w:rsidR="00C02CE7">
        <w:rPr>
          <w:rFonts w:ascii="Arial" w:hAnsi="Arial" w:cs="Arial"/>
          <w:sz w:val="24"/>
          <w:szCs w:val="24"/>
        </w:rPr>
        <w:t xml:space="preserve"> </w:t>
      </w:r>
      <w:r w:rsidRPr="00C02CE7" w:rsidR="00C02CE7">
        <w:rPr>
          <w:rFonts w:ascii="Arial" w:hAnsi="Arial" w:cs="Arial"/>
          <w:sz w:val="24"/>
          <w:szCs w:val="24"/>
        </w:rPr>
        <w:t>na iznos od 87,30 EUR počev od 18.4.2013 . godine do isplate,</w:t>
      </w:r>
      <w:r w:rsidR="00C02CE7">
        <w:rPr>
          <w:rFonts w:ascii="Arial" w:hAnsi="Arial" w:cs="Arial"/>
          <w:sz w:val="24"/>
          <w:szCs w:val="24"/>
        </w:rPr>
        <w:t xml:space="preserve"> </w:t>
      </w:r>
      <w:r w:rsidRPr="00C02CE7" w:rsidR="00C02CE7">
        <w:rPr>
          <w:rFonts w:ascii="Arial" w:hAnsi="Arial" w:cs="Arial"/>
          <w:sz w:val="24"/>
          <w:szCs w:val="24"/>
        </w:rPr>
        <w:t>na iznos od 78,76 EUR počev od 18.6.2013 . godine do isplate,</w:t>
      </w:r>
      <w:r w:rsidR="00C02CE7">
        <w:rPr>
          <w:rFonts w:ascii="Arial" w:hAnsi="Arial" w:cs="Arial"/>
          <w:sz w:val="24"/>
          <w:szCs w:val="24"/>
        </w:rPr>
        <w:t xml:space="preserve"> </w:t>
      </w:r>
      <w:r w:rsidRPr="00C02CE7" w:rsidR="00C02CE7">
        <w:rPr>
          <w:rFonts w:ascii="Arial" w:hAnsi="Arial" w:cs="Arial"/>
          <w:sz w:val="24"/>
          <w:szCs w:val="24"/>
        </w:rPr>
        <w:t>na iznos od 77,47 EUR počev od 9.7.2013 . godine do isplate,</w:t>
      </w:r>
      <w:r w:rsidR="00C02CE7">
        <w:rPr>
          <w:rFonts w:ascii="Arial" w:hAnsi="Arial" w:cs="Arial"/>
          <w:sz w:val="24"/>
          <w:szCs w:val="24"/>
        </w:rPr>
        <w:t xml:space="preserve"> </w:t>
      </w:r>
      <w:r w:rsidRPr="00C02CE7" w:rsidR="00C02CE7">
        <w:rPr>
          <w:rFonts w:ascii="Arial" w:hAnsi="Arial" w:cs="Arial"/>
          <w:sz w:val="24"/>
          <w:szCs w:val="24"/>
        </w:rPr>
        <w:t>na iznos od 77,14 EUR počev od 13.7.2013 . godine do isplate,</w:t>
      </w:r>
      <w:r w:rsidR="00C02CE7">
        <w:rPr>
          <w:rFonts w:ascii="Arial" w:hAnsi="Arial" w:cs="Arial"/>
          <w:sz w:val="24"/>
          <w:szCs w:val="24"/>
        </w:rPr>
        <w:t xml:space="preserve"> </w:t>
      </w:r>
      <w:r w:rsidRPr="00C02CE7" w:rsidR="00C02CE7">
        <w:rPr>
          <w:rFonts w:ascii="Arial" w:hAnsi="Arial" w:cs="Arial"/>
          <w:sz w:val="24"/>
          <w:szCs w:val="24"/>
        </w:rPr>
        <w:t>na iznos od 77,86 EUR počev od 13.8.2013 . godine do isplate,</w:t>
      </w:r>
      <w:r w:rsidR="00C02CE7">
        <w:rPr>
          <w:rFonts w:ascii="Arial" w:hAnsi="Arial" w:cs="Arial"/>
          <w:sz w:val="24"/>
          <w:szCs w:val="24"/>
        </w:rPr>
        <w:t xml:space="preserve"> </w:t>
      </w:r>
      <w:r w:rsidRPr="00C02CE7" w:rsidR="00C02CE7">
        <w:rPr>
          <w:rFonts w:ascii="Arial" w:hAnsi="Arial" w:cs="Arial"/>
          <w:sz w:val="24"/>
          <w:szCs w:val="24"/>
        </w:rPr>
        <w:t>na iznos od 78,84 EUR počev od 13.8.2013 . godine do isplate,</w:t>
      </w:r>
      <w:r w:rsidR="00C02CE7">
        <w:rPr>
          <w:rFonts w:ascii="Arial" w:hAnsi="Arial" w:cs="Arial"/>
          <w:sz w:val="24"/>
          <w:szCs w:val="24"/>
        </w:rPr>
        <w:t xml:space="preserve"> </w:t>
      </w:r>
      <w:r w:rsidRPr="00C02CE7" w:rsidR="00C02CE7">
        <w:rPr>
          <w:rFonts w:ascii="Arial" w:hAnsi="Arial" w:cs="Arial"/>
          <w:sz w:val="24"/>
          <w:szCs w:val="24"/>
        </w:rPr>
        <w:t>na iznos od 80,46 EUR počev od 15.9.2013 . godine do isplate,</w:t>
      </w:r>
      <w:r w:rsidR="00C02CE7">
        <w:rPr>
          <w:rFonts w:ascii="Arial" w:hAnsi="Arial" w:cs="Arial"/>
          <w:sz w:val="24"/>
          <w:szCs w:val="24"/>
        </w:rPr>
        <w:t xml:space="preserve"> </w:t>
      </w:r>
      <w:r w:rsidRPr="00C02CE7" w:rsidR="00C02CE7">
        <w:rPr>
          <w:rFonts w:ascii="Arial" w:hAnsi="Arial" w:cs="Arial"/>
          <w:sz w:val="24"/>
          <w:szCs w:val="24"/>
        </w:rPr>
        <w:t>na iznos od 82,45 EUR počev od 16.10.2013 . godine do isplate,</w:t>
      </w:r>
      <w:r w:rsidR="00C02CE7">
        <w:rPr>
          <w:rFonts w:ascii="Arial" w:hAnsi="Arial" w:cs="Arial"/>
          <w:sz w:val="24"/>
          <w:szCs w:val="24"/>
        </w:rPr>
        <w:t xml:space="preserve"> </w:t>
      </w:r>
      <w:r w:rsidRPr="00C02CE7" w:rsidR="00C02CE7">
        <w:rPr>
          <w:rFonts w:ascii="Arial" w:hAnsi="Arial" w:cs="Arial"/>
          <w:sz w:val="24"/>
          <w:szCs w:val="24"/>
        </w:rPr>
        <w:t>na iznos od 86,42 EUR počev od 14.12.2013 . godine do isplate,</w:t>
      </w:r>
      <w:r w:rsidR="00C02CE7">
        <w:rPr>
          <w:rFonts w:ascii="Arial" w:hAnsi="Arial" w:cs="Arial"/>
          <w:sz w:val="24"/>
          <w:szCs w:val="24"/>
        </w:rPr>
        <w:t xml:space="preserve"> </w:t>
      </w:r>
      <w:r w:rsidRPr="00C02CE7" w:rsidR="00C02CE7">
        <w:rPr>
          <w:rFonts w:ascii="Arial" w:hAnsi="Arial" w:cs="Arial"/>
          <w:sz w:val="24"/>
          <w:szCs w:val="24"/>
        </w:rPr>
        <w:t>na iznos od 84,74 EUR počev od 16.2.2014 . godine do isplate,</w:t>
      </w:r>
      <w:r w:rsidR="00C02CE7">
        <w:rPr>
          <w:rFonts w:ascii="Arial" w:hAnsi="Arial" w:cs="Arial"/>
          <w:sz w:val="24"/>
          <w:szCs w:val="24"/>
        </w:rPr>
        <w:t xml:space="preserve"> </w:t>
      </w:r>
      <w:r w:rsidRPr="00C02CE7" w:rsidR="00C02CE7">
        <w:rPr>
          <w:rFonts w:ascii="Arial" w:hAnsi="Arial" w:cs="Arial"/>
          <w:sz w:val="24"/>
          <w:szCs w:val="24"/>
        </w:rPr>
        <w:t>na iznos od 87,71 EUR počev od 17.5.2014 . godine do isplate,</w:t>
      </w:r>
      <w:r w:rsidR="00C02CE7">
        <w:rPr>
          <w:rFonts w:ascii="Arial" w:hAnsi="Arial" w:cs="Arial"/>
          <w:sz w:val="24"/>
          <w:szCs w:val="24"/>
        </w:rPr>
        <w:t xml:space="preserve"> </w:t>
      </w:r>
      <w:r w:rsidRPr="00C02CE7" w:rsidR="00C02CE7">
        <w:rPr>
          <w:rFonts w:ascii="Arial" w:hAnsi="Arial" w:cs="Arial"/>
          <w:sz w:val="24"/>
          <w:szCs w:val="24"/>
        </w:rPr>
        <w:t>na iznos od 87,10 EUR počev od 14.6.2014 . godine do isplate,</w:t>
      </w:r>
      <w:r w:rsidR="00C02CE7">
        <w:rPr>
          <w:rFonts w:ascii="Arial" w:hAnsi="Arial" w:cs="Arial"/>
          <w:sz w:val="24"/>
          <w:szCs w:val="24"/>
        </w:rPr>
        <w:t xml:space="preserve"> </w:t>
      </w:r>
      <w:r w:rsidRPr="00C02CE7" w:rsidR="00C02CE7">
        <w:rPr>
          <w:rFonts w:ascii="Arial" w:hAnsi="Arial" w:cs="Arial"/>
          <w:sz w:val="24"/>
          <w:szCs w:val="24"/>
        </w:rPr>
        <w:t>na iznos od 86,31 EUR počev od 14.6.2014 . godine do isplate,</w:t>
      </w:r>
      <w:r w:rsidR="00C02CE7">
        <w:rPr>
          <w:rFonts w:ascii="Arial" w:hAnsi="Arial" w:cs="Arial"/>
          <w:sz w:val="24"/>
          <w:szCs w:val="24"/>
        </w:rPr>
        <w:t xml:space="preserve"> </w:t>
      </w:r>
      <w:r w:rsidRPr="00C02CE7" w:rsidR="00C02CE7">
        <w:rPr>
          <w:rFonts w:ascii="Arial" w:hAnsi="Arial" w:cs="Arial"/>
          <w:sz w:val="24"/>
          <w:szCs w:val="24"/>
        </w:rPr>
        <w:t xml:space="preserve">na iznos od 81,58 EUR počev od </w:t>
      </w:r>
      <w:r w:rsidRPr="00C02CE7" w:rsidR="00C02CE7">
        <w:rPr>
          <w:rFonts w:ascii="Arial" w:hAnsi="Arial" w:cs="Arial"/>
          <w:sz w:val="24"/>
          <w:szCs w:val="24"/>
        </w:rPr>
        <w:lastRenderedPageBreak/>
        <w:t>14.6.2014 . godine do isplate,</w:t>
      </w:r>
      <w:r w:rsidR="00C02CE7">
        <w:rPr>
          <w:rFonts w:ascii="Arial" w:hAnsi="Arial" w:cs="Arial"/>
          <w:sz w:val="24"/>
          <w:szCs w:val="24"/>
        </w:rPr>
        <w:t xml:space="preserve"> </w:t>
      </w:r>
      <w:r w:rsidRPr="00C02CE7" w:rsidR="00C02CE7">
        <w:rPr>
          <w:rFonts w:ascii="Arial" w:hAnsi="Arial" w:cs="Arial"/>
          <w:sz w:val="24"/>
          <w:szCs w:val="24"/>
        </w:rPr>
        <w:t>na iznos od 83,19 EUR počev od 16.7.2014 . godine do isplate,</w:t>
      </w:r>
      <w:r w:rsidR="00C02CE7">
        <w:rPr>
          <w:rFonts w:ascii="Arial" w:hAnsi="Arial" w:cs="Arial"/>
          <w:sz w:val="24"/>
          <w:szCs w:val="24"/>
        </w:rPr>
        <w:t xml:space="preserve"> </w:t>
      </w:r>
      <w:r w:rsidRPr="00C02CE7" w:rsidR="00C02CE7">
        <w:rPr>
          <w:rFonts w:ascii="Arial" w:hAnsi="Arial" w:cs="Arial"/>
          <w:sz w:val="24"/>
          <w:szCs w:val="24"/>
        </w:rPr>
        <w:t>na iznos od 85,04 EUR počev od 17.8.2014 . godine do isplate,</w:t>
      </w:r>
      <w:r w:rsidR="00C02CE7">
        <w:rPr>
          <w:rFonts w:ascii="Arial" w:hAnsi="Arial" w:cs="Arial"/>
          <w:sz w:val="24"/>
          <w:szCs w:val="24"/>
        </w:rPr>
        <w:t xml:space="preserve"> </w:t>
      </w:r>
      <w:r w:rsidRPr="00C02CE7" w:rsidR="00C02CE7">
        <w:rPr>
          <w:rFonts w:ascii="Arial" w:hAnsi="Arial" w:cs="Arial"/>
          <w:sz w:val="24"/>
          <w:szCs w:val="24"/>
        </w:rPr>
        <w:t>na iznos od 85,67 EUR počev od 16.9.2014 . godine do isplate,</w:t>
      </w:r>
      <w:r w:rsidR="00C02CE7">
        <w:rPr>
          <w:rFonts w:ascii="Arial" w:hAnsi="Arial" w:cs="Arial"/>
          <w:sz w:val="24"/>
          <w:szCs w:val="24"/>
        </w:rPr>
        <w:t xml:space="preserve"> </w:t>
      </w:r>
      <w:r w:rsidRPr="00C02CE7" w:rsidR="00C02CE7">
        <w:rPr>
          <w:rFonts w:ascii="Arial" w:hAnsi="Arial" w:cs="Arial"/>
          <w:sz w:val="24"/>
          <w:szCs w:val="24"/>
        </w:rPr>
        <w:t>na iznos od 86,59 EUR počev od 14.10.2014 . godine do isplate,</w:t>
      </w:r>
      <w:r w:rsidR="00C02CE7">
        <w:rPr>
          <w:rFonts w:ascii="Arial" w:hAnsi="Arial" w:cs="Arial"/>
          <w:sz w:val="24"/>
          <w:szCs w:val="24"/>
        </w:rPr>
        <w:t xml:space="preserve"> </w:t>
      </w:r>
      <w:r w:rsidRPr="00C02CE7" w:rsidR="00C02CE7">
        <w:rPr>
          <w:rFonts w:ascii="Arial" w:hAnsi="Arial" w:cs="Arial"/>
          <w:sz w:val="24"/>
          <w:szCs w:val="24"/>
        </w:rPr>
        <w:t>na iznos od 88,35 EUR počev od 13.11.2014 . godine do isplate,</w:t>
      </w:r>
      <w:r w:rsidR="00C02CE7">
        <w:rPr>
          <w:rFonts w:ascii="Arial" w:hAnsi="Arial" w:cs="Arial"/>
          <w:sz w:val="24"/>
          <w:szCs w:val="24"/>
        </w:rPr>
        <w:t xml:space="preserve"> </w:t>
      </w:r>
      <w:r w:rsidRPr="00C02CE7" w:rsidR="00C02CE7">
        <w:rPr>
          <w:rFonts w:ascii="Arial" w:hAnsi="Arial" w:cs="Arial"/>
          <w:sz w:val="24"/>
          <w:szCs w:val="24"/>
        </w:rPr>
        <w:t>na iznos od 89,88 EUR počev od 16.12.2014 . godine do isplate,</w:t>
      </w:r>
      <w:r w:rsidR="00C02CE7">
        <w:rPr>
          <w:rFonts w:ascii="Arial" w:hAnsi="Arial" w:cs="Arial"/>
          <w:sz w:val="24"/>
          <w:szCs w:val="24"/>
        </w:rPr>
        <w:t xml:space="preserve"> </w:t>
      </w:r>
      <w:r w:rsidRPr="00C02CE7" w:rsidR="00C02CE7">
        <w:rPr>
          <w:rFonts w:ascii="Arial" w:hAnsi="Arial" w:cs="Arial"/>
          <w:sz w:val="24"/>
          <w:szCs w:val="24"/>
        </w:rPr>
        <w:t>na iznos od 90,37 EUR počev od 16.1.2015 . godine do isplate,</w:t>
      </w:r>
      <w:r w:rsidR="00C02CE7">
        <w:rPr>
          <w:rFonts w:ascii="Arial" w:hAnsi="Arial" w:cs="Arial"/>
          <w:sz w:val="24"/>
          <w:szCs w:val="24"/>
        </w:rPr>
        <w:t xml:space="preserve"> </w:t>
      </w:r>
      <w:r w:rsidRPr="00C02CE7" w:rsidR="00C02CE7">
        <w:rPr>
          <w:rFonts w:ascii="Arial" w:hAnsi="Arial" w:cs="Arial"/>
          <w:sz w:val="24"/>
          <w:szCs w:val="24"/>
        </w:rPr>
        <w:t>na iznos od 90,42 EUR počev od 14.2.2015 . godine do isplate,</w:t>
      </w:r>
      <w:r w:rsidR="00C02CE7">
        <w:rPr>
          <w:rFonts w:ascii="Arial" w:hAnsi="Arial" w:cs="Arial"/>
          <w:sz w:val="24"/>
          <w:szCs w:val="24"/>
        </w:rPr>
        <w:t xml:space="preserve"> </w:t>
      </w:r>
      <w:r w:rsidRPr="00C02CE7" w:rsidR="00C02CE7">
        <w:rPr>
          <w:rFonts w:ascii="Arial" w:hAnsi="Arial" w:cs="Arial"/>
          <w:sz w:val="24"/>
          <w:szCs w:val="24"/>
        </w:rPr>
        <w:t>na iznos od 90,34 EUR počev od 17.3.2015 . godine do isplate,</w:t>
      </w:r>
      <w:r w:rsidR="00C02CE7">
        <w:rPr>
          <w:rFonts w:ascii="Arial" w:hAnsi="Arial" w:cs="Arial"/>
          <w:sz w:val="24"/>
          <w:szCs w:val="24"/>
        </w:rPr>
        <w:t xml:space="preserve"> </w:t>
      </w:r>
      <w:r w:rsidRPr="00C02CE7" w:rsidR="00C02CE7">
        <w:rPr>
          <w:rFonts w:ascii="Arial" w:hAnsi="Arial" w:cs="Arial"/>
          <w:sz w:val="24"/>
          <w:szCs w:val="24"/>
        </w:rPr>
        <w:t>na iznos od 90,34 EUR počev od 15.4.2015 . godine do isplate,</w:t>
      </w:r>
      <w:r w:rsidR="00C02CE7">
        <w:rPr>
          <w:rFonts w:ascii="Arial" w:hAnsi="Arial" w:cs="Arial"/>
          <w:sz w:val="24"/>
          <w:szCs w:val="24"/>
        </w:rPr>
        <w:t xml:space="preserve"> </w:t>
      </w:r>
      <w:r w:rsidRPr="00C02CE7" w:rsidR="00C02CE7">
        <w:rPr>
          <w:rFonts w:ascii="Arial" w:hAnsi="Arial" w:cs="Arial"/>
          <w:sz w:val="24"/>
          <w:szCs w:val="24"/>
        </w:rPr>
        <w:t>na iznos od 90,34 EUR počev od 14.5.2015 . godine do isplate,</w:t>
      </w:r>
      <w:r w:rsidR="00C02CE7">
        <w:rPr>
          <w:rFonts w:ascii="Arial" w:hAnsi="Arial" w:cs="Arial"/>
          <w:sz w:val="24"/>
          <w:szCs w:val="24"/>
        </w:rPr>
        <w:t xml:space="preserve"> </w:t>
      </w:r>
      <w:r w:rsidRPr="00C02CE7" w:rsidR="00C02CE7">
        <w:rPr>
          <w:rFonts w:ascii="Arial" w:hAnsi="Arial" w:cs="Arial"/>
          <w:sz w:val="24"/>
          <w:szCs w:val="24"/>
        </w:rPr>
        <w:t>na iznos od 90,34 EUR počev od 14.6.2015 . godine do isplate,</w:t>
      </w:r>
      <w:r w:rsidR="00C02CE7">
        <w:rPr>
          <w:rFonts w:ascii="Arial" w:hAnsi="Arial" w:cs="Arial"/>
          <w:sz w:val="24"/>
          <w:szCs w:val="24"/>
        </w:rPr>
        <w:t xml:space="preserve"> </w:t>
      </w:r>
      <w:r w:rsidRPr="00C02CE7" w:rsidR="00C02CE7">
        <w:rPr>
          <w:rFonts w:ascii="Arial" w:hAnsi="Arial" w:cs="Arial"/>
          <w:sz w:val="24"/>
          <w:szCs w:val="24"/>
        </w:rPr>
        <w:t>na iznos od 90,34 EUR počev od 16.7.2015 . godine do isplate,</w:t>
      </w:r>
      <w:r w:rsidR="00C02CE7">
        <w:rPr>
          <w:rFonts w:ascii="Arial" w:hAnsi="Arial" w:cs="Arial"/>
          <w:sz w:val="24"/>
          <w:szCs w:val="24"/>
        </w:rPr>
        <w:t xml:space="preserve"> </w:t>
      </w:r>
      <w:r w:rsidRPr="00C02CE7" w:rsidR="00C02CE7">
        <w:rPr>
          <w:rFonts w:ascii="Arial" w:hAnsi="Arial" w:cs="Arial"/>
          <w:sz w:val="24"/>
          <w:szCs w:val="24"/>
        </w:rPr>
        <w:t>na iznos od 90,34 EUR počev od 18.8.2015 . godine do isplate,</w:t>
      </w:r>
      <w:r w:rsidR="00C02CE7">
        <w:rPr>
          <w:rFonts w:ascii="Arial" w:hAnsi="Arial" w:cs="Arial"/>
          <w:sz w:val="24"/>
          <w:szCs w:val="24"/>
        </w:rPr>
        <w:t xml:space="preserve"> </w:t>
      </w:r>
      <w:r w:rsidRPr="00C02CE7" w:rsidR="00C02CE7">
        <w:rPr>
          <w:rFonts w:ascii="Arial" w:hAnsi="Arial" w:cs="Arial"/>
          <w:sz w:val="24"/>
          <w:szCs w:val="24"/>
        </w:rPr>
        <w:t>na iznos od 90,34 EUR počev od 15.10.2015 . godine do isplate,</w:t>
      </w:r>
      <w:r w:rsidR="00C02CE7">
        <w:rPr>
          <w:rFonts w:ascii="Arial" w:hAnsi="Arial" w:cs="Arial"/>
          <w:sz w:val="24"/>
          <w:szCs w:val="24"/>
        </w:rPr>
        <w:t xml:space="preserve"> </w:t>
      </w:r>
      <w:r w:rsidRPr="00C02CE7" w:rsidR="00C02CE7">
        <w:rPr>
          <w:rFonts w:ascii="Arial" w:hAnsi="Arial" w:cs="Arial"/>
          <w:sz w:val="24"/>
          <w:szCs w:val="24"/>
        </w:rPr>
        <w:t>na iznos od 90,34 EUR počev od 15.10.2015 . godine do isplate,</w:t>
      </w:r>
      <w:r w:rsidR="00C02CE7">
        <w:rPr>
          <w:rFonts w:ascii="Arial" w:hAnsi="Arial" w:cs="Arial"/>
          <w:sz w:val="24"/>
          <w:szCs w:val="24"/>
        </w:rPr>
        <w:t xml:space="preserve"> </w:t>
      </w:r>
      <w:r w:rsidRPr="00C02CE7" w:rsidR="00C02CE7">
        <w:rPr>
          <w:rFonts w:ascii="Arial" w:hAnsi="Arial" w:cs="Arial"/>
          <w:sz w:val="24"/>
          <w:szCs w:val="24"/>
        </w:rPr>
        <w:t>na iznos od 90,34 EUR počev od 16.10.2015 . godine do isplate,</w:t>
      </w:r>
      <w:r w:rsidR="00C02CE7">
        <w:rPr>
          <w:rFonts w:ascii="Arial" w:hAnsi="Arial" w:cs="Arial"/>
          <w:sz w:val="24"/>
          <w:szCs w:val="24"/>
        </w:rPr>
        <w:t xml:space="preserve"> </w:t>
      </w:r>
      <w:r w:rsidRPr="00C02CE7" w:rsidR="00C02CE7">
        <w:rPr>
          <w:rFonts w:ascii="Arial" w:hAnsi="Arial" w:cs="Arial"/>
          <w:sz w:val="24"/>
          <w:szCs w:val="24"/>
        </w:rPr>
        <w:t>na iznos od 90,34 EUR počev od 16.10.2015 . godine do isplate,</w:t>
      </w:r>
      <w:r w:rsidR="00C02CE7">
        <w:rPr>
          <w:rFonts w:ascii="Arial" w:hAnsi="Arial" w:cs="Arial"/>
          <w:sz w:val="24"/>
          <w:szCs w:val="24"/>
        </w:rPr>
        <w:t xml:space="preserve"> </w:t>
      </w:r>
      <w:r w:rsidRPr="00C02CE7" w:rsidR="00C02CE7">
        <w:rPr>
          <w:rFonts w:ascii="Arial" w:hAnsi="Arial" w:cs="Arial"/>
          <w:sz w:val="24"/>
          <w:szCs w:val="24"/>
        </w:rPr>
        <w:t>na iznos od 90,34 EUR počev od 6.11.2015 . godine do isplate,</w:t>
      </w:r>
      <w:r w:rsidR="00C02CE7">
        <w:rPr>
          <w:rFonts w:ascii="Arial" w:hAnsi="Arial" w:cs="Arial"/>
          <w:sz w:val="24"/>
          <w:szCs w:val="24"/>
        </w:rPr>
        <w:t xml:space="preserve"> </w:t>
      </w:r>
      <w:r w:rsidRPr="00C02CE7" w:rsidR="00C02CE7">
        <w:rPr>
          <w:rFonts w:ascii="Arial" w:hAnsi="Arial" w:cs="Arial"/>
          <w:sz w:val="24"/>
          <w:szCs w:val="24"/>
        </w:rPr>
        <w:t>po eskontnoj stopi Hrvatske narodne banke koja je vrijedila zadnjeg dana polugodišta koje je</w:t>
      </w:r>
      <w:r w:rsidR="00C02CE7">
        <w:rPr>
          <w:rFonts w:ascii="Arial" w:hAnsi="Arial" w:cs="Arial"/>
          <w:sz w:val="24"/>
          <w:szCs w:val="24"/>
        </w:rPr>
        <w:t xml:space="preserve"> </w:t>
      </w:r>
      <w:r w:rsidRPr="00C02CE7" w:rsidR="00C02CE7">
        <w:rPr>
          <w:rFonts w:ascii="Arial" w:hAnsi="Arial" w:cs="Arial"/>
          <w:sz w:val="24"/>
          <w:szCs w:val="24"/>
        </w:rPr>
        <w:t>prethodilo tekućem polugodištu uvećanoj za pet postotnih poena do 31. srpnja 2015., od 1.</w:t>
      </w:r>
      <w:r w:rsidR="00C02CE7">
        <w:rPr>
          <w:rFonts w:ascii="Arial" w:hAnsi="Arial" w:cs="Arial"/>
          <w:sz w:val="24"/>
          <w:szCs w:val="24"/>
        </w:rPr>
        <w:t xml:space="preserve"> </w:t>
      </w:r>
      <w:r w:rsidRPr="00C02CE7" w:rsidR="00C02CE7">
        <w:rPr>
          <w:rFonts w:ascii="Arial" w:hAnsi="Arial" w:cs="Arial"/>
          <w:sz w:val="24"/>
          <w:szCs w:val="24"/>
        </w:rPr>
        <w:t>kolovoza 2015. do 31. prosinca 2022. po stopi koja se određuje za svako polugodište uvećanjem</w:t>
      </w:r>
      <w:r w:rsidR="00C02CE7">
        <w:rPr>
          <w:rFonts w:ascii="Arial" w:hAnsi="Arial" w:cs="Arial"/>
          <w:sz w:val="24"/>
          <w:szCs w:val="24"/>
        </w:rPr>
        <w:t xml:space="preserve"> </w:t>
      </w:r>
      <w:r w:rsidRPr="00C02CE7" w:rsidR="00C02CE7">
        <w:rPr>
          <w:rFonts w:ascii="Arial" w:hAnsi="Arial" w:cs="Arial"/>
          <w:sz w:val="24"/>
          <w:szCs w:val="24"/>
        </w:rPr>
        <w:t>prosječne kamatne stope na stanja kredita odobrenih na razdoblje dulje od godine dana</w:t>
      </w:r>
      <w:r w:rsidR="00C02CE7">
        <w:rPr>
          <w:rFonts w:ascii="Arial" w:hAnsi="Arial" w:cs="Arial"/>
          <w:sz w:val="24"/>
          <w:szCs w:val="24"/>
        </w:rPr>
        <w:t xml:space="preserve"> </w:t>
      </w:r>
      <w:r w:rsidRPr="00C02CE7" w:rsidR="00C02CE7">
        <w:rPr>
          <w:rFonts w:ascii="Arial" w:hAnsi="Arial" w:cs="Arial"/>
          <w:sz w:val="24"/>
          <w:szCs w:val="24"/>
        </w:rPr>
        <w:t>nefinancijskim trgovačkim društvima izračunate za referentno razdoblje koje prethodi tekućem</w:t>
      </w:r>
      <w:r w:rsidR="00C02CE7">
        <w:rPr>
          <w:rFonts w:ascii="Arial" w:hAnsi="Arial" w:cs="Arial"/>
          <w:sz w:val="24"/>
          <w:szCs w:val="24"/>
        </w:rPr>
        <w:t xml:space="preserve"> </w:t>
      </w:r>
      <w:r w:rsidRPr="00C02CE7" w:rsidR="00C02CE7">
        <w:rPr>
          <w:rFonts w:ascii="Arial" w:hAnsi="Arial" w:cs="Arial"/>
          <w:sz w:val="24"/>
          <w:szCs w:val="24"/>
        </w:rPr>
        <w:t>polugodištu za tri postotna poena, a od 1. siječnja 2023. do isplate po stopi koja se određuje za</w:t>
      </w:r>
      <w:r w:rsidR="00C02CE7">
        <w:rPr>
          <w:rFonts w:ascii="Arial" w:hAnsi="Arial" w:cs="Arial"/>
          <w:sz w:val="24"/>
          <w:szCs w:val="24"/>
        </w:rPr>
        <w:t xml:space="preserve"> </w:t>
      </w:r>
      <w:r w:rsidRPr="00C02CE7" w:rsidR="00C02CE7">
        <w:rPr>
          <w:rFonts w:ascii="Arial" w:hAnsi="Arial" w:cs="Arial"/>
          <w:sz w:val="24"/>
          <w:szCs w:val="24"/>
        </w:rPr>
        <w:t>svako polugodište uvećanjem kamatne stope koju je Europska središnja banka primijenila na</w:t>
      </w:r>
      <w:r w:rsidR="00C02CE7">
        <w:rPr>
          <w:rFonts w:ascii="Arial" w:hAnsi="Arial" w:cs="Arial"/>
          <w:sz w:val="24"/>
          <w:szCs w:val="24"/>
        </w:rPr>
        <w:t xml:space="preserve"> </w:t>
      </w:r>
      <w:r w:rsidRPr="00C02CE7" w:rsidR="00C02CE7">
        <w:rPr>
          <w:rFonts w:ascii="Arial" w:hAnsi="Arial" w:cs="Arial"/>
          <w:sz w:val="24"/>
          <w:szCs w:val="24"/>
        </w:rPr>
        <w:t>sve posljednje glavne operacije refinanciranja koje je obavila prije prvog kalendarskog dana</w:t>
      </w:r>
      <w:r w:rsidR="00C02CE7">
        <w:rPr>
          <w:rFonts w:ascii="Arial" w:hAnsi="Arial" w:cs="Arial"/>
          <w:sz w:val="24"/>
          <w:szCs w:val="24"/>
        </w:rPr>
        <w:t xml:space="preserve"> </w:t>
      </w:r>
      <w:r w:rsidRPr="00C02CE7" w:rsidR="00C02CE7">
        <w:rPr>
          <w:rFonts w:ascii="Arial" w:hAnsi="Arial" w:cs="Arial"/>
          <w:sz w:val="24"/>
          <w:szCs w:val="24"/>
        </w:rPr>
        <w:t>tekućeg polugodišta za tri postotna poena, u roku od 15 dana.</w:t>
      </w:r>
      <w:r w:rsidR="00C02CE7">
        <w:rPr>
          <w:rFonts w:ascii="Arial" w:hAnsi="Arial" w:cs="Arial"/>
          <w:sz w:val="24"/>
          <w:szCs w:val="24"/>
        </w:rPr>
        <w:t xml:space="preserve"> </w:t>
      </w:r>
      <w:r w:rsidRPr="00C02CE7" w:rsidR="00C02CE7">
        <w:rPr>
          <w:rFonts w:ascii="Arial" w:hAnsi="Arial" w:cs="Arial"/>
          <w:sz w:val="24"/>
          <w:szCs w:val="24"/>
        </w:rPr>
        <w:t>V. Nalaže se tuženiku da tužitelju u roku od 15 dana isplati iznos od 2.646,97 EUR zajedno</w:t>
      </w:r>
      <w:r w:rsidR="00C02CE7">
        <w:rPr>
          <w:rFonts w:ascii="Arial" w:hAnsi="Arial" w:cs="Arial"/>
          <w:sz w:val="24"/>
          <w:szCs w:val="24"/>
        </w:rPr>
        <w:t xml:space="preserve"> </w:t>
      </w:r>
      <w:r w:rsidRPr="00C02CE7" w:rsidR="00C02CE7">
        <w:rPr>
          <w:rFonts w:ascii="Arial" w:hAnsi="Arial" w:cs="Arial"/>
          <w:sz w:val="24"/>
          <w:szCs w:val="24"/>
        </w:rPr>
        <w:t>sa zakonskom zateznom kamatom koja teče od 30.09.2015.god. do isplate, po stopi propisanoj</w:t>
      </w:r>
      <w:r w:rsidR="00C02CE7">
        <w:rPr>
          <w:rFonts w:ascii="Arial" w:hAnsi="Arial" w:cs="Arial"/>
          <w:sz w:val="24"/>
          <w:szCs w:val="24"/>
        </w:rPr>
        <w:t xml:space="preserve"> </w:t>
      </w:r>
      <w:r w:rsidRPr="00C02CE7" w:rsidR="00C02CE7">
        <w:rPr>
          <w:rFonts w:ascii="Arial" w:hAnsi="Arial" w:cs="Arial"/>
          <w:sz w:val="24"/>
          <w:szCs w:val="24"/>
        </w:rPr>
        <w:t>čl. 29. st. 2. Zakona o obveznim odnosima, koja se određuje, za svako polugodište, uvećanjem</w:t>
      </w:r>
      <w:r w:rsidR="00C02CE7">
        <w:rPr>
          <w:rFonts w:ascii="Arial" w:hAnsi="Arial" w:cs="Arial"/>
          <w:sz w:val="24"/>
          <w:szCs w:val="24"/>
        </w:rPr>
        <w:t xml:space="preserve"> </w:t>
      </w:r>
      <w:r w:rsidRPr="00C02CE7" w:rsidR="00C02CE7">
        <w:rPr>
          <w:rFonts w:ascii="Arial" w:hAnsi="Arial" w:cs="Arial"/>
          <w:sz w:val="24"/>
          <w:szCs w:val="24"/>
        </w:rPr>
        <w:t>prosječne kamatne stope na stanja kredita odobrenih na razdoblje dulje od godine dana</w:t>
      </w:r>
      <w:r w:rsidR="00C02CE7">
        <w:rPr>
          <w:rFonts w:ascii="Arial" w:hAnsi="Arial" w:cs="Arial"/>
          <w:sz w:val="24"/>
          <w:szCs w:val="24"/>
        </w:rPr>
        <w:t xml:space="preserve"> </w:t>
      </w:r>
      <w:r w:rsidRPr="00C02CE7" w:rsidR="00C02CE7">
        <w:rPr>
          <w:rFonts w:ascii="Arial" w:hAnsi="Arial" w:cs="Arial"/>
          <w:sz w:val="24"/>
          <w:szCs w:val="24"/>
        </w:rPr>
        <w:t>nefinancijskim trgovačkim društvima izračunate za referentno razdoblje koje prethodi tekućem</w:t>
      </w:r>
      <w:r w:rsidR="00C02CE7">
        <w:rPr>
          <w:rFonts w:ascii="Arial" w:hAnsi="Arial" w:cs="Arial"/>
          <w:sz w:val="24"/>
          <w:szCs w:val="24"/>
        </w:rPr>
        <w:t xml:space="preserve"> </w:t>
      </w:r>
      <w:r w:rsidRPr="00C02CE7" w:rsidR="00C02CE7">
        <w:rPr>
          <w:rFonts w:ascii="Arial" w:hAnsi="Arial" w:cs="Arial"/>
          <w:sz w:val="24"/>
          <w:szCs w:val="24"/>
        </w:rPr>
        <w:t>polugodištu za tri postotna poena, a od 1. siječnja 2023. do isplate po stopi koja se određuje za</w:t>
      </w:r>
      <w:r w:rsidR="00C02CE7">
        <w:rPr>
          <w:rFonts w:ascii="Arial" w:hAnsi="Arial" w:cs="Arial"/>
          <w:sz w:val="24"/>
          <w:szCs w:val="24"/>
        </w:rPr>
        <w:t xml:space="preserve"> </w:t>
      </w:r>
      <w:r w:rsidRPr="00C02CE7" w:rsidR="00C02CE7">
        <w:rPr>
          <w:rFonts w:ascii="Arial" w:hAnsi="Arial" w:cs="Arial"/>
          <w:sz w:val="24"/>
          <w:szCs w:val="24"/>
        </w:rPr>
        <w:t>svako polugodište uvećanjem kamatne stope koju je Europska središnja banka primijenila na</w:t>
      </w:r>
      <w:r w:rsidR="00C02CE7">
        <w:rPr>
          <w:rFonts w:ascii="Arial" w:hAnsi="Arial" w:cs="Arial"/>
          <w:sz w:val="24"/>
          <w:szCs w:val="24"/>
        </w:rPr>
        <w:t xml:space="preserve"> </w:t>
      </w:r>
      <w:r w:rsidRPr="00C02CE7" w:rsidR="00C02CE7">
        <w:rPr>
          <w:rFonts w:ascii="Arial" w:hAnsi="Arial" w:cs="Arial"/>
          <w:sz w:val="24"/>
          <w:szCs w:val="24"/>
        </w:rPr>
        <w:t>sve posljednje glavne operacije refinanciranja koje je obavila prije prvog kalendarskog</w:t>
      </w:r>
      <w:r w:rsidR="00C02CE7">
        <w:rPr>
          <w:rFonts w:ascii="Arial" w:hAnsi="Arial" w:cs="Arial"/>
          <w:sz w:val="24"/>
          <w:szCs w:val="24"/>
        </w:rPr>
        <w:t xml:space="preserve"> </w:t>
      </w:r>
      <w:r w:rsidRPr="00C02CE7" w:rsidR="00C02CE7">
        <w:rPr>
          <w:rFonts w:ascii="Arial" w:hAnsi="Arial" w:cs="Arial"/>
          <w:sz w:val="24"/>
          <w:szCs w:val="24"/>
        </w:rPr>
        <w:t>dana</w:t>
      </w:r>
      <w:r w:rsidR="00C02CE7">
        <w:rPr>
          <w:rFonts w:ascii="Arial" w:hAnsi="Arial" w:cs="Arial"/>
          <w:sz w:val="24"/>
          <w:szCs w:val="24"/>
        </w:rPr>
        <w:t xml:space="preserve"> </w:t>
      </w:r>
      <w:r w:rsidRPr="00C02CE7" w:rsidR="00C02CE7">
        <w:rPr>
          <w:rFonts w:ascii="Arial" w:hAnsi="Arial" w:cs="Arial"/>
          <w:sz w:val="24"/>
          <w:szCs w:val="24"/>
        </w:rPr>
        <w:t>tekućeg polugodišta za tri postotna poena, u roku od 15 dana.</w:t>
      </w:r>
      <w:r w:rsidR="00084D8E">
        <w:rPr>
          <w:rFonts w:ascii="Arial" w:hAnsi="Arial" w:cs="Arial"/>
          <w:sz w:val="24"/>
          <w:szCs w:val="24"/>
        </w:rPr>
        <w:t>"</w:t>
      </w:r>
    </w:p>
    <w:p w:rsidR="00406F06" w:rsidP="00406F06" w:rsidRDefault="00406F06" w14:paraId="552D5F50" w14:textId="77777777">
      <w:pPr>
        <w:pStyle w:val="Bezproreda"/>
        <w:jc w:val="both"/>
        <w:rPr>
          <w:rFonts w:ascii="Arial" w:hAnsi="Arial" w:cs="Arial"/>
          <w:sz w:val="24"/>
          <w:szCs w:val="24"/>
        </w:rPr>
      </w:pPr>
    </w:p>
    <w:p w:rsidR="00406F06" w:rsidP="00406F06" w:rsidRDefault="00406F06" w14:paraId="48AE716E" w14:textId="77777777">
      <w:pPr>
        <w:pStyle w:val="Bezproreda"/>
        <w:jc w:val="both"/>
        <w:rPr>
          <w:rFonts w:ascii="Arial" w:hAnsi="Arial" w:cs="Arial"/>
          <w:sz w:val="24"/>
          <w:szCs w:val="24"/>
        </w:rPr>
      </w:pPr>
      <w:r>
        <w:rPr>
          <w:rFonts w:ascii="Arial" w:hAnsi="Arial" w:cs="Arial"/>
          <w:sz w:val="24"/>
          <w:szCs w:val="24"/>
        </w:rPr>
        <w:t>2.</w:t>
      </w:r>
      <w:r>
        <w:rPr>
          <w:rFonts w:ascii="Arial" w:hAnsi="Arial" w:cs="Arial"/>
          <w:sz w:val="24"/>
          <w:szCs w:val="24"/>
        </w:rPr>
        <w:tab/>
        <w:t xml:space="preserve">U odgovoru na tužbu tuženik u cijelosti osporava tužbene zahtjeve kao neosnovane u pogledu pravne osnove, visine (izračuna), vrijednosti predmeta spora kao činjenice i razloge kojima je tužitelj obrazložio svoju tužbu u ovom sporu. Tuženik osporava osnovu i tijek zateznih kamata. Tuženik se protivi tužiteljevom dokaznom prijedlogu za provođenje financijskog vještačenja, s obzirom da se, u konkretnom slučaju, spor vodi u vezi s pravnim pitanjem, o čemu da tuženik detaljnije izlaže u nastavku. Tuženik ističe prigovor zastare u odnosu na sve iznose dospjele prije 14. lipnja 2014. Ukoliko je tužba u kolektivnom sporu pred TS Zagreb br. P-1410/12, koja da je postala pravomoćna 13. lipnja 2014. (Pž-7129/13) prekinula tijek </w:t>
      </w:r>
      <w:proofErr w:type="spellStart"/>
      <w:r>
        <w:rPr>
          <w:rFonts w:ascii="Arial" w:hAnsi="Arial" w:cs="Arial"/>
          <w:sz w:val="24"/>
          <w:szCs w:val="24"/>
        </w:rPr>
        <w:t>zastarnog</w:t>
      </w:r>
      <w:proofErr w:type="spellEnd"/>
      <w:r>
        <w:rPr>
          <w:rFonts w:ascii="Arial" w:hAnsi="Arial" w:cs="Arial"/>
          <w:sz w:val="24"/>
          <w:szCs w:val="24"/>
        </w:rPr>
        <w:t xml:space="preserve"> roka, što da tuženik osporava, tužitelj da je podnio tužbu izvan petogodišnjeg </w:t>
      </w:r>
      <w:proofErr w:type="spellStart"/>
      <w:r>
        <w:rPr>
          <w:rFonts w:ascii="Arial" w:hAnsi="Arial" w:cs="Arial"/>
          <w:sz w:val="24"/>
          <w:szCs w:val="24"/>
        </w:rPr>
        <w:t>zastarnog</w:t>
      </w:r>
      <w:proofErr w:type="spellEnd"/>
      <w:r>
        <w:rPr>
          <w:rFonts w:ascii="Arial" w:hAnsi="Arial" w:cs="Arial"/>
          <w:sz w:val="24"/>
          <w:szCs w:val="24"/>
        </w:rPr>
        <w:t xml:space="preserve"> roka računajući od pravomoćnosti te presude (13. lipnja 2014.) s obzirom da je tužbu podnio tek 17. srpnja 2019. Tuženik se protivi dokaznom prijedlogu tužitelja o tome da sud naloži tuženiku dostavu traženih isprava. Tuženik da je tužitelju tijekom trajanja njihovog ugovornog odnosa kontinuirano dostavljao sve isprave koje se odnose na tužiteljeve obveze iz ugovora o kreditu, od prvog do preko narednih otplatnih planova, </w:t>
      </w:r>
      <w:r>
        <w:rPr>
          <w:rFonts w:ascii="Arial" w:hAnsi="Arial" w:cs="Arial"/>
          <w:sz w:val="24"/>
          <w:szCs w:val="24"/>
        </w:rPr>
        <w:lastRenderedPageBreak/>
        <w:t xml:space="preserve">prometa po kreditu, do svih odluka o promjeni kamatnih stopa. Posljedice okolnosti u kojima da tužitelj uslijed vlastitog nemara te isprave nije sačuvao da ne opravdavaju traženje tužitelja radi dostave dokaza na teret tuženika. Takav tužiteljev prijedlog, u kontekstu već rečenog, da predstavlja prevaljivanje tereta dokazivanja s tužitelja na tuženika, što da je, samo po sebi, zloporaba procesnih ovlaštenja i da ne smije uživati sudsku zaštitu. Predmetni kredit da je konvertiran sukladno odredbama Zakona o izmjenama i dopunama Zakona o potrošačkom kreditiranju (NN 102/15, dalje: ZIDZPK/15), s obzirom na to da su tužitelj i tuženik 30. ožujka 2016. sklopili dodatak ugovoru o kreditu kojim da je izvršena konverzija predmetnog kredita s CHF valutnom klauzulom u kredit s </w:t>
      </w:r>
      <w:proofErr w:type="spellStart"/>
      <w:r>
        <w:rPr>
          <w:rFonts w:ascii="Arial" w:hAnsi="Arial" w:cs="Arial"/>
          <w:sz w:val="24"/>
          <w:szCs w:val="24"/>
        </w:rPr>
        <w:t>eur</w:t>
      </w:r>
      <w:proofErr w:type="spellEnd"/>
      <w:r>
        <w:rPr>
          <w:rFonts w:ascii="Arial" w:hAnsi="Arial" w:cs="Arial"/>
          <w:sz w:val="24"/>
          <w:szCs w:val="24"/>
        </w:rPr>
        <w:t xml:space="preserve"> valutnom klauzulom. Sve tužiteljeve uplate (i s osnove svakog povišenja CHF kamatne stope tijekom otplate, kao i s osnove povišenja CHF tečaja tijekom otplate) uzete da su u obzir prilikom izrade konverzije i iskorištene, odnosno uračunate za otplatu usporednog </w:t>
      </w:r>
      <w:proofErr w:type="spellStart"/>
      <w:r>
        <w:rPr>
          <w:rFonts w:ascii="Arial" w:hAnsi="Arial" w:cs="Arial"/>
          <w:sz w:val="24"/>
          <w:szCs w:val="24"/>
        </w:rPr>
        <w:t>eur</w:t>
      </w:r>
      <w:proofErr w:type="spellEnd"/>
      <w:r>
        <w:rPr>
          <w:rFonts w:ascii="Arial" w:hAnsi="Arial" w:cs="Arial"/>
          <w:sz w:val="24"/>
          <w:szCs w:val="24"/>
        </w:rPr>
        <w:t xml:space="preserve"> kredita, u skladu s odredbama ZIDZPK/15. Tuženik ukazuje na to da je sukladno čl. 19.d ZIDZPK/15 prije objave kalkulatora konverzije bila dužna pribaviti mišljenje ovlaštenog revizora ili sudskog vještaka da je kalkulator izrađen u skladu s načinom izračuna propisanim čl. 19.c ZIDZPK/15, te takvo mišljenje objaviti na svojim mrežnim stranicama. Prema tome, na strani banke da postoji zakonska presumpcija da je izračun izvršen u skladu sa zakonom, s obzirom na to da je to upravo i potvrdio neovisni revizor. Konverzija kredita nastupila da je: (i) na temelju očitovanja volje tužitelja koji da se kreditno zadužio uz valutnu klauzulu u CHF, da se njegov kredit konvertira u kredit u kunskoj protuvrijednosti </w:t>
      </w:r>
      <w:proofErr w:type="spellStart"/>
      <w:r>
        <w:rPr>
          <w:rFonts w:ascii="Arial" w:hAnsi="Arial" w:cs="Arial"/>
          <w:sz w:val="24"/>
          <w:szCs w:val="24"/>
        </w:rPr>
        <w:t>eur</w:t>
      </w:r>
      <w:proofErr w:type="spellEnd"/>
      <w:r>
        <w:rPr>
          <w:rFonts w:ascii="Arial" w:hAnsi="Arial" w:cs="Arial"/>
          <w:sz w:val="24"/>
          <w:szCs w:val="24"/>
        </w:rPr>
        <w:t xml:space="preserve"> u skladu s odredbama ZIDZPK/15, i to (ii) nakon što da je tužitelj, u skladu s odredbama ZIDZPK/15 dobio od banke zakonom propisane iscrpne podatke za donošenje informirane odluke o tome hoće li, ili neće prihvatiti konverziju, uključujući podatak o preplatama iz razdoblja primjene valutne klauzule u CHF i promjenjive kamate, u brojčanom iznosu, pri čemu da je (iii) sam način izračuna konverzije zakonodavac izričito propisao u čl. 19.c ZIDZPK/15 na način da je banka bila dužna (i) početno odobrenu CHF glavnicu kredita pretvoriti u </w:t>
      </w:r>
      <w:proofErr w:type="spellStart"/>
      <w:r>
        <w:rPr>
          <w:rFonts w:ascii="Arial" w:hAnsi="Arial" w:cs="Arial"/>
          <w:sz w:val="24"/>
          <w:szCs w:val="24"/>
        </w:rPr>
        <w:t>eur</w:t>
      </w:r>
      <w:proofErr w:type="spellEnd"/>
      <w:r>
        <w:rPr>
          <w:rFonts w:ascii="Arial" w:hAnsi="Arial" w:cs="Arial"/>
          <w:sz w:val="24"/>
          <w:szCs w:val="24"/>
        </w:rPr>
        <w:t xml:space="preserve"> glavnicu po tečaju primjenjivom na datum isplate kredita (ii) početno ugovorenu kamatnu stopu CHF kredita zamijeniti </w:t>
      </w:r>
      <w:proofErr w:type="spellStart"/>
      <w:r>
        <w:rPr>
          <w:rFonts w:ascii="Arial" w:hAnsi="Arial" w:cs="Arial"/>
          <w:sz w:val="24"/>
          <w:szCs w:val="24"/>
        </w:rPr>
        <w:t>eur</w:t>
      </w:r>
      <w:proofErr w:type="spellEnd"/>
      <w:r>
        <w:rPr>
          <w:rFonts w:ascii="Arial" w:hAnsi="Arial" w:cs="Arial"/>
          <w:sz w:val="24"/>
          <w:szCs w:val="24"/>
        </w:rPr>
        <w:t xml:space="preserve"> kamatnom stopom koju je tužena banka primjenjivala na </w:t>
      </w:r>
      <w:proofErr w:type="spellStart"/>
      <w:r>
        <w:rPr>
          <w:rFonts w:ascii="Arial" w:hAnsi="Arial" w:cs="Arial"/>
          <w:sz w:val="24"/>
          <w:szCs w:val="24"/>
        </w:rPr>
        <w:t>eur</w:t>
      </w:r>
      <w:proofErr w:type="spellEnd"/>
      <w:r>
        <w:rPr>
          <w:rFonts w:ascii="Arial" w:hAnsi="Arial" w:cs="Arial"/>
          <w:sz w:val="24"/>
          <w:szCs w:val="24"/>
        </w:rPr>
        <w:t xml:space="preserve"> kredite na datum sklapanja CHF ugovora o kreditu (iii) iznose uplaćene radi namirenja početno utvrđenih CHF anuiteta pretvoriti u </w:t>
      </w:r>
      <w:proofErr w:type="spellStart"/>
      <w:r>
        <w:rPr>
          <w:rFonts w:ascii="Arial" w:hAnsi="Arial" w:cs="Arial"/>
          <w:sz w:val="24"/>
          <w:szCs w:val="24"/>
        </w:rPr>
        <w:t>eur</w:t>
      </w:r>
      <w:proofErr w:type="spellEnd"/>
      <w:r>
        <w:rPr>
          <w:rFonts w:ascii="Arial" w:hAnsi="Arial" w:cs="Arial"/>
          <w:sz w:val="24"/>
          <w:szCs w:val="24"/>
        </w:rPr>
        <w:t xml:space="preserve"> po tečaju primjenjivom na datum uplate pri čemu su takvi iznosi pretvoreni u </w:t>
      </w:r>
      <w:proofErr w:type="spellStart"/>
      <w:r>
        <w:rPr>
          <w:rFonts w:ascii="Arial" w:hAnsi="Arial" w:cs="Arial"/>
          <w:sz w:val="24"/>
          <w:szCs w:val="24"/>
        </w:rPr>
        <w:t>eur</w:t>
      </w:r>
      <w:proofErr w:type="spellEnd"/>
      <w:r>
        <w:rPr>
          <w:rFonts w:ascii="Arial" w:hAnsi="Arial" w:cs="Arial"/>
          <w:sz w:val="24"/>
          <w:szCs w:val="24"/>
        </w:rPr>
        <w:t xml:space="preserve"> predstavljali osnovu za namirenje </w:t>
      </w:r>
      <w:proofErr w:type="spellStart"/>
      <w:r>
        <w:rPr>
          <w:rFonts w:ascii="Arial" w:hAnsi="Arial" w:cs="Arial"/>
          <w:sz w:val="24"/>
          <w:szCs w:val="24"/>
        </w:rPr>
        <w:t>eur</w:t>
      </w:r>
      <w:proofErr w:type="spellEnd"/>
      <w:r>
        <w:rPr>
          <w:rFonts w:ascii="Arial" w:hAnsi="Arial" w:cs="Arial"/>
          <w:sz w:val="24"/>
          <w:szCs w:val="24"/>
        </w:rPr>
        <w:t xml:space="preserve"> anuiteta utvrđenih po novom </w:t>
      </w:r>
      <w:proofErr w:type="spellStart"/>
      <w:r>
        <w:rPr>
          <w:rFonts w:ascii="Arial" w:hAnsi="Arial" w:cs="Arial"/>
          <w:sz w:val="24"/>
          <w:szCs w:val="24"/>
        </w:rPr>
        <w:t>eur</w:t>
      </w:r>
      <w:proofErr w:type="spellEnd"/>
      <w:r>
        <w:rPr>
          <w:rFonts w:ascii="Arial" w:hAnsi="Arial" w:cs="Arial"/>
          <w:sz w:val="24"/>
          <w:szCs w:val="24"/>
        </w:rPr>
        <w:t xml:space="preserve"> otplatnom planu (iv) ukupno plaćene iznose (preračunate u </w:t>
      </w:r>
      <w:proofErr w:type="spellStart"/>
      <w:r>
        <w:rPr>
          <w:rFonts w:ascii="Arial" w:hAnsi="Arial" w:cs="Arial"/>
          <w:sz w:val="24"/>
          <w:szCs w:val="24"/>
        </w:rPr>
        <w:t>eur</w:t>
      </w:r>
      <w:proofErr w:type="spellEnd"/>
      <w:r>
        <w:rPr>
          <w:rFonts w:ascii="Arial" w:hAnsi="Arial" w:cs="Arial"/>
          <w:sz w:val="24"/>
          <w:szCs w:val="24"/>
        </w:rPr>
        <w:t xml:space="preserve">), a koji su veći od iznosa potrebnih uplata po usporednom </w:t>
      </w:r>
      <w:proofErr w:type="spellStart"/>
      <w:r>
        <w:rPr>
          <w:rFonts w:ascii="Arial" w:hAnsi="Arial" w:cs="Arial"/>
          <w:sz w:val="24"/>
          <w:szCs w:val="24"/>
        </w:rPr>
        <w:t>eur</w:t>
      </w:r>
      <w:proofErr w:type="spellEnd"/>
      <w:r>
        <w:rPr>
          <w:rFonts w:ascii="Arial" w:hAnsi="Arial" w:cs="Arial"/>
          <w:sz w:val="24"/>
          <w:szCs w:val="24"/>
        </w:rPr>
        <w:t xml:space="preserve"> kreditu, rasporediti kao preplatu te iskoristiti za namirenje budućih </w:t>
      </w:r>
      <w:proofErr w:type="spellStart"/>
      <w:r>
        <w:rPr>
          <w:rFonts w:ascii="Arial" w:hAnsi="Arial" w:cs="Arial"/>
          <w:sz w:val="24"/>
          <w:szCs w:val="24"/>
        </w:rPr>
        <w:t>eur</w:t>
      </w:r>
      <w:proofErr w:type="spellEnd"/>
      <w:r>
        <w:rPr>
          <w:rFonts w:ascii="Arial" w:hAnsi="Arial" w:cs="Arial"/>
          <w:sz w:val="24"/>
          <w:szCs w:val="24"/>
        </w:rPr>
        <w:t xml:space="preserve"> anuiteta ili isplatiti korisniku kredita, ovisno koji je od dva moguća, zakonom propisana slučaja, nastupio (v) pri čemu na iznos preplate tužena banka da nije bila dužna obračunati ni kamatu niti tečajnu razliku, već da je njih, sukladno izričitoj zakonskoj odredbi, snosio potrošač, (iv) takvo zakonsko rješenje iz ZIDZPK/15 da je bilo naročito propagirano u javnosti, kako od strane zakonodavca, tako i od strane interesnih skupina potrošača, između ostalog, radi "trajnog eliminiranja neravnopravnog položaja dužnika u CHF s ciljem otklanjanja posljedica velikih tečajnih neravnoteža u odnosu nacionalne hrvatske valute i CHF" i rasterećenja općinskih sudova smanjenjem broja tužbi, a (v) tužena banka da je bila u zakonskoj obvezi sklopiti pravni posao kojim da se u pravnom smislu implementirala volja tužitelja da konvertira svoj kredit, što da je ona i učinila pod prijetnjom strogih prekršajnih sankcija iz ZIDZPK/15, pa da je time naposljetku, sukladno intervenciji zakonodavca (vi) tužitelj stavljen u položaj kao da je od početka, cijelo vrijeme koristio kredit denominiran u </w:t>
      </w:r>
      <w:proofErr w:type="spellStart"/>
      <w:r>
        <w:rPr>
          <w:rFonts w:ascii="Arial" w:hAnsi="Arial" w:cs="Arial"/>
          <w:sz w:val="24"/>
          <w:szCs w:val="24"/>
        </w:rPr>
        <w:t>eur</w:t>
      </w:r>
      <w:proofErr w:type="spellEnd"/>
      <w:r>
        <w:rPr>
          <w:rFonts w:ascii="Arial" w:hAnsi="Arial" w:cs="Arial"/>
          <w:sz w:val="24"/>
          <w:szCs w:val="24"/>
        </w:rPr>
        <w:t xml:space="preserve">, čime da je isključivo po svojem slobodnom izboru, izjednačen s položajem potrošača koji su se zadužili kreditom u </w:t>
      </w:r>
      <w:proofErr w:type="spellStart"/>
      <w:r>
        <w:rPr>
          <w:rFonts w:ascii="Arial" w:hAnsi="Arial" w:cs="Arial"/>
          <w:sz w:val="24"/>
          <w:szCs w:val="24"/>
        </w:rPr>
        <w:t>eur</w:t>
      </w:r>
      <w:proofErr w:type="spellEnd"/>
      <w:r>
        <w:rPr>
          <w:rFonts w:ascii="Arial" w:hAnsi="Arial" w:cs="Arial"/>
          <w:sz w:val="24"/>
          <w:szCs w:val="24"/>
        </w:rPr>
        <w:t xml:space="preserve">, sve na način koji da je bio utemeljen na valjano, od strane banke primijenjenim, a iscrpno propisanim procedurama i svim uvjetima koje da </w:t>
      </w:r>
      <w:r>
        <w:rPr>
          <w:rFonts w:ascii="Arial" w:hAnsi="Arial" w:cs="Arial"/>
          <w:sz w:val="24"/>
          <w:szCs w:val="24"/>
        </w:rPr>
        <w:lastRenderedPageBreak/>
        <w:t xml:space="preserve">je zakonodavac normirao u ZIDZPK/15, uključujući svako povišenje CHF kamatne stope i povišenje CHF tečaja tijekom otplate. Konkretni tužitelj da je, dakle, svojom slobodnom voljom prihvatio konverziju. Sklapanjem dodatka / aneksa ugovora o kreditu između tužitelja i tuženika nastao da je pravni odnos koji da je zakonodavac upravo i imao u vidu kada je tužitelju ponudio mogućnost konverzije koju da mu banka nije mogla uskratiti. Tužitelj da, međutim, u ovom sporu tvrdi kako da tako iskazana volja u pravnom poslu radi prihvata konverzije ne obvezuje, te da i dalje unatoč prihvatu konverzije traži povrat uvodno naznačenih iznosa na temelju stjecanja bez osnove, pozivajući se i dalje na ništetnost odredbe o promjenjivoj kamatnoj stopi i valutnoj klauzuli iz izvornog ugovora sklopljenog u CHF. Za takvo stajalište da nema uporišta u primjeni materijalnog prava, kao što da se to obrazlaže u nastavku. Sklopljeni pravni posao povodom tužiteljeva prihvata konverzije, koji da je tuženik morao prihvatiti pod prijetnjom zakonom propisanih sankcija da je pravni posao kojim da su stranke, isključivo po izboru tužitelja, riješile sve svoje pravne odnose, prije i poslije konverzije, na način propisan zakonom. Pravni posao (dodatak) kojim da je izvršena konverzija da se odnosi na konvertiranje ugovora o kreditu </w:t>
      </w:r>
      <w:proofErr w:type="spellStart"/>
      <w:r>
        <w:rPr>
          <w:rFonts w:ascii="Arial" w:hAnsi="Arial" w:cs="Arial"/>
          <w:sz w:val="24"/>
          <w:szCs w:val="24"/>
        </w:rPr>
        <w:t>ab</w:t>
      </w:r>
      <w:proofErr w:type="spellEnd"/>
      <w:r>
        <w:rPr>
          <w:rFonts w:ascii="Arial" w:hAnsi="Arial" w:cs="Arial"/>
          <w:sz w:val="24"/>
          <w:szCs w:val="24"/>
        </w:rPr>
        <w:t xml:space="preserve"> </w:t>
      </w:r>
      <w:proofErr w:type="spellStart"/>
      <w:r>
        <w:rPr>
          <w:rFonts w:ascii="Arial" w:hAnsi="Arial" w:cs="Arial"/>
          <w:sz w:val="24"/>
          <w:szCs w:val="24"/>
        </w:rPr>
        <w:t>initio</w:t>
      </w:r>
      <w:proofErr w:type="spellEnd"/>
      <w:r>
        <w:rPr>
          <w:rFonts w:ascii="Arial" w:hAnsi="Arial" w:cs="Arial"/>
          <w:sz w:val="24"/>
          <w:szCs w:val="24"/>
        </w:rPr>
        <w:t xml:space="preserve">, i to u oba bitna sastojka: i u dijelu valutne klauzule i u dijelu kamatne stope. Njime da su ugovorne strane suglasnošću volja stvorile posve novu pravnu osnovu (različitu od ugovora o kreditu u CHF koji da je bio predmet konverzije) temeljem koje da su se tužitelj (dobrovoljno) i tuženik (po sili zakona) sporazumjeli pod kojim će kreditnim uvjetima (uz koju valutnu klauzulu i uz koje kamatne stope) iskoristiti do tada uplaćene svote. Taj pravni posao da je bio, kao što da je to općepoznato, ujedno ekonomski nepovoljan za tuženu banku, ali da je ona po svemu postupila u skladu sa zakonom. Banka da je pri tome po ZIDZPK/15 bila dužna napraviti "novi otplatni plan" i njime zamijeniti "početno utvrđeni otplatni plan" (čl. 19. c. st. 1. t. 3. ZIDZPK/15) s "novim anuitetima u </w:t>
      </w:r>
      <w:proofErr w:type="spellStart"/>
      <w:r>
        <w:rPr>
          <w:rFonts w:ascii="Arial" w:hAnsi="Arial" w:cs="Arial"/>
          <w:sz w:val="24"/>
          <w:szCs w:val="24"/>
        </w:rPr>
        <w:t>eur</w:t>
      </w:r>
      <w:proofErr w:type="spellEnd"/>
      <w:r>
        <w:rPr>
          <w:rFonts w:ascii="Arial" w:hAnsi="Arial" w:cs="Arial"/>
          <w:sz w:val="24"/>
          <w:szCs w:val="24"/>
        </w:rPr>
        <w:t xml:space="preserve">", te svim "izmjenama ugovornih uvjeta" koji da uključuju "iznos, vrstu i razdoblje promjene kamatnih stopa i ostale promjene koje su tijekom trajanja ugovora o kreditu uvjetovale izmjenu početno utvrđenog otplatnog plana i anuiteta." Naposljetku, banka da je klijentu (ovdje tužitelju) bila dužna dostaviti propisani "izračun konverzije s prijedlogom novog ili izmijenjenog ugovora o kreditu" (čl. 19.e ZIDZPK/15), a potrošač da je bio slobodan prihvatiti ili ne prihvatiti tu ponudu. Ako tužitelju ponuda nije odgovarala tada da nije trebao prihvatiti konverziju. Kad je tužitelj razmatrao mogućnost konverzije, najprije da je prihvaćao "izračun konverzije" utemeljen na "novom otplatnom planu", te predviđen pravilima iz čl. 19.c ZIDZPK/15, a u kojem da su, između ostalog, točnom brojkom bile navedene sve kamatne stope koje da su se morale primijeniti kroz cijelo već proteklo razdoblje otplate. Nakon toga sklapao da se spomenuti pravni posao, koji da je po sili zakonskog uređenja uključivao: 1. promjenu valute kredita iz CHF u </w:t>
      </w:r>
      <w:proofErr w:type="spellStart"/>
      <w:r>
        <w:rPr>
          <w:rFonts w:ascii="Arial" w:hAnsi="Arial" w:cs="Arial"/>
          <w:sz w:val="24"/>
          <w:szCs w:val="24"/>
        </w:rPr>
        <w:t>eur</w:t>
      </w:r>
      <w:proofErr w:type="spellEnd"/>
      <w:r>
        <w:rPr>
          <w:rFonts w:ascii="Arial" w:hAnsi="Arial" w:cs="Arial"/>
          <w:sz w:val="24"/>
          <w:szCs w:val="24"/>
        </w:rPr>
        <w:t xml:space="preserve">, 2. promjenu kamatne stope od datuma sklapanja ugovora do sklapanja dodatka ugovoru, te i ubuduće, na način da se umjesto svih onih promjenjivih kamatnih stopa koje su bile primjenjivane u otplati kredita u CHF primjenjuju sve one promjenjive kamatne stope prikazane u apsolutnom iznosu, koje da je vjerovnik primjenjivao kod kredita u </w:t>
      </w:r>
      <w:proofErr w:type="spellStart"/>
      <w:r>
        <w:rPr>
          <w:rFonts w:ascii="Arial" w:hAnsi="Arial" w:cs="Arial"/>
          <w:sz w:val="24"/>
          <w:szCs w:val="24"/>
        </w:rPr>
        <w:t>eur</w:t>
      </w:r>
      <w:proofErr w:type="spellEnd"/>
      <w:r>
        <w:rPr>
          <w:rFonts w:ascii="Arial" w:hAnsi="Arial" w:cs="Arial"/>
          <w:sz w:val="24"/>
          <w:szCs w:val="24"/>
        </w:rPr>
        <w:t xml:space="preserve">, 3. utvrđenja preostalog iznosa neotplaćene glavnice kredita u </w:t>
      </w:r>
      <w:proofErr w:type="spellStart"/>
      <w:r>
        <w:rPr>
          <w:rFonts w:ascii="Arial" w:hAnsi="Arial" w:cs="Arial"/>
          <w:sz w:val="24"/>
          <w:szCs w:val="24"/>
        </w:rPr>
        <w:t>eur</w:t>
      </w:r>
      <w:proofErr w:type="spellEnd"/>
      <w:r>
        <w:rPr>
          <w:rFonts w:ascii="Arial" w:hAnsi="Arial" w:cs="Arial"/>
          <w:sz w:val="24"/>
          <w:szCs w:val="24"/>
        </w:rPr>
        <w:t xml:space="preserve">, te 4. sporazuma o raspolaganju preplatom, odnosno podmirenju manje uplaćenog iznosa. Dakle, sklapanjem dodatka, stranke da su u skladu s odredbama ZIDZPK/15 trajno i konačno uredile svoj pravni odnos, u pogledu svih ranije izvršenih preplata po ranijoj CHF kreditnoj partiji, te da su stoga konverzijom posljedice nepoštene, ništetne odredbe CHF ugovora o kreditu uređene voljom stranaka, što da smisleno isključuje pravo tužitelja da uz provedenu konverziju istodobno traži povrat stečenog bez osnove, pozivom na uvjete ugovora o kreditu u CHF-u, koji da je konverzijom </w:t>
      </w:r>
      <w:proofErr w:type="spellStart"/>
      <w:r>
        <w:rPr>
          <w:rFonts w:ascii="Arial" w:hAnsi="Arial" w:cs="Arial"/>
          <w:sz w:val="24"/>
          <w:szCs w:val="24"/>
        </w:rPr>
        <w:t>ab</w:t>
      </w:r>
      <w:proofErr w:type="spellEnd"/>
      <w:r>
        <w:rPr>
          <w:rFonts w:ascii="Arial" w:hAnsi="Arial" w:cs="Arial"/>
          <w:sz w:val="24"/>
          <w:szCs w:val="24"/>
        </w:rPr>
        <w:t xml:space="preserve"> </w:t>
      </w:r>
      <w:proofErr w:type="spellStart"/>
      <w:r>
        <w:rPr>
          <w:rFonts w:ascii="Arial" w:hAnsi="Arial" w:cs="Arial"/>
          <w:sz w:val="24"/>
          <w:szCs w:val="24"/>
        </w:rPr>
        <w:t>initio</w:t>
      </w:r>
      <w:proofErr w:type="spellEnd"/>
      <w:r>
        <w:rPr>
          <w:rFonts w:ascii="Arial" w:hAnsi="Arial" w:cs="Arial"/>
          <w:sz w:val="24"/>
          <w:szCs w:val="24"/>
        </w:rPr>
        <w:t>, otpao i nadomješten da je novom, nesporno zakonitom osnovom (</w:t>
      </w:r>
      <w:proofErr w:type="spellStart"/>
      <w:r>
        <w:rPr>
          <w:rFonts w:ascii="Arial" w:hAnsi="Arial" w:cs="Arial"/>
          <w:sz w:val="24"/>
          <w:szCs w:val="24"/>
        </w:rPr>
        <w:t>eur</w:t>
      </w:r>
      <w:proofErr w:type="spellEnd"/>
      <w:r>
        <w:rPr>
          <w:rFonts w:ascii="Arial" w:hAnsi="Arial" w:cs="Arial"/>
          <w:sz w:val="24"/>
          <w:szCs w:val="24"/>
        </w:rPr>
        <w:t xml:space="preserve"> ugovor), temeljem koje da je tužitelj stekao na zakonu utemeljeno potraživanje preplate. Kako da su međutim </w:t>
      </w:r>
      <w:r>
        <w:rPr>
          <w:rFonts w:ascii="Arial" w:hAnsi="Arial" w:cs="Arial"/>
          <w:sz w:val="24"/>
          <w:szCs w:val="24"/>
        </w:rPr>
        <w:lastRenderedPageBreak/>
        <w:t xml:space="preserve">voljom ugovornih strana sva plaćanja u otplati CHF kredita ugovorena kao plaćanja s osnove </w:t>
      </w:r>
      <w:proofErr w:type="spellStart"/>
      <w:r>
        <w:rPr>
          <w:rFonts w:ascii="Arial" w:hAnsi="Arial" w:cs="Arial"/>
          <w:sz w:val="24"/>
          <w:szCs w:val="24"/>
        </w:rPr>
        <w:t>eur</w:t>
      </w:r>
      <w:proofErr w:type="spellEnd"/>
      <w:r>
        <w:rPr>
          <w:rFonts w:ascii="Arial" w:hAnsi="Arial" w:cs="Arial"/>
          <w:sz w:val="24"/>
          <w:szCs w:val="24"/>
        </w:rPr>
        <w:t xml:space="preserve"> kredita (i to s učinkom </w:t>
      </w:r>
      <w:proofErr w:type="spellStart"/>
      <w:r>
        <w:rPr>
          <w:rFonts w:ascii="Arial" w:hAnsi="Arial" w:cs="Arial"/>
          <w:sz w:val="24"/>
          <w:szCs w:val="24"/>
        </w:rPr>
        <w:t>ab</w:t>
      </w:r>
      <w:proofErr w:type="spellEnd"/>
      <w:r>
        <w:rPr>
          <w:rFonts w:ascii="Arial" w:hAnsi="Arial" w:cs="Arial"/>
          <w:sz w:val="24"/>
          <w:szCs w:val="24"/>
        </w:rPr>
        <w:t xml:space="preserve"> </w:t>
      </w:r>
      <w:proofErr w:type="spellStart"/>
      <w:r>
        <w:rPr>
          <w:rFonts w:ascii="Arial" w:hAnsi="Arial" w:cs="Arial"/>
          <w:sz w:val="24"/>
          <w:szCs w:val="24"/>
        </w:rPr>
        <w:t>initio</w:t>
      </w:r>
      <w:proofErr w:type="spellEnd"/>
      <w:r>
        <w:rPr>
          <w:rFonts w:ascii="Arial" w:hAnsi="Arial" w:cs="Arial"/>
          <w:sz w:val="24"/>
          <w:szCs w:val="24"/>
        </w:rPr>
        <w:t xml:space="preserve">), pa da je obračun svih uplata po ranijoj pravnoj osnovi plaćanja (konvertirani CHF ugovor) izvršen u odnosu na novu pravnu osnovu (postojeći </w:t>
      </w:r>
      <w:proofErr w:type="spellStart"/>
      <w:r>
        <w:rPr>
          <w:rFonts w:ascii="Arial" w:hAnsi="Arial" w:cs="Arial"/>
          <w:sz w:val="24"/>
          <w:szCs w:val="24"/>
        </w:rPr>
        <w:t>eur</w:t>
      </w:r>
      <w:proofErr w:type="spellEnd"/>
      <w:r>
        <w:rPr>
          <w:rFonts w:ascii="Arial" w:hAnsi="Arial" w:cs="Arial"/>
          <w:sz w:val="24"/>
          <w:szCs w:val="24"/>
        </w:rPr>
        <w:t xml:space="preserve"> ugovor), tužitelj da više ne može imati zahtjev zbog stjecanja bez osnove pozivom na uvjete CHF kredita. U potvrdu ovog stajališta da govori i shvaćanje VS iz odluke </w:t>
      </w:r>
      <w:proofErr w:type="spellStart"/>
      <w:r>
        <w:rPr>
          <w:rFonts w:ascii="Arial" w:hAnsi="Arial" w:cs="Arial"/>
          <w:sz w:val="24"/>
          <w:szCs w:val="24"/>
        </w:rPr>
        <w:t>Rev</w:t>
      </w:r>
      <w:proofErr w:type="spellEnd"/>
      <w:r>
        <w:rPr>
          <w:rFonts w:ascii="Arial" w:hAnsi="Arial" w:cs="Arial"/>
          <w:sz w:val="24"/>
          <w:szCs w:val="24"/>
        </w:rPr>
        <w:t xml:space="preserve"> 1172/18 od 19. ožujka 2019. koje da eliminira zahtjeve po osnovi razlike kamata ili tečajnih razlika u slučaju konverzije kredita. Ta praksa da je nadalje potvrđena i u praksi brojnih županijskih sudova u zemlji. Iz navedenog da proizlazi i daljnji zaključak: ako je tužitelj iz bilo kojeg razloga smatrao da mu zakonom propisani uvjeti konverzije nisu prihvatljivi, jer da su po njegovom mišljenju trebali biti u bilo kojem pogledu drukčiji, tada da nije trebao prihvatiti konverziju, koja da je bila pravno moguća samo pod uvjetima koji da su bili striktno propisani u ZIDZPK/15. Tužitelj da je, za razliku od tuženika, imao slobodu izbora, kojom da se i koristio. Stoga da su i razlozi na koje da se tužitelj konkretno poziva u tužbi, načelno u pravnom smislu pravno nerelevantni, jer da je tužitelj prethodno prihvatio ponudu na konverziju takvu kakvom da ju je zakonodavac definirao. U takvim okolnostima tuženik predlaže da sud primjeni načelo </w:t>
      </w:r>
      <w:proofErr w:type="spellStart"/>
      <w:r>
        <w:rPr>
          <w:rFonts w:ascii="Arial" w:hAnsi="Arial" w:cs="Arial"/>
          <w:sz w:val="24"/>
          <w:szCs w:val="24"/>
        </w:rPr>
        <w:t>pacta</w:t>
      </w:r>
      <w:proofErr w:type="spellEnd"/>
      <w:r>
        <w:rPr>
          <w:rFonts w:ascii="Arial" w:hAnsi="Arial" w:cs="Arial"/>
          <w:sz w:val="24"/>
          <w:szCs w:val="24"/>
        </w:rPr>
        <w:t xml:space="preserve"> </w:t>
      </w:r>
      <w:proofErr w:type="spellStart"/>
      <w:r>
        <w:rPr>
          <w:rFonts w:ascii="Arial" w:hAnsi="Arial" w:cs="Arial"/>
          <w:sz w:val="24"/>
          <w:szCs w:val="24"/>
        </w:rPr>
        <w:t>sunt</w:t>
      </w:r>
      <w:proofErr w:type="spellEnd"/>
      <w:r>
        <w:rPr>
          <w:rFonts w:ascii="Arial" w:hAnsi="Arial" w:cs="Arial"/>
          <w:sz w:val="24"/>
          <w:szCs w:val="24"/>
        </w:rPr>
        <w:t xml:space="preserve"> </w:t>
      </w:r>
      <w:proofErr w:type="spellStart"/>
      <w:r>
        <w:rPr>
          <w:rFonts w:ascii="Arial" w:hAnsi="Arial" w:cs="Arial"/>
          <w:sz w:val="24"/>
          <w:szCs w:val="24"/>
        </w:rPr>
        <w:t>servanda</w:t>
      </w:r>
      <w:proofErr w:type="spellEnd"/>
      <w:r>
        <w:rPr>
          <w:rFonts w:ascii="Arial" w:hAnsi="Arial" w:cs="Arial"/>
          <w:sz w:val="24"/>
          <w:szCs w:val="24"/>
        </w:rPr>
        <w:t xml:space="preserve">, u skladu s važećim propisima. U odnosu na praksu ECJ da treba istaknuti kako okolnosti iz svih dosadašnjih postupaka pred tim sudom nisu istovjetne okolnostima u ovom i drugim sličnim parničnim postupcima u RH. Naime, konverzija ugovora o kreditu sklopljenom uz valutnu klauzulu u CHF u ugovor o kreditu uz valutnu klauzulu u </w:t>
      </w:r>
      <w:proofErr w:type="spellStart"/>
      <w:r>
        <w:rPr>
          <w:rFonts w:ascii="Arial" w:hAnsi="Arial" w:cs="Arial"/>
          <w:sz w:val="24"/>
          <w:szCs w:val="24"/>
        </w:rPr>
        <w:t>eur</w:t>
      </w:r>
      <w:proofErr w:type="spellEnd"/>
      <w:r>
        <w:rPr>
          <w:rFonts w:ascii="Arial" w:hAnsi="Arial" w:cs="Arial"/>
          <w:sz w:val="24"/>
          <w:szCs w:val="24"/>
        </w:rPr>
        <w:t xml:space="preserve">, u RH da nije bila posljedica intervencije državnog suda u sadržaj ugovora o kreditu, kao što da nije niti posljedica intervencije zakonodavca u sadržaj ugovora između tužitelja i tuženika, na način da bi potrošač bio prisiljen prihvatiti konverziju. U RH da ni jednom potrošaču, pa tako ni tužitelju nitko nije nametnuo da prihvati konverziju, dakle, ni sud, ni zakonodavac, a po najmanje tuženik. Odluka VS Rev-2868/18 od 12. veljače 2019., na koju da se tužitelj poziva, usvojena da je u odnosu na procesno pravno pitanje dopuštenosti postavljanja deklaratornog tužbenog zahtjeva i zadržavanja pravnog interesa postaviti takav tužbeni zahtjev nakon konverzije. U konkretnom predmetu, pozivanje na stavove iz odluka VS Rev-2868/18 od 12. veljače 2019., koje da se odnose na isključivo načelno, procesno pravno pitanje dopuštenosti postavljanja deklaratornih tužbenih zahtjeva, potpuno da je promašeno. U odluci Rev-2868/18 od 19. veljače 2019. VS da se niti u najmanjoj mjeri, nije izjašnjavao o pravu korisnika kredita, koji su izvršili konverziju, nakon te konverzije, ostvarivati pravo na povrat razlike između stvarno plaćene kamate i početne kamate iz ugovora. U vezi s tim, tek </w:t>
      </w:r>
      <w:proofErr w:type="spellStart"/>
      <w:r>
        <w:rPr>
          <w:rFonts w:ascii="Arial" w:hAnsi="Arial" w:cs="Arial"/>
          <w:sz w:val="24"/>
          <w:szCs w:val="24"/>
        </w:rPr>
        <w:t>podredno</w:t>
      </w:r>
      <w:proofErr w:type="spellEnd"/>
      <w:r>
        <w:rPr>
          <w:rFonts w:ascii="Arial" w:hAnsi="Arial" w:cs="Arial"/>
          <w:sz w:val="24"/>
          <w:szCs w:val="24"/>
        </w:rPr>
        <w:t xml:space="preserve"> da valja istaknuti da tužiteljeve tvrdnje također nemaju uporišta u pravu, kako da se to obrazlaže u nastavku. Tužitelju da su povijesne kamatne stope u trenutku prihvata konverzije bile poznate u brojčanom iznosu kao da su bile ugovorene kao fiksne, a nakon tog razdoblja, kamate da su se u budućem razdoblju ravnale prema ugovorenom parametru i fiksnom dijelu kamatne stope za </w:t>
      </w:r>
      <w:proofErr w:type="spellStart"/>
      <w:r>
        <w:rPr>
          <w:rFonts w:ascii="Arial" w:hAnsi="Arial" w:cs="Arial"/>
          <w:sz w:val="24"/>
          <w:szCs w:val="24"/>
        </w:rPr>
        <w:t>eur</w:t>
      </w:r>
      <w:proofErr w:type="spellEnd"/>
      <w:r>
        <w:rPr>
          <w:rFonts w:ascii="Arial" w:hAnsi="Arial" w:cs="Arial"/>
          <w:sz w:val="24"/>
          <w:szCs w:val="24"/>
        </w:rPr>
        <w:t xml:space="preserve"> kredite. Tužitelj da se, što izravno, što neizravno, poziva na pravomoćnu presudu VTS-a iz kolektivnog spora (Pž-7129/13), presudu VS-a (</w:t>
      </w:r>
      <w:proofErr w:type="spellStart"/>
      <w:r>
        <w:rPr>
          <w:rFonts w:ascii="Arial" w:hAnsi="Arial" w:cs="Arial"/>
          <w:sz w:val="24"/>
          <w:szCs w:val="24"/>
        </w:rPr>
        <w:t>Revt</w:t>
      </w:r>
      <w:proofErr w:type="spellEnd"/>
      <w:r>
        <w:rPr>
          <w:rFonts w:ascii="Arial" w:hAnsi="Arial" w:cs="Arial"/>
          <w:sz w:val="24"/>
          <w:szCs w:val="24"/>
        </w:rPr>
        <w:t xml:space="preserve"> 249/14) i ocjenu USRH (U-III-2521/15), koje da su potvrdile da su odredbe o promjenjivoj kamatnoj stopi u konkretnim ugovorima svih banaka u </w:t>
      </w:r>
      <w:proofErr w:type="spellStart"/>
      <w:r>
        <w:rPr>
          <w:rFonts w:ascii="Arial" w:hAnsi="Arial" w:cs="Arial"/>
          <w:sz w:val="24"/>
          <w:szCs w:val="24"/>
        </w:rPr>
        <w:t>eur</w:t>
      </w:r>
      <w:proofErr w:type="spellEnd"/>
      <w:r>
        <w:rPr>
          <w:rFonts w:ascii="Arial" w:hAnsi="Arial" w:cs="Arial"/>
          <w:sz w:val="24"/>
          <w:szCs w:val="24"/>
        </w:rPr>
        <w:t xml:space="preserve"> u CHF kreditima bile nejasne, nerazumljive, odnosno, nepoštene, jer da nisu omogućivale potrošaču da predvidi buduće posljedice njihove primjene tijekom razdoblja trajanja ugovora o kreditu. Tuženik da nema mogućnosti dovoditi u pitanje sadržaj tih odluka pred redovnim sudovima, ali ukazuje na to da one ne potvrđuju osnovanost tužiteljevih tužbenih razloga u ovom sporu, nego da ih te odluke, štoviše, izravno demantiraju. Naime, u pravnom poslu koji da je bio sklopljen među strankama u povodu konverzije, povijesne kamatne stope da su bile izražene konkretnom brojkom u novom otplatnom planu za cijelo prethodno minulo razdoblje. Prihvatom takvog ugovora o konverziji, </w:t>
      </w:r>
      <w:r>
        <w:rPr>
          <w:rFonts w:ascii="Arial" w:hAnsi="Arial" w:cs="Arial"/>
          <w:sz w:val="24"/>
          <w:szCs w:val="24"/>
        </w:rPr>
        <w:lastRenderedPageBreak/>
        <w:t xml:space="preserve">sukladnog ZIDZPK/15, potrošač naprosto da više nije bio u poziciji da "ne može predvidjeti ekonomske posljedice koje iz toga za njega proizlaze", odnosno, da ne može provjeriti opravdanost budućih promjena kamatnih stopa. Pristajući, u takvim okolnostima, na izračun koji da je sadržavao tako iskazane kamatne stope u </w:t>
      </w:r>
      <w:proofErr w:type="spellStart"/>
      <w:r>
        <w:rPr>
          <w:rFonts w:ascii="Arial" w:hAnsi="Arial" w:cs="Arial"/>
          <w:sz w:val="24"/>
          <w:szCs w:val="24"/>
        </w:rPr>
        <w:t>eur</w:t>
      </w:r>
      <w:proofErr w:type="spellEnd"/>
      <w:r>
        <w:rPr>
          <w:rFonts w:ascii="Arial" w:hAnsi="Arial" w:cs="Arial"/>
          <w:sz w:val="24"/>
          <w:szCs w:val="24"/>
        </w:rPr>
        <w:t xml:space="preserve"> kreditima, pristao da je na čvrsto definiranu prošlost, jer da su povijesne kamatne stope bile iskazane konkretnom brojkom (pa da su u tom smislu sadržajno bile fiksne), ali i na budućnost u pogledu visine kamatne stope nakon konverzije, za koje da je razdoblje naposljetku ugovorio primjenu točno određenog parametra i fiksnog dijela kamatne stope. Tužiteljeve tvrdnje u pogledu naknadnog osporavanja preplate po osnovi promjena CHF tečaja također da nisu osnovane, jer da je preplata i po toj osnovi, uzeta u obzir na način kako da je to propisao ZIDZPK/15. ZIDZPK/15 da je propisao osnovno načelo konverzije podrazumijevajući konverziju kredita s CHF valutnom klauzulom u kredit s </w:t>
      </w:r>
      <w:proofErr w:type="spellStart"/>
      <w:r>
        <w:rPr>
          <w:rFonts w:ascii="Arial" w:hAnsi="Arial" w:cs="Arial"/>
          <w:sz w:val="24"/>
          <w:szCs w:val="24"/>
        </w:rPr>
        <w:t>eur</w:t>
      </w:r>
      <w:proofErr w:type="spellEnd"/>
      <w:r>
        <w:rPr>
          <w:rFonts w:ascii="Arial" w:hAnsi="Arial" w:cs="Arial"/>
          <w:sz w:val="24"/>
          <w:szCs w:val="24"/>
        </w:rPr>
        <w:t xml:space="preserve"> valutnom klauzulom, radi promjene valutne klauzule na način da se položaj potrošača s kreditom s CHF valutnom klauzulom izjednači s položajem u kojem da bi bio da je koristio kredit s valutnom klauzulom u </w:t>
      </w:r>
      <w:proofErr w:type="spellStart"/>
      <w:r>
        <w:rPr>
          <w:rFonts w:ascii="Arial" w:hAnsi="Arial" w:cs="Arial"/>
          <w:sz w:val="24"/>
          <w:szCs w:val="24"/>
        </w:rPr>
        <w:t>eur</w:t>
      </w:r>
      <w:proofErr w:type="spellEnd"/>
      <w:r>
        <w:rPr>
          <w:rFonts w:ascii="Arial" w:hAnsi="Arial" w:cs="Arial"/>
          <w:sz w:val="24"/>
          <w:szCs w:val="24"/>
        </w:rPr>
        <w:t xml:space="preserve">. Prihvatom konverzije, CHF valutna klauzula da je nadomještena </w:t>
      </w:r>
      <w:proofErr w:type="spellStart"/>
      <w:r>
        <w:rPr>
          <w:rFonts w:ascii="Arial" w:hAnsi="Arial" w:cs="Arial"/>
          <w:sz w:val="24"/>
          <w:szCs w:val="24"/>
        </w:rPr>
        <w:t>eur</w:t>
      </w:r>
      <w:proofErr w:type="spellEnd"/>
      <w:r>
        <w:rPr>
          <w:rFonts w:ascii="Arial" w:hAnsi="Arial" w:cs="Arial"/>
          <w:sz w:val="24"/>
          <w:szCs w:val="24"/>
        </w:rPr>
        <w:t xml:space="preserve"> valutnom klauzulom. Sklapanjem dodatka stranke da su u skladu s odredbama ZIDZPK/15, trajno i konačno uredile svoj pravni odnos, u pogledu svih ranije izvršenih preplata po ranijoj CHF kreditnoj partiji, uključujući i po osnovi promjena CHF tečaja. "Novi otplatni plan" iz čl. 19.c st. 1. t. 3. ZIDZPK/15, a koji da je zamijenio "početno utvrđeni otplatni plan" uključivao da je "iznos, vrstu i razdoblje promjene kamatnih stopa", ali i "sve ostale promjene koje su tijekom trajanja ugovora o kreditu uvjetovale izmjenu početno utvrđenog otplatnog plana i anuiteta." Sve tužiteljeve uplate uvrštene u izračun konverzije iskorištene da su za namirenje duga po kreditu s </w:t>
      </w:r>
      <w:proofErr w:type="spellStart"/>
      <w:r>
        <w:rPr>
          <w:rFonts w:ascii="Arial" w:hAnsi="Arial" w:cs="Arial"/>
          <w:sz w:val="24"/>
          <w:szCs w:val="24"/>
        </w:rPr>
        <w:t>eur</w:t>
      </w:r>
      <w:proofErr w:type="spellEnd"/>
      <w:r>
        <w:rPr>
          <w:rFonts w:ascii="Arial" w:hAnsi="Arial" w:cs="Arial"/>
          <w:sz w:val="24"/>
          <w:szCs w:val="24"/>
        </w:rPr>
        <w:t xml:space="preserve"> valutnom klauzulom, a preplata da je iskorištena za namirenje budućih </w:t>
      </w:r>
      <w:proofErr w:type="spellStart"/>
      <w:r>
        <w:rPr>
          <w:rFonts w:ascii="Arial" w:hAnsi="Arial" w:cs="Arial"/>
          <w:sz w:val="24"/>
          <w:szCs w:val="24"/>
        </w:rPr>
        <w:t>eur</w:t>
      </w:r>
      <w:proofErr w:type="spellEnd"/>
      <w:r>
        <w:rPr>
          <w:rFonts w:ascii="Arial" w:hAnsi="Arial" w:cs="Arial"/>
          <w:sz w:val="24"/>
          <w:szCs w:val="24"/>
        </w:rPr>
        <w:t xml:space="preserve"> anuiteta ili isplaćena korisniku kredita, ovisno koji je slučaj bio primjenjiv. Izračun preplate da je uzeo u obzir sve promjene CHF tečaja, kako da je to razvidno iz kolone "primijenjeni CHF tečaj" sadržanom u izračunu konverzije na dan 30. rujna 2015. Nadalje, svi uplaćeni iznosi da su, sukladno čl. 19. c. st. 1. t. 4. ZIDZPK/15 preračunati u </w:t>
      </w:r>
      <w:proofErr w:type="spellStart"/>
      <w:r>
        <w:rPr>
          <w:rFonts w:ascii="Arial" w:hAnsi="Arial" w:cs="Arial"/>
          <w:sz w:val="24"/>
          <w:szCs w:val="24"/>
        </w:rPr>
        <w:t>eur</w:t>
      </w:r>
      <w:proofErr w:type="spellEnd"/>
      <w:r>
        <w:rPr>
          <w:rFonts w:ascii="Arial" w:hAnsi="Arial" w:cs="Arial"/>
          <w:sz w:val="24"/>
          <w:szCs w:val="24"/>
        </w:rPr>
        <w:t xml:space="preserve"> prema tečaju na dan uplate, i to točno, zakonom određenom "tečaju one vrste koji je vjerovnik na taj datum primjenjivao na kredite iste vrste i trajanja denominirane u </w:t>
      </w:r>
      <w:proofErr w:type="spellStart"/>
      <w:r>
        <w:rPr>
          <w:rFonts w:ascii="Arial" w:hAnsi="Arial" w:cs="Arial"/>
          <w:sz w:val="24"/>
          <w:szCs w:val="24"/>
        </w:rPr>
        <w:t>eur</w:t>
      </w:r>
      <w:proofErr w:type="spellEnd"/>
      <w:r>
        <w:rPr>
          <w:rFonts w:ascii="Arial" w:hAnsi="Arial" w:cs="Arial"/>
          <w:sz w:val="24"/>
          <w:szCs w:val="24"/>
        </w:rPr>
        <w:t xml:space="preserve"> i denominirane u kunama s valutnom klauzulom u </w:t>
      </w:r>
      <w:proofErr w:type="spellStart"/>
      <w:r>
        <w:rPr>
          <w:rFonts w:ascii="Arial" w:hAnsi="Arial" w:cs="Arial"/>
          <w:sz w:val="24"/>
          <w:szCs w:val="24"/>
        </w:rPr>
        <w:t>eur</w:t>
      </w:r>
      <w:proofErr w:type="spellEnd"/>
      <w:r>
        <w:rPr>
          <w:rFonts w:ascii="Arial" w:hAnsi="Arial" w:cs="Arial"/>
          <w:sz w:val="24"/>
          <w:szCs w:val="24"/>
        </w:rPr>
        <w:t xml:space="preserve">." Upravo ti iznosi pretvoreni u </w:t>
      </w:r>
      <w:proofErr w:type="spellStart"/>
      <w:r>
        <w:rPr>
          <w:rFonts w:ascii="Arial" w:hAnsi="Arial" w:cs="Arial"/>
          <w:sz w:val="24"/>
          <w:szCs w:val="24"/>
        </w:rPr>
        <w:t>eur</w:t>
      </w:r>
      <w:proofErr w:type="spellEnd"/>
      <w:r>
        <w:rPr>
          <w:rFonts w:ascii="Arial" w:hAnsi="Arial" w:cs="Arial"/>
          <w:sz w:val="24"/>
          <w:szCs w:val="24"/>
        </w:rPr>
        <w:t xml:space="preserve"> predstavljali da su osnovu za namirenje </w:t>
      </w:r>
      <w:proofErr w:type="spellStart"/>
      <w:r>
        <w:rPr>
          <w:rFonts w:ascii="Arial" w:hAnsi="Arial" w:cs="Arial"/>
          <w:sz w:val="24"/>
          <w:szCs w:val="24"/>
        </w:rPr>
        <w:t>eur</w:t>
      </w:r>
      <w:proofErr w:type="spellEnd"/>
      <w:r>
        <w:rPr>
          <w:rFonts w:ascii="Arial" w:hAnsi="Arial" w:cs="Arial"/>
          <w:sz w:val="24"/>
          <w:szCs w:val="24"/>
        </w:rPr>
        <w:t xml:space="preserve"> anuiteta utvrđenih novim otplatnim planom, koji da je uključivao sve promjene, pa tako i promjene tečaja, koje da su uvjetovale izmjenu početnog plana i početnih anuiteta. Naposljetku, sukladno izričitoj odredbi čl. 19.c st. 1. t. 5. trećoj alineji ZIDZPK/15 na iznos preplate tuženik da nije bio dužan obračunati ni kamatu ni tečajnu razliku, već da je njih snosio potrošač. Stoga, i u odnosu na ovo pitanje tuženik da upućuje na ranija razmatranja, a </w:t>
      </w:r>
      <w:proofErr w:type="spellStart"/>
      <w:r>
        <w:rPr>
          <w:rFonts w:ascii="Arial" w:hAnsi="Arial" w:cs="Arial"/>
          <w:sz w:val="24"/>
          <w:szCs w:val="24"/>
        </w:rPr>
        <w:t>podredno</w:t>
      </w:r>
      <w:proofErr w:type="spellEnd"/>
      <w:r>
        <w:rPr>
          <w:rFonts w:ascii="Arial" w:hAnsi="Arial" w:cs="Arial"/>
          <w:sz w:val="24"/>
          <w:szCs w:val="24"/>
        </w:rPr>
        <w:t xml:space="preserve"> ukazuje na čl. 19.c ZIDZPK/15 iz kojeg da proizlazi opisani način na koji da je zakonodavac uredio, a tužitelj prihvatio, obračun takve preplate, a čime da su stranke,  posljedice eventualno ništetne CHF valutne klauzule, također sporazumno, trajno i konačno uredile </w:t>
      </w:r>
      <w:proofErr w:type="spellStart"/>
      <w:r>
        <w:rPr>
          <w:rFonts w:ascii="Arial" w:hAnsi="Arial" w:cs="Arial"/>
          <w:sz w:val="24"/>
          <w:szCs w:val="24"/>
        </w:rPr>
        <w:t>ab</w:t>
      </w:r>
      <w:proofErr w:type="spellEnd"/>
      <w:r>
        <w:rPr>
          <w:rFonts w:ascii="Arial" w:hAnsi="Arial" w:cs="Arial"/>
          <w:sz w:val="24"/>
          <w:szCs w:val="24"/>
        </w:rPr>
        <w:t xml:space="preserve"> </w:t>
      </w:r>
      <w:proofErr w:type="spellStart"/>
      <w:r>
        <w:rPr>
          <w:rFonts w:ascii="Arial" w:hAnsi="Arial" w:cs="Arial"/>
          <w:sz w:val="24"/>
          <w:szCs w:val="24"/>
        </w:rPr>
        <w:t>initio</w:t>
      </w:r>
      <w:proofErr w:type="spellEnd"/>
      <w:r>
        <w:rPr>
          <w:rFonts w:ascii="Arial" w:hAnsi="Arial" w:cs="Arial"/>
          <w:sz w:val="24"/>
          <w:szCs w:val="24"/>
        </w:rPr>
        <w:t xml:space="preserve"> i nadomjestile </w:t>
      </w:r>
      <w:proofErr w:type="spellStart"/>
      <w:r>
        <w:rPr>
          <w:rFonts w:ascii="Arial" w:hAnsi="Arial" w:cs="Arial"/>
          <w:sz w:val="24"/>
          <w:szCs w:val="24"/>
        </w:rPr>
        <w:t>eur</w:t>
      </w:r>
      <w:proofErr w:type="spellEnd"/>
      <w:r>
        <w:rPr>
          <w:rFonts w:ascii="Arial" w:hAnsi="Arial" w:cs="Arial"/>
          <w:sz w:val="24"/>
          <w:szCs w:val="24"/>
        </w:rPr>
        <w:t xml:space="preserve"> valutnom klauzulom. U odnosu na tvrdnje tužitelja vezane uz navodno nezakonito utvrđen iznos glavnice kredita nakon konverzije, tuženik podsjeća tužitelja na čl. 19.c t. 8. ZIDZPK/15 koji da izričito navodi da se izračun konverzije utvrđuje kao razlika (i) neotplaćene glavnice u CHF valuti kako je ista bila evidentirana u poslovnim knjigama vjerovnika na dan 30. rujna 2015. (dan konverzije) te (ii) neotplaćene glavnice u </w:t>
      </w:r>
      <w:proofErr w:type="spellStart"/>
      <w:r>
        <w:rPr>
          <w:rFonts w:ascii="Arial" w:hAnsi="Arial" w:cs="Arial"/>
          <w:sz w:val="24"/>
          <w:szCs w:val="24"/>
        </w:rPr>
        <w:t>eur</w:t>
      </w:r>
      <w:proofErr w:type="spellEnd"/>
      <w:r>
        <w:rPr>
          <w:rFonts w:ascii="Arial" w:hAnsi="Arial" w:cs="Arial"/>
          <w:sz w:val="24"/>
          <w:szCs w:val="24"/>
        </w:rPr>
        <w:t xml:space="preserve"> valuti na dan 30. rujna 2015., te da bi svako drugo postupanje banke bilo protivno izričitim zakonskom propisima. Prema tvrdnji tužitelja "tuženik je neosnovano stekao, primjenom ništetnih ugovornih odredbe plaćene iznose ... prema čl. 1111. ZOO". Stoga, tužiteljev zahtjev da je zahtjev za povrat stečenog bez osnove (restitucijski zahtjev). Prema čl. 1111. st. 1. ZOO-a "kad dio imovine neke osobe na bilo koji način prijeđe u imovinu druge osobe, a taj prijelaz </w:t>
      </w:r>
      <w:r>
        <w:rPr>
          <w:rFonts w:ascii="Arial" w:hAnsi="Arial" w:cs="Arial"/>
          <w:sz w:val="24"/>
          <w:szCs w:val="24"/>
        </w:rPr>
        <w:lastRenderedPageBreak/>
        <w:t xml:space="preserve">nema osnove u nekom pravnom poslu (...), stjecatelj je dužan vratiti ga ..." Riječ da je o </w:t>
      </w:r>
      <w:proofErr w:type="spellStart"/>
      <w:r>
        <w:rPr>
          <w:rFonts w:ascii="Arial" w:hAnsi="Arial" w:cs="Arial"/>
          <w:sz w:val="24"/>
          <w:szCs w:val="24"/>
        </w:rPr>
        <w:t>izvanugovornoj</w:t>
      </w:r>
      <w:proofErr w:type="spellEnd"/>
      <w:r>
        <w:rPr>
          <w:rFonts w:ascii="Arial" w:hAnsi="Arial" w:cs="Arial"/>
          <w:sz w:val="24"/>
          <w:szCs w:val="24"/>
        </w:rPr>
        <w:t xml:space="preserve"> odgovornosti. Pod pretpostavkom da tuženik doista treba vratiti traženi novčani iznos po osnovi stjecanja bez osnove, što da tuženik osporava, valja da ukazati da se plaćanje tužitelja i primanje tih isplata od tuženika odvijalo sukcesivno kroz vrijeme (mjesečna otplata u anuitetima). Prema tome, čak i pod prethodno navedenom pretpostavkom, koju da tuženik osporava, stjecanje na strani tuženika da se ne bi moglo, niti se dogodilo primitkom jednokratne uplate tužitelja tuženiku od 62.920,28 kn dana 01. prosinca 2007. Promet po kreditu u vezi s tužiteljevom kreditnom partijom za razdoblje od 06. rujna 2006. do 01. ožujka 2019. da ne dokazuje da nikakve uplate tužitelja tuženiku od 62.920,28 kn u navedenom razdoblju nije bilo, posebno ne 01. prosinca 2007., otkad da tužitelj traži i plaćanje zakonskih zateznih kamata. Tuženik ukazuje na to da </w:t>
      </w:r>
      <w:proofErr w:type="spellStart"/>
      <w:r>
        <w:rPr>
          <w:rFonts w:ascii="Arial" w:hAnsi="Arial" w:cs="Arial"/>
          <w:sz w:val="24"/>
          <w:szCs w:val="24"/>
        </w:rPr>
        <w:t>zastarni</w:t>
      </w:r>
      <w:proofErr w:type="spellEnd"/>
      <w:r>
        <w:rPr>
          <w:rFonts w:ascii="Arial" w:hAnsi="Arial" w:cs="Arial"/>
          <w:sz w:val="24"/>
          <w:szCs w:val="24"/>
        </w:rPr>
        <w:t xml:space="preserve"> rok s naslova stjecanja bez osnove počinje teći od trenutka kad se imovina stjecatelja povećala, a istječe protekom roka od 5 godina od svake pojedine uplate. Na temelju svega navedenog, tuženik predlaže odbiti tužbene zahtjeve u cijelosti.</w:t>
      </w:r>
    </w:p>
    <w:p w:rsidR="00406F06" w:rsidP="00406F06" w:rsidRDefault="00406F06" w14:paraId="67425BFB" w14:textId="77777777">
      <w:pPr>
        <w:pStyle w:val="Bezproreda"/>
        <w:jc w:val="both"/>
        <w:rPr>
          <w:rFonts w:ascii="Arial" w:hAnsi="Arial" w:cs="Arial"/>
          <w:sz w:val="24"/>
          <w:szCs w:val="24"/>
        </w:rPr>
      </w:pPr>
    </w:p>
    <w:p w:rsidRPr="00DF174B" w:rsidR="00406F06" w:rsidP="00406F06" w:rsidRDefault="00406F06" w14:paraId="77CF8FE9" w14:textId="77777777">
      <w:pPr>
        <w:pStyle w:val="Bezproreda"/>
        <w:jc w:val="both"/>
        <w:rPr>
          <w:rFonts w:ascii="Arial" w:hAnsi="Arial" w:cs="Arial"/>
          <w:sz w:val="24"/>
          <w:szCs w:val="24"/>
        </w:rPr>
      </w:pPr>
      <w:r>
        <w:rPr>
          <w:rFonts w:ascii="Arial" w:hAnsi="Arial" w:cs="Arial"/>
          <w:sz w:val="24"/>
          <w:szCs w:val="24"/>
        </w:rPr>
        <w:t>3.</w:t>
      </w:r>
      <w:r>
        <w:rPr>
          <w:rFonts w:ascii="Arial" w:hAnsi="Arial" w:cs="Arial"/>
          <w:sz w:val="24"/>
          <w:szCs w:val="24"/>
        </w:rPr>
        <w:tab/>
        <w:t>U svojoj replici tužitelj navodi da je i</w:t>
      </w:r>
      <w:r w:rsidRPr="00DF174B">
        <w:rPr>
          <w:rFonts w:ascii="Arial" w:hAnsi="Arial" w:cs="Arial"/>
          <w:sz w:val="24"/>
          <w:szCs w:val="24"/>
        </w:rPr>
        <w:t xml:space="preserve">staknuti </w:t>
      </w:r>
      <w:r>
        <w:rPr>
          <w:rFonts w:ascii="Arial" w:hAnsi="Arial" w:cs="Arial"/>
          <w:sz w:val="24"/>
          <w:szCs w:val="24"/>
        </w:rPr>
        <w:t>prigovor zastare u potpunosti</w:t>
      </w:r>
      <w:r w:rsidRPr="00DF174B">
        <w:rPr>
          <w:rFonts w:ascii="Arial" w:hAnsi="Arial" w:cs="Arial"/>
          <w:sz w:val="24"/>
          <w:szCs w:val="24"/>
        </w:rPr>
        <w:t xml:space="preserve"> neosnovan. Zako</w:t>
      </w:r>
      <w:r>
        <w:rPr>
          <w:rFonts w:ascii="Arial" w:hAnsi="Arial" w:cs="Arial"/>
          <w:sz w:val="24"/>
          <w:szCs w:val="24"/>
        </w:rPr>
        <w:t xml:space="preserve">n o obveznim odnosima u odredbi </w:t>
      </w:r>
      <w:r w:rsidRPr="00DF174B">
        <w:rPr>
          <w:rFonts w:ascii="Arial" w:hAnsi="Arial" w:cs="Arial"/>
          <w:sz w:val="24"/>
          <w:szCs w:val="24"/>
        </w:rPr>
        <w:t>čl.</w:t>
      </w:r>
      <w:r>
        <w:rPr>
          <w:rFonts w:ascii="Arial" w:hAnsi="Arial" w:cs="Arial"/>
          <w:sz w:val="24"/>
          <w:szCs w:val="24"/>
        </w:rPr>
        <w:t xml:space="preserve"> </w:t>
      </w:r>
      <w:r w:rsidRPr="00DF174B">
        <w:rPr>
          <w:rFonts w:ascii="Arial" w:hAnsi="Arial" w:cs="Arial"/>
          <w:sz w:val="24"/>
          <w:szCs w:val="24"/>
        </w:rPr>
        <w:t>328. propisao</w:t>
      </w:r>
      <w:r>
        <w:rPr>
          <w:rFonts w:ascii="Arial" w:hAnsi="Arial" w:cs="Arial"/>
          <w:sz w:val="24"/>
          <w:szCs w:val="24"/>
        </w:rPr>
        <w:t xml:space="preserve"> da</w:t>
      </w:r>
      <w:r w:rsidRPr="00DF174B">
        <w:rPr>
          <w:rFonts w:ascii="Arial" w:hAnsi="Arial" w:cs="Arial"/>
          <w:sz w:val="24"/>
          <w:szCs w:val="24"/>
        </w:rPr>
        <w:t xml:space="preserve"> je da je pravo na isticanje ništetnosti neograničeno, a sukladno odredbi čl.</w:t>
      </w:r>
      <w:r>
        <w:rPr>
          <w:rFonts w:ascii="Arial" w:hAnsi="Arial" w:cs="Arial"/>
          <w:sz w:val="24"/>
          <w:szCs w:val="24"/>
        </w:rPr>
        <w:t xml:space="preserve"> 323. </w:t>
      </w:r>
      <w:r w:rsidRPr="00DF174B">
        <w:rPr>
          <w:rFonts w:ascii="Arial" w:hAnsi="Arial" w:cs="Arial"/>
          <w:sz w:val="24"/>
          <w:szCs w:val="24"/>
        </w:rPr>
        <w:t>Zakona o obveznim odnosima ništetnost ugovorne odredbe</w:t>
      </w:r>
      <w:r>
        <w:rPr>
          <w:rFonts w:ascii="Arial" w:hAnsi="Arial" w:cs="Arial"/>
          <w:sz w:val="24"/>
          <w:szCs w:val="24"/>
        </w:rPr>
        <w:t xml:space="preserve"> da</w:t>
      </w:r>
      <w:r w:rsidRPr="00DF174B">
        <w:rPr>
          <w:rFonts w:ascii="Arial" w:hAnsi="Arial" w:cs="Arial"/>
          <w:sz w:val="24"/>
          <w:szCs w:val="24"/>
        </w:rPr>
        <w:t xml:space="preserve"> im</w:t>
      </w:r>
      <w:r>
        <w:rPr>
          <w:rFonts w:ascii="Arial" w:hAnsi="Arial" w:cs="Arial"/>
          <w:sz w:val="24"/>
          <w:szCs w:val="24"/>
        </w:rPr>
        <w:t xml:space="preserve">a za posljedicu obvezu ugovorne </w:t>
      </w:r>
      <w:r w:rsidRPr="00DF174B">
        <w:rPr>
          <w:rFonts w:ascii="Arial" w:hAnsi="Arial" w:cs="Arial"/>
          <w:sz w:val="24"/>
          <w:szCs w:val="24"/>
        </w:rPr>
        <w:t>strane da vrati drugoj strani sve što je na temelju takve nište</w:t>
      </w:r>
      <w:r>
        <w:rPr>
          <w:rFonts w:ascii="Arial" w:hAnsi="Arial" w:cs="Arial"/>
          <w:sz w:val="24"/>
          <w:szCs w:val="24"/>
        </w:rPr>
        <w:t xml:space="preserve">tne odredbe primila. Dakle, cilj </w:t>
      </w:r>
      <w:r w:rsidRPr="00DF174B">
        <w:rPr>
          <w:rFonts w:ascii="Arial" w:hAnsi="Arial" w:cs="Arial"/>
          <w:sz w:val="24"/>
          <w:szCs w:val="24"/>
        </w:rPr>
        <w:t>ništetnosti</w:t>
      </w:r>
      <w:r>
        <w:rPr>
          <w:rFonts w:ascii="Arial" w:hAnsi="Arial" w:cs="Arial"/>
          <w:sz w:val="24"/>
          <w:szCs w:val="24"/>
        </w:rPr>
        <w:t xml:space="preserve"> da</w:t>
      </w:r>
      <w:r w:rsidRPr="00DF174B">
        <w:rPr>
          <w:rFonts w:ascii="Arial" w:hAnsi="Arial" w:cs="Arial"/>
          <w:sz w:val="24"/>
          <w:szCs w:val="24"/>
        </w:rPr>
        <w:t xml:space="preserve"> je da se</w:t>
      </w:r>
      <w:r>
        <w:rPr>
          <w:rFonts w:ascii="Arial" w:hAnsi="Arial" w:cs="Arial"/>
          <w:sz w:val="24"/>
          <w:szCs w:val="24"/>
        </w:rPr>
        <w:t xml:space="preserve"> vrati sve</w:t>
      </w:r>
      <w:r w:rsidRPr="00DF174B">
        <w:rPr>
          <w:rFonts w:ascii="Arial" w:hAnsi="Arial" w:cs="Arial"/>
          <w:sz w:val="24"/>
          <w:szCs w:val="24"/>
        </w:rPr>
        <w:t xml:space="preserve"> što se na temelju ništetnog ugovor</w:t>
      </w:r>
      <w:r>
        <w:rPr>
          <w:rFonts w:ascii="Arial" w:hAnsi="Arial" w:cs="Arial"/>
          <w:sz w:val="24"/>
          <w:szCs w:val="24"/>
        </w:rPr>
        <w:t xml:space="preserve">a primilo (obveza restitucije). </w:t>
      </w:r>
      <w:r w:rsidRPr="00DF174B">
        <w:rPr>
          <w:rFonts w:ascii="Arial" w:hAnsi="Arial" w:cs="Arial"/>
          <w:sz w:val="24"/>
          <w:szCs w:val="24"/>
        </w:rPr>
        <w:t>Posljedica ništetnosti</w:t>
      </w:r>
      <w:r>
        <w:rPr>
          <w:rFonts w:ascii="Arial" w:hAnsi="Arial" w:cs="Arial"/>
          <w:sz w:val="24"/>
          <w:szCs w:val="24"/>
        </w:rPr>
        <w:t xml:space="preserve"> da</w:t>
      </w:r>
      <w:r w:rsidRPr="00DF174B">
        <w:rPr>
          <w:rFonts w:ascii="Arial" w:hAnsi="Arial" w:cs="Arial"/>
          <w:sz w:val="24"/>
          <w:szCs w:val="24"/>
        </w:rPr>
        <w:t xml:space="preserve"> je obveza ugovorne s</w:t>
      </w:r>
      <w:r>
        <w:rPr>
          <w:rFonts w:ascii="Arial" w:hAnsi="Arial" w:cs="Arial"/>
          <w:sz w:val="24"/>
          <w:szCs w:val="24"/>
        </w:rPr>
        <w:t>trane da vrati drugoj strani sve</w:t>
      </w:r>
      <w:r w:rsidRPr="00DF174B">
        <w:rPr>
          <w:rFonts w:ascii="Arial" w:hAnsi="Arial" w:cs="Arial"/>
          <w:sz w:val="24"/>
          <w:szCs w:val="24"/>
        </w:rPr>
        <w:t xml:space="preserve"> što je na temelju</w:t>
      </w:r>
      <w:r>
        <w:rPr>
          <w:rFonts w:ascii="Arial" w:hAnsi="Arial" w:cs="Arial"/>
          <w:sz w:val="24"/>
          <w:szCs w:val="24"/>
        </w:rPr>
        <w:t xml:space="preserve"> </w:t>
      </w:r>
      <w:r w:rsidRPr="00DF174B">
        <w:rPr>
          <w:rFonts w:ascii="Arial" w:hAnsi="Arial" w:cs="Arial"/>
          <w:sz w:val="24"/>
          <w:szCs w:val="24"/>
        </w:rPr>
        <w:t xml:space="preserve">takve ništetne odredbe primila. Dakle, kod ništetnosti ugovora restitucija </w:t>
      </w:r>
      <w:r>
        <w:rPr>
          <w:rFonts w:ascii="Arial" w:hAnsi="Arial" w:cs="Arial"/>
          <w:sz w:val="24"/>
          <w:szCs w:val="24"/>
        </w:rPr>
        <w:t xml:space="preserve">da </w:t>
      </w:r>
      <w:r w:rsidRPr="00DF174B">
        <w:rPr>
          <w:rFonts w:ascii="Arial" w:hAnsi="Arial" w:cs="Arial"/>
          <w:sz w:val="24"/>
          <w:szCs w:val="24"/>
        </w:rPr>
        <w:t>je sastavni dio tog</w:t>
      </w:r>
      <w:r>
        <w:rPr>
          <w:rFonts w:ascii="Arial" w:hAnsi="Arial" w:cs="Arial"/>
          <w:sz w:val="24"/>
          <w:szCs w:val="24"/>
        </w:rPr>
        <w:t xml:space="preserve"> </w:t>
      </w:r>
      <w:r w:rsidRPr="00DF174B">
        <w:rPr>
          <w:rFonts w:ascii="Arial" w:hAnsi="Arial" w:cs="Arial"/>
          <w:sz w:val="24"/>
          <w:szCs w:val="24"/>
        </w:rPr>
        <w:t xml:space="preserve">instituta i </w:t>
      </w:r>
      <w:r>
        <w:rPr>
          <w:rFonts w:ascii="Arial" w:hAnsi="Arial" w:cs="Arial"/>
          <w:sz w:val="24"/>
          <w:szCs w:val="24"/>
        </w:rPr>
        <w:t>da se ne može</w:t>
      </w:r>
      <w:r w:rsidRPr="00DF174B">
        <w:rPr>
          <w:rFonts w:ascii="Arial" w:hAnsi="Arial" w:cs="Arial"/>
          <w:sz w:val="24"/>
          <w:szCs w:val="24"/>
        </w:rPr>
        <w:t xml:space="preserve"> promatrati odvojeno od njega. Kada bi se </w:t>
      </w:r>
      <w:r>
        <w:rPr>
          <w:rFonts w:ascii="Arial" w:hAnsi="Arial" w:cs="Arial"/>
          <w:sz w:val="24"/>
          <w:szCs w:val="24"/>
        </w:rPr>
        <w:t xml:space="preserve">obveza restitucije ograničavala </w:t>
      </w:r>
      <w:r w:rsidRPr="00DF174B">
        <w:rPr>
          <w:rFonts w:ascii="Arial" w:hAnsi="Arial" w:cs="Arial"/>
          <w:sz w:val="24"/>
          <w:szCs w:val="24"/>
        </w:rPr>
        <w:t>zastarom tada</w:t>
      </w:r>
      <w:r>
        <w:rPr>
          <w:rFonts w:ascii="Arial" w:hAnsi="Arial" w:cs="Arial"/>
          <w:sz w:val="24"/>
          <w:szCs w:val="24"/>
        </w:rPr>
        <w:t xml:space="preserve"> da bi se obezvrijedio institut</w:t>
      </w:r>
      <w:r w:rsidRPr="00DF174B">
        <w:rPr>
          <w:rFonts w:ascii="Arial" w:hAnsi="Arial" w:cs="Arial"/>
          <w:sz w:val="24"/>
          <w:szCs w:val="24"/>
        </w:rPr>
        <w:t xml:space="preserve"> ništetnosti koji</w:t>
      </w:r>
      <w:r>
        <w:rPr>
          <w:rFonts w:ascii="Arial" w:hAnsi="Arial" w:cs="Arial"/>
          <w:sz w:val="24"/>
          <w:szCs w:val="24"/>
        </w:rPr>
        <w:t xml:space="preserve"> da</w:t>
      </w:r>
      <w:r w:rsidRPr="00DF174B">
        <w:rPr>
          <w:rFonts w:ascii="Arial" w:hAnsi="Arial" w:cs="Arial"/>
          <w:sz w:val="24"/>
          <w:szCs w:val="24"/>
        </w:rPr>
        <w:t xml:space="preserve"> je bez</w:t>
      </w:r>
      <w:r>
        <w:rPr>
          <w:rFonts w:ascii="Arial" w:hAnsi="Arial" w:cs="Arial"/>
          <w:sz w:val="24"/>
          <w:szCs w:val="24"/>
        </w:rPr>
        <w:t xml:space="preserve">vremenski (navedeni stav zauzet da </w:t>
      </w:r>
      <w:r w:rsidRPr="00DF174B">
        <w:rPr>
          <w:rFonts w:ascii="Arial" w:hAnsi="Arial" w:cs="Arial"/>
          <w:sz w:val="24"/>
          <w:szCs w:val="24"/>
        </w:rPr>
        <w:t>je u odluci Županijskog suda u Rijeci, posl.br. Gž-6</w:t>
      </w:r>
      <w:r>
        <w:rPr>
          <w:rFonts w:ascii="Arial" w:hAnsi="Arial" w:cs="Arial"/>
          <w:sz w:val="24"/>
          <w:szCs w:val="24"/>
        </w:rPr>
        <w:t xml:space="preserve">66/13). </w:t>
      </w:r>
      <w:r w:rsidRPr="00DF174B">
        <w:rPr>
          <w:rFonts w:ascii="Arial" w:hAnsi="Arial" w:cs="Arial"/>
          <w:sz w:val="24"/>
          <w:szCs w:val="24"/>
        </w:rPr>
        <w:t xml:space="preserve">Kada </w:t>
      </w:r>
      <w:r>
        <w:rPr>
          <w:rFonts w:ascii="Arial" w:hAnsi="Arial" w:cs="Arial"/>
          <w:sz w:val="24"/>
          <w:szCs w:val="24"/>
        </w:rPr>
        <w:t>se govori</w:t>
      </w:r>
      <w:r w:rsidRPr="00DF174B">
        <w:rPr>
          <w:rFonts w:ascii="Arial" w:hAnsi="Arial" w:cs="Arial"/>
          <w:sz w:val="24"/>
          <w:szCs w:val="24"/>
        </w:rPr>
        <w:t xml:space="preserve"> o zastari kod utvrđenja ugovora ništetnim svakako</w:t>
      </w:r>
      <w:r>
        <w:rPr>
          <w:rFonts w:ascii="Arial" w:hAnsi="Arial" w:cs="Arial"/>
          <w:sz w:val="24"/>
          <w:szCs w:val="24"/>
        </w:rPr>
        <w:t xml:space="preserve"> da treba voditi računa o svrsi i </w:t>
      </w:r>
      <w:r w:rsidRPr="00DF174B">
        <w:rPr>
          <w:rFonts w:ascii="Arial" w:hAnsi="Arial" w:cs="Arial"/>
          <w:sz w:val="24"/>
          <w:szCs w:val="24"/>
        </w:rPr>
        <w:t>cilju instituta ništetnosti, o vremenu u kojem se ništetnost može</w:t>
      </w:r>
      <w:r>
        <w:rPr>
          <w:rFonts w:ascii="Arial" w:hAnsi="Arial" w:cs="Arial"/>
          <w:sz w:val="24"/>
          <w:szCs w:val="24"/>
        </w:rPr>
        <w:t xml:space="preserve"> istaknuti, a </w:t>
      </w:r>
      <w:proofErr w:type="spellStart"/>
      <w:r>
        <w:rPr>
          <w:rFonts w:ascii="Arial" w:hAnsi="Arial" w:cs="Arial"/>
          <w:sz w:val="24"/>
          <w:szCs w:val="24"/>
        </w:rPr>
        <w:t>podredno</w:t>
      </w:r>
      <w:proofErr w:type="spellEnd"/>
      <w:r>
        <w:rPr>
          <w:rFonts w:ascii="Arial" w:hAnsi="Arial" w:cs="Arial"/>
          <w:sz w:val="24"/>
          <w:szCs w:val="24"/>
        </w:rPr>
        <w:t xml:space="preserve"> u svakom </w:t>
      </w:r>
      <w:r w:rsidRPr="00DF174B">
        <w:rPr>
          <w:rFonts w:ascii="Arial" w:hAnsi="Arial" w:cs="Arial"/>
          <w:sz w:val="24"/>
          <w:szCs w:val="24"/>
        </w:rPr>
        <w:t xml:space="preserve">pojedinačnom slučaju </w:t>
      </w:r>
      <w:r>
        <w:rPr>
          <w:rFonts w:ascii="Arial" w:hAnsi="Arial" w:cs="Arial"/>
          <w:sz w:val="24"/>
          <w:szCs w:val="24"/>
        </w:rPr>
        <w:t xml:space="preserve">da </w:t>
      </w:r>
      <w:r w:rsidRPr="00DF174B">
        <w:rPr>
          <w:rFonts w:ascii="Arial" w:hAnsi="Arial" w:cs="Arial"/>
          <w:sz w:val="24"/>
          <w:szCs w:val="24"/>
        </w:rPr>
        <w:t>valja utvrditi od kojeg trenutka je vjer</w:t>
      </w:r>
      <w:r>
        <w:rPr>
          <w:rFonts w:ascii="Arial" w:hAnsi="Arial" w:cs="Arial"/>
          <w:sz w:val="24"/>
          <w:szCs w:val="24"/>
        </w:rPr>
        <w:t xml:space="preserve">ovnik imao pravo tražiti povrat </w:t>
      </w:r>
      <w:r w:rsidRPr="00DF174B">
        <w:rPr>
          <w:rFonts w:ascii="Arial" w:hAnsi="Arial" w:cs="Arial"/>
          <w:sz w:val="24"/>
          <w:szCs w:val="24"/>
        </w:rPr>
        <w:t>onoga što je da</w:t>
      </w:r>
      <w:r>
        <w:rPr>
          <w:rFonts w:ascii="Arial" w:hAnsi="Arial" w:cs="Arial"/>
          <w:sz w:val="24"/>
          <w:szCs w:val="24"/>
        </w:rPr>
        <w:t xml:space="preserve">o na temelju ništetnog ugovora. </w:t>
      </w:r>
      <w:r w:rsidRPr="00DF174B">
        <w:rPr>
          <w:rFonts w:ascii="Arial" w:hAnsi="Arial" w:cs="Arial"/>
          <w:sz w:val="24"/>
          <w:szCs w:val="24"/>
        </w:rPr>
        <w:t>Ništetnost ugovora, odnosno ugovorne odredbe</w:t>
      </w:r>
      <w:r>
        <w:rPr>
          <w:rFonts w:ascii="Arial" w:hAnsi="Arial" w:cs="Arial"/>
          <w:sz w:val="24"/>
          <w:szCs w:val="24"/>
        </w:rPr>
        <w:t xml:space="preserve"> da</w:t>
      </w:r>
      <w:r w:rsidRPr="00DF174B">
        <w:rPr>
          <w:rFonts w:ascii="Arial" w:hAnsi="Arial" w:cs="Arial"/>
          <w:sz w:val="24"/>
          <w:szCs w:val="24"/>
        </w:rPr>
        <w:t xml:space="preserve"> djeluje ex </w:t>
      </w:r>
      <w:proofErr w:type="spellStart"/>
      <w:r w:rsidRPr="00DF174B">
        <w:rPr>
          <w:rFonts w:ascii="Arial" w:hAnsi="Arial" w:cs="Arial"/>
          <w:sz w:val="24"/>
          <w:szCs w:val="24"/>
        </w:rPr>
        <w:t>t</w:t>
      </w:r>
      <w:r>
        <w:rPr>
          <w:rFonts w:ascii="Arial" w:hAnsi="Arial" w:cs="Arial"/>
          <w:sz w:val="24"/>
          <w:szCs w:val="24"/>
        </w:rPr>
        <w:t>unc</w:t>
      </w:r>
      <w:proofErr w:type="spellEnd"/>
      <w:r>
        <w:rPr>
          <w:rFonts w:ascii="Arial" w:hAnsi="Arial" w:cs="Arial"/>
          <w:sz w:val="24"/>
          <w:szCs w:val="24"/>
        </w:rPr>
        <w:t xml:space="preserve">, dakle od trenutaka kada je </w:t>
      </w:r>
      <w:r w:rsidRPr="00DF174B">
        <w:rPr>
          <w:rFonts w:ascii="Arial" w:hAnsi="Arial" w:cs="Arial"/>
          <w:sz w:val="24"/>
          <w:szCs w:val="24"/>
        </w:rPr>
        <w:t>ugovor sklopljen, a odluka suda kojom se utvrđuje da je ugovor, odnosno ugovorna odr</w:t>
      </w:r>
      <w:r>
        <w:rPr>
          <w:rFonts w:ascii="Arial" w:hAnsi="Arial" w:cs="Arial"/>
          <w:sz w:val="24"/>
          <w:szCs w:val="24"/>
        </w:rPr>
        <w:t xml:space="preserve">edba </w:t>
      </w:r>
      <w:r w:rsidRPr="00DF174B">
        <w:rPr>
          <w:rFonts w:ascii="Arial" w:hAnsi="Arial" w:cs="Arial"/>
          <w:sz w:val="24"/>
          <w:szCs w:val="24"/>
        </w:rPr>
        <w:t xml:space="preserve">ništetna samo </w:t>
      </w:r>
      <w:r>
        <w:rPr>
          <w:rFonts w:ascii="Arial" w:hAnsi="Arial" w:cs="Arial"/>
          <w:sz w:val="24"/>
          <w:szCs w:val="24"/>
        </w:rPr>
        <w:t xml:space="preserve">da </w:t>
      </w:r>
      <w:r w:rsidRPr="00DF174B">
        <w:rPr>
          <w:rFonts w:ascii="Arial" w:hAnsi="Arial" w:cs="Arial"/>
          <w:sz w:val="24"/>
          <w:szCs w:val="24"/>
        </w:rPr>
        <w:t>je deklaratorne naravi. U slučaju ništetnosti ugovora odredbu čl.</w:t>
      </w:r>
      <w:r>
        <w:rPr>
          <w:rFonts w:ascii="Arial" w:hAnsi="Arial" w:cs="Arial"/>
          <w:sz w:val="24"/>
          <w:szCs w:val="24"/>
        </w:rPr>
        <w:t xml:space="preserve"> </w:t>
      </w:r>
      <w:r w:rsidRPr="00DF174B">
        <w:rPr>
          <w:rFonts w:ascii="Arial" w:hAnsi="Arial" w:cs="Arial"/>
          <w:sz w:val="24"/>
          <w:szCs w:val="24"/>
        </w:rPr>
        <w:t>215. ZOO</w:t>
      </w:r>
      <w:r>
        <w:rPr>
          <w:rFonts w:ascii="Arial" w:hAnsi="Arial" w:cs="Arial"/>
          <w:sz w:val="24"/>
          <w:szCs w:val="24"/>
        </w:rPr>
        <w:t>-</w:t>
      </w:r>
      <w:r w:rsidRPr="00DF174B">
        <w:rPr>
          <w:rFonts w:ascii="Arial" w:hAnsi="Arial" w:cs="Arial"/>
          <w:sz w:val="24"/>
          <w:szCs w:val="24"/>
        </w:rPr>
        <w:t>a koja</w:t>
      </w:r>
      <w:r>
        <w:rPr>
          <w:rFonts w:ascii="Arial" w:hAnsi="Arial" w:cs="Arial"/>
          <w:sz w:val="24"/>
          <w:szCs w:val="24"/>
        </w:rPr>
        <w:t xml:space="preserve"> da </w:t>
      </w:r>
      <w:r w:rsidRPr="00DF174B">
        <w:rPr>
          <w:rFonts w:ascii="Arial" w:hAnsi="Arial" w:cs="Arial"/>
          <w:sz w:val="24"/>
          <w:szCs w:val="24"/>
        </w:rPr>
        <w:t>propisuje da zastara počinje teći prvog dana poslije dana kad je v</w:t>
      </w:r>
      <w:r>
        <w:rPr>
          <w:rFonts w:ascii="Arial" w:hAnsi="Arial" w:cs="Arial"/>
          <w:sz w:val="24"/>
          <w:szCs w:val="24"/>
        </w:rPr>
        <w:t xml:space="preserve">jerovnik imao pravo zahtijevati </w:t>
      </w:r>
      <w:r w:rsidRPr="00DF174B">
        <w:rPr>
          <w:rFonts w:ascii="Arial" w:hAnsi="Arial" w:cs="Arial"/>
          <w:sz w:val="24"/>
          <w:szCs w:val="24"/>
        </w:rPr>
        <w:t xml:space="preserve">ispunjenje obveze, </w:t>
      </w:r>
      <w:r>
        <w:rPr>
          <w:rFonts w:ascii="Arial" w:hAnsi="Arial" w:cs="Arial"/>
          <w:sz w:val="24"/>
          <w:szCs w:val="24"/>
        </w:rPr>
        <w:t xml:space="preserve">da </w:t>
      </w:r>
      <w:r w:rsidRPr="00DF174B">
        <w:rPr>
          <w:rFonts w:ascii="Arial" w:hAnsi="Arial" w:cs="Arial"/>
          <w:sz w:val="24"/>
          <w:szCs w:val="24"/>
        </w:rPr>
        <w:t>valja tumačiti na način da od dana utvrđ</w:t>
      </w:r>
      <w:r>
        <w:rPr>
          <w:rFonts w:ascii="Arial" w:hAnsi="Arial" w:cs="Arial"/>
          <w:sz w:val="24"/>
          <w:szCs w:val="24"/>
        </w:rPr>
        <w:t xml:space="preserve">enja ništetnosti počinje teći  </w:t>
      </w:r>
      <w:r w:rsidRPr="00DF174B">
        <w:rPr>
          <w:rFonts w:ascii="Arial" w:hAnsi="Arial" w:cs="Arial"/>
          <w:sz w:val="24"/>
          <w:szCs w:val="24"/>
        </w:rPr>
        <w:t>vjerovnikovo prav</w:t>
      </w:r>
      <w:r>
        <w:rPr>
          <w:rFonts w:ascii="Arial" w:hAnsi="Arial" w:cs="Arial"/>
          <w:sz w:val="24"/>
          <w:szCs w:val="24"/>
        </w:rPr>
        <w:t xml:space="preserve">o da zahtjeva povrat (isplatu). </w:t>
      </w:r>
      <w:r w:rsidRPr="00DF174B">
        <w:rPr>
          <w:rFonts w:ascii="Arial" w:hAnsi="Arial" w:cs="Arial"/>
          <w:sz w:val="24"/>
          <w:szCs w:val="24"/>
        </w:rPr>
        <w:t>Presudom Visokog trgovačkog suda RH posl.br.Pž-7129/13 koja</w:t>
      </w:r>
      <w:r>
        <w:rPr>
          <w:rFonts w:ascii="Arial" w:hAnsi="Arial" w:cs="Arial"/>
          <w:sz w:val="24"/>
          <w:szCs w:val="24"/>
        </w:rPr>
        <w:t xml:space="preserve"> da je donijeta dana 13. lipnja </w:t>
      </w:r>
      <w:r w:rsidRPr="00DF174B">
        <w:rPr>
          <w:rFonts w:ascii="Arial" w:hAnsi="Arial" w:cs="Arial"/>
          <w:sz w:val="24"/>
          <w:szCs w:val="24"/>
        </w:rPr>
        <w:t>2014.god. pravomoćno</w:t>
      </w:r>
      <w:r>
        <w:rPr>
          <w:rFonts w:ascii="Arial" w:hAnsi="Arial" w:cs="Arial"/>
          <w:sz w:val="24"/>
          <w:szCs w:val="24"/>
        </w:rPr>
        <w:t xml:space="preserve"> da</w:t>
      </w:r>
      <w:r w:rsidRPr="00DF174B">
        <w:rPr>
          <w:rFonts w:ascii="Arial" w:hAnsi="Arial" w:cs="Arial"/>
          <w:sz w:val="24"/>
          <w:szCs w:val="24"/>
        </w:rPr>
        <w:t xml:space="preserve"> je utvrđeno kako je odredba o nači</w:t>
      </w:r>
      <w:r>
        <w:rPr>
          <w:rFonts w:ascii="Arial" w:hAnsi="Arial" w:cs="Arial"/>
          <w:sz w:val="24"/>
          <w:szCs w:val="24"/>
        </w:rPr>
        <w:t xml:space="preserve">nu promjene kamatne stope, i to </w:t>
      </w:r>
      <w:r w:rsidRPr="00DF174B">
        <w:rPr>
          <w:rFonts w:ascii="Arial" w:hAnsi="Arial" w:cs="Arial"/>
          <w:sz w:val="24"/>
          <w:szCs w:val="24"/>
        </w:rPr>
        <w:t>jednostranom odlukom Banke, nepoštena i kao takva ni</w:t>
      </w:r>
      <w:r>
        <w:rPr>
          <w:rFonts w:ascii="Arial" w:hAnsi="Arial" w:cs="Arial"/>
          <w:sz w:val="24"/>
          <w:szCs w:val="24"/>
        </w:rPr>
        <w:t xml:space="preserve">štetna. Zatim, presudom Visokog </w:t>
      </w:r>
      <w:r w:rsidRPr="00DF174B">
        <w:rPr>
          <w:rFonts w:ascii="Arial" w:hAnsi="Arial" w:cs="Arial"/>
          <w:sz w:val="24"/>
          <w:szCs w:val="24"/>
        </w:rPr>
        <w:t>trgovačkog suda RH posl.br. Pž-6632/2017 koja</w:t>
      </w:r>
      <w:r>
        <w:rPr>
          <w:rFonts w:ascii="Arial" w:hAnsi="Arial" w:cs="Arial"/>
          <w:sz w:val="24"/>
          <w:szCs w:val="24"/>
        </w:rPr>
        <w:t xml:space="preserve"> da </w:t>
      </w:r>
      <w:r w:rsidRPr="00DF174B">
        <w:rPr>
          <w:rFonts w:ascii="Arial" w:hAnsi="Arial" w:cs="Arial"/>
          <w:sz w:val="24"/>
          <w:szCs w:val="24"/>
        </w:rPr>
        <w:t xml:space="preserve"> je don</w:t>
      </w:r>
      <w:r>
        <w:rPr>
          <w:rFonts w:ascii="Arial" w:hAnsi="Arial" w:cs="Arial"/>
          <w:sz w:val="24"/>
          <w:szCs w:val="24"/>
        </w:rPr>
        <w:t xml:space="preserve">ijeta dana 14. lipnja 2018.god. </w:t>
      </w:r>
      <w:r w:rsidRPr="00DF174B">
        <w:rPr>
          <w:rFonts w:ascii="Arial" w:hAnsi="Arial" w:cs="Arial"/>
          <w:sz w:val="24"/>
          <w:szCs w:val="24"/>
        </w:rPr>
        <w:t>pravomoćno</w:t>
      </w:r>
      <w:r>
        <w:rPr>
          <w:rFonts w:ascii="Arial" w:hAnsi="Arial" w:cs="Arial"/>
          <w:sz w:val="24"/>
          <w:szCs w:val="24"/>
        </w:rPr>
        <w:t xml:space="preserve"> da</w:t>
      </w:r>
      <w:r w:rsidRPr="00DF174B">
        <w:rPr>
          <w:rFonts w:ascii="Arial" w:hAnsi="Arial" w:cs="Arial"/>
          <w:sz w:val="24"/>
          <w:szCs w:val="24"/>
        </w:rPr>
        <w:t xml:space="preserve"> je utvrđeno da je u ugovorima o kreditu ugo</w:t>
      </w:r>
      <w:r>
        <w:rPr>
          <w:rFonts w:ascii="Arial" w:hAnsi="Arial" w:cs="Arial"/>
          <w:sz w:val="24"/>
          <w:szCs w:val="24"/>
        </w:rPr>
        <w:t xml:space="preserve">vorna odredba kojom se glavnica </w:t>
      </w:r>
      <w:r w:rsidRPr="00DF174B">
        <w:rPr>
          <w:rFonts w:ascii="Arial" w:hAnsi="Arial" w:cs="Arial"/>
          <w:sz w:val="24"/>
          <w:szCs w:val="24"/>
        </w:rPr>
        <w:t>kredita veže za valutu švicarskog franka, nepoštena i kao takva</w:t>
      </w:r>
      <w:r>
        <w:rPr>
          <w:rFonts w:ascii="Arial" w:hAnsi="Arial" w:cs="Arial"/>
          <w:sz w:val="24"/>
          <w:szCs w:val="24"/>
        </w:rPr>
        <w:t xml:space="preserve"> ništetna. U konkretnom slučaju </w:t>
      </w:r>
      <w:r w:rsidRPr="00DF174B">
        <w:rPr>
          <w:rFonts w:ascii="Arial" w:hAnsi="Arial" w:cs="Arial"/>
          <w:sz w:val="24"/>
          <w:szCs w:val="24"/>
        </w:rPr>
        <w:t xml:space="preserve">to </w:t>
      </w:r>
      <w:r>
        <w:rPr>
          <w:rFonts w:ascii="Arial" w:hAnsi="Arial" w:cs="Arial"/>
          <w:sz w:val="24"/>
          <w:szCs w:val="24"/>
        </w:rPr>
        <w:t xml:space="preserve">da </w:t>
      </w:r>
      <w:r w:rsidRPr="00DF174B">
        <w:rPr>
          <w:rFonts w:ascii="Arial" w:hAnsi="Arial" w:cs="Arial"/>
          <w:sz w:val="24"/>
          <w:szCs w:val="24"/>
        </w:rPr>
        <w:t>znači da od dana pravomoćnosti navedenih odluka, kada je</w:t>
      </w:r>
      <w:r>
        <w:rPr>
          <w:rFonts w:ascii="Arial" w:hAnsi="Arial" w:cs="Arial"/>
          <w:sz w:val="24"/>
          <w:szCs w:val="24"/>
        </w:rPr>
        <w:t xml:space="preserve"> pravomoćno utvrđena ništetnost </w:t>
      </w:r>
      <w:r w:rsidRPr="00DF174B">
        <w:rPr>
          <w:rFonts w:ascii="Arial" w:hAnsi="Arial" w:cs="Arial"/>
          <w:sz w:val="24"/>
          <w:szCs w:val="24"/>
        </w:rPr>
        <w:t>ovih odredbi, potrošačima počinj</w:t>
      </w:r>
      <w:r>
        <w:rPr>
          <w:rFonts w:ascii="Arial" w:hAnsi="Arial" w:cs="Arial"/>
          <w:sz w:val="24"/>
          <w:szCs w:val="24"/>
        </w:rPr>
        <w:t xml:space="preserve">e teći </w:t>
      </w:r>
      <w:proofErr w:type="spellStart"/>
      <w:r>
        <w:rPr>
          <w:rFonts w:ascii="Arial" w:hAnsi="Arial" w:cs="Arial"/>
          <w:sz w:val="24"/>
          <w:szCs w:val="24"/>
        </w:rPr>
        <w:t>zastarni</w:t>
      </w:r>
      <w:proofErr w:type="spellEnd"/>
      <w:r>
        <w:rPr>
          <w:rFonts w:ascii="Arial" w:hAnsi="Arial" w:cs="Arial"/>
          <w:sz w:val="24"/>
          <w:szCs w:val="24"/>
        </w:rPr>
        <w:t xml:space="preserve"> rok za isplatu. Da </w:t>
      </w:r>
      <w:r w:rsidRPr="00DF174B">
        <w:rPr>
          <w:rFonts w:ascii="Arial" w:hAnsi="Arial" w:cs="Arial"/>
          <w:sz w:val="24"/>
          <w:szCs w:val="24"/>
        </w:rPr>
        <w:t>je navedeni prigovor zastare neosnovan</w:t>
      </w:r>
      <w:r>
        <w:rPr>
          <w:rFonts w:ascii="Arial" w:hAnsi="Arial" w:cs="Arial"/>
          <w:sz w:val="24"/>
          <w:szCs w:val="24"/>
        </w:rPr>
        <w:t xml:space="preserve"> da</w:t>
      </w:r>
      <w:r w:rsidRPr="00DF174B">
        <w:rPr>
          <w:rFonts w:ascii="Arial" w:hAnsi="Arial" w:cs="Arial"/>
          <w:sz w:val="24"/>
          <w:szCs w:val="24"/>
        </w:rPr>
        <w:t xml:space="preserve"> jasno proizlazi iz</w:t>
      </w:r>
      <w:r>
        <w:rPr>
          <w:rFonts w:ascii="Arial" w:hAnsi="Arial" w:cs="Arial"/>
          <w:sz w:val="24"/>
          <w:szCs w:val="24"/>
        </w:rPr>
        <w:t xml:space="preserve"> nedavne revizijske odluke broj </w:t>
      </w:r>
      <w:r w:rsidRPr="00DF174B">
        <w:rPr>
          <w:rFonts w:ascii="Arial" w:hAnsi="Arial" w:cs="Arial"/>
          <w:sz w:val="24"/>
          <w:szCs w:val="24"/>
        </w:rPr>
        <w:t>Rev-2245/2017 u kojem predmetu</w:t>
      </w:r>
      <w:r>
        <w:rPr>
          <w:rFonts w:ascii="Arial" w:hAnsi="Arial" w:cs="Arial"/>
          <w:sz w:val="24"/>
          <w:szCs w:val="24"/>
        </w:rPr>
        <w:t xml:space="preserve"> da</w:t>
      </w:r>
      <w:r w:rsidRPr="00DF174B">
        <w:rPr>
          <w:rFonts w:ascii="Arial" w:hAnsi="Arial" w:cs="Arial"/>
          <w:sz w:val="24"/>
          <w:szCs w:val="24"/>
        </w:rPr>
        <w:t xml:space="preserve"> je već odlučeno o ov</w:t>
      </w:r>
      <w:r>
        <w:rPr>
          <w:rFonts w:ascii="Arial" w:hAnsi="Arial" w:cs="Arial"/>
          <w:sz w:val="24"/>
          <w:szCs w:val="24"/>
        </w:rPr>
        <w:t xml:space="preserve">om pravnom pitanju. U navedenoj </w:t>
      </w:r>
      <w:r w:rsidRPr="00DF174B">
        <w:rPr>
          <w:rFonts w:ascii="Arial" w:hAnsi="Arial" w:cs="Arial"/>
          <w:sz w:val="24"/>
          <w:szCs w:val="24"/>
        </w:rPr>
        <w:t>odluci Vrhovni sud</w:t>
      </w:r>
      <w:r>
        <w:rPr>
          <w:rFonts w:ascii="Arial" w:hAnsi="Arial" w:cs="Arial"/>
          <w:sz w:val="24"/>
          <w:szCs w:val="24"/>
        </w:rPr>
        <w:t xml:space="preserve"> da navodi: </w:t>
      </w:r>
      <w:r w:rsidRPr="00DF174B">
        <w:rPr>
          <w:rFonts w:ascii="Arial" w:hAnsi="Arial" w:cs="Arial"/>
          <w:sz w:val="24"/>
          <w:szCs w:val="24"/>
        </w:rPr>
        <w:t>« Prema shvaćanju revizijskog suda pokretanjem pa</w:t>
      </w:r>
      <w:r>
        <w:rPr>
          <w:rFonts w:ascii="Arial" w:hAnsi="Arial" w:cs="Arial"/>
          <w:sz w:val="24"/>
          <w:szCs w:val="24"/>
        </w:rPr>
        <w:t xml:space="preserve">rničnog </w:t>
      </w:r>
      <w:r w:rsidRPr="00DF174B">
        <w:rPr>
          <w:rFonts w:ascii="Arial" w:hAnsi="Arial" w:cs="Arial"/>
          <w:sz w:val="24"/>
          <w:szCs w:val="24"/>
        </w:rPr>
        <w:t>postupka za zaštitu kolektivnih interesa potrošača dolazi do prek</w:t>
      </w:r>
      <w:r>
        <w:rPr>
          <w:rFonts w:ascii="Arial" w:hAnsi="Arial" w:cs="Arial"/>
          <w:sz w:val="24"/>
          <w:szCs w:val="24"/>
        </w:rPr>
        <w:t xml:space="preserve">ida zastare na temelju čl. 241. </w:t>
      </w:r>
      <w:r w:rsidRPr="00DF174B">
        <w:rPr>
          <w:rFonts w:ascii="Arial" w:hAnsi="Arial" w:cs="Arial"/>
          <w:sz w:val="24"/>
          <w:szCs w:val="24"/>
        </w:rPr>
        <w:t xml:space="preserve">ZOO/05 te zastara individualnih </w:t>
      </w:r>
      <w:r w:rsidRPr="00DF174B">
        <w:rPr>
          <w:rFonts w:ascii="Arial" w:hAnsi="Arial" w:cs="Arial"/>
          <w:sz w:val="24"/>
          <w:szCs w:val="24"/>
        </w:rPr>
        <w:lastRenderedPageBreak/>
        <w:t>restitucijskih zahtjeva počinje</w:t>
      </w:r>
      <w:r>
        <w:rPr>
          <w:rFonts w:ascii="Arial" w:hAnsi="Arial" w:cs="Arial"/>
          <w:sz w:val="24"/>
          <w:szCs w:val="24"/>
        </w:rPr>
        <w:t xml:space="preserve"> teći ispočetka tek od trenutka </w:t>
      </w:r>
      <w:r w:rsidRPr="00DF174B">
        <w:rPr>
          <w:rFonts w:ascii="Arial" w:hAnsi="Arial" w:cs="Arial"/>
          <w:sz w:val="24"/>
          <w:szCs w:val="24"/>
        </w:rPr>
        <w:t xml:space="preserve">pravomoćnosti sudske odluke donesene u povodu te tužbe. </w:t>
      </w:r>
      <w:r>
        <w:rPr>
          <w:rFonts w:ascii="Arial" w:hAnsi="Arial" w:cs="Arial"/>
          <w:sz w:val="24"/>
          <w:szCs w:val="24"/>
        </w:rPr>
        <w:t xml:space="preserve">» </w:t>
      </w:r>
      <w:r w:rsidRPr="00DF174B">
        <w:rPr>
          <w:rFonts w:ascii="Arial" w:hAnsi="Arial" w:cs="Arial"/>
          <w:sz w:val="24"/>
          <w:szCs w:val="24"/>
        </w:rPr>
        <w:t>Tuženik</w:t>
      </w:r>
      <w:r>
        <w:rPr>
          <w:rFonts w:ascii="Arial" w:hAnsi="Arial" w:cs="Arial"/>
          <w:sz w:val="24"/>
          <w:szCs w:val="24"/>
        </w:rPr>
        <w:t xml:space="preserve"> da</w:t>
      </w:r>
      <w:r w:rsidRPr="00DF174B">
        <w:rPr>
          <w:rFonts w:ascii="Arial" w:hAnsi="Arial" w:cs="Arial"/>
          <w:sz w:val="24"/>
          <w:szCs w:val="24"/>
        </w:rPr>
        <w:t xml:space="preserve"> osporava tužitelju pravo na bilo kakvu isplatu iz razloga što </w:t>
      </w:r>
      <w:r>
        <w:rPr>
          <w:rFonts w:ascii="Arial" w:hAnsi="Arial" w:cs="Arial"/>
          <w:sz w:val="24"/>
          <w:szCs w:val="24"/>
        </w:rPr>
        <w:t xml:space="preserve">da je tužitelj svoj kredit </w:t>
      </w:r>
      <w:r w:rsidRPr="00DF174B">
        <w:rPr>
          <w:rFonts w:ascii="Arial" w:hAnsi="Arial" w:cs="Arial"/>
          <w:sz w:val="24"/>
          <w:szCs w:val="24"/>
        </w:rPr>
        <w:t xml:space="preserve">konvertirao, te da je konverzijom u cijelosti razriješen odnos između stranaka. Tuženik </w:t>
      </w:r>
      <w:r>
        <w:rPr>
          <w:rFonts w:ascii="Arial" w:hAnsi="Arial" w:cs="Arial"/>
          <w:sz w:val="24"/>
          <w:szCs w:val="24"/>
        </w:rPr>
        <w:t xml:space="preserve"> da smatra </w:t>
      </w:r>
      <w:r w:rsidRPr="00DF174B">
        <w:rPr>
          <w:rFonts w:ascii="Arial" w:hAnsi="Arial" w:cs="Arial"/>
          <w:sz w:val="24"/>
          <w:szCs w:val="24"/>
        </w:rPr>
        <w:t>da je bilo kakvo novčano potraživanje neosnovano jer da su s</w:t>
      </w:r>
      <w:r>
        <w:rPr>
          <w:rFonts w:ascii="Arial" w:hAnsi="Arial" w:cs="Arial"/>
          <w:sz w:val="24"/>
          <w:szCs w:val="24"/>
        </w:rPr>
        <w:t xml:space="preserve">ve uplate po predmetnom kreditu </w:t>
      </w:r>
      <w:r w:rsidRPr="00DF174B">
        <w:rPr>
          <w:rFonts w:ascii="Arial" w:hAnsi="Arial" w:cs="Arial"/>
          <w:sz w:val="24"/>
          <w:szCs w:val="24"/>
        </w:rPr>
        <w:t>tužitelju priznate i uračunate. Ovakav stav tuženika</w:t>
      </w:r>
      <w:r>
        <w:rPr>
          <w:rFonts w:ascii="Arial" w:hAnsi="Arial" w:cs="Arial"/>
          <w:sz w:val="24"/>
          <w:szCs w:val="24"/>
        </w:rPr>
        <w:t xml:space="preserve"> da</w:t>
      </w:r>
      <w:r w:rsidRPr="00DF174B">
        <w:rPr>
          <w:rFonts w:ascii="Arial" w:hAnsi="Arial" w:cs="Arial"/>
          <w:sz w:val="24"/>
          <w:szCs w:val="24"/>
        </w:rPr>
        <w:t xml:space="preserve"> je neosnovan iz razloga što </w:t>
      </w:r>
      <w:r>
        <w:rPr>
          <w:rFonts w:ascii="Arial" w:hAnsi="Arial" w:cs="Arial"/>
          <w:sz w:val="24"/>
          <w:szCs w:val="24"/>
        </w:rPr>
        <w:t xml:space="preserve">da </w:t>
      </w:r>
      <w:r w:rsidRPr="00DF174B">
        <w:rPr>
          <w:rFonts w:ascii="Arial" w:hAnsi="Arial" w:cs="Arial"/>
          <w:sz w:val="24"/>
          <w:szCs w:val="24"/>
        </w:rPr>
        <w:t>zaključeni</w:t>
      </w:r>
    </w:p>
    <w:p w:rsidRPr="00DF174B" w:rsidR="00406F06" w:rsidP="00406F06" w:rsidRDefault="00406F06" w14:paraId="70D0D4C7" w14:textId="77777777">
      <w:pPr>
        <w:pStyle w:val="Bezproreda"/>
        <w:jc w:val="both"/>
        <w:rPr>
          <w:rFonts w:ascii="Arial" w:hAnsi="Arial" w:cs="Arial"/>
          <w:sz w:val="24"/>
          <w:szCs w:val="24"/>
        </w:rPr>
      </w:pPr>
      <w:r w:rsidRPr="00DF174B">
        <w:rPr>
          <w:rFonts w:ascii="Arial" w:hAnsi="Arial" w:cs="Arial"/>
          <w:sz w:val="24"/>
          <w:szCs w:val="24"/>
        </w:rPr>
        <w:t>dodatak u biti predstavlja dodatak/aneks osnov</w:t>
      </w:r>
      <w:r>
        <w:rPr>
          <w:rFonts w:ascii="Arial" w:hAnsi="Arial" w:cs="Arial"/>
          <w:sz w:val="24"/>
          <w:szCs w:val="24"/>
        </w:rPr>
        <w:t xml:space="preserve">nom ugovoru. Konverzija kredita da nije zapreka </w:t>
      </w:r>
      <w:r w:rsidRPr="00DF174B">
        <w:rPr>
          <w:rFonts w:ascii="Arial" w:hAnsi="Arial" w:cs="Arial"/>
          <w:sz w:val="24"/>
          <w:szCs w:val="24"/>
        </w:rPr>
        <w:t>da se naknadno utvrdi ništetnost cijelog ugovora ili pojedinih odredbi jer</w:t>
      </w:r>
      <w:r>
        <w:rPr>
          <w:rFonts w:ascii="Arial" w:hAnsi="Arial" w:cs="Arial"/>
          <w:sz w:val="24"/>
          <w:szCs w:val="24"/>
        </w:rPr>
        <w:t xml:space="preserve"> da se pravo na isticanje </w:t>
      </w:r>
      <w:r w:rsidRPr="00DF174B">
        <w:rPr>
          <w:rFonts w:ascii="Arial" w:hAnsi="Arial" w:cs="Arial"/>
          <w:sz w:val="24"/>
          <w:szCs w:val="24"/>
        </w:rPr>
        <w:t>ništetnosti nikada ne gasi, stoga</w:t>
      </w:r>
      <w:r>
        <w:rPr>
          <w:rFonts w:ascii="Arial" w:hAnsi="Arial" w:cs="Arial"/>
          <w:sz w:val="24"/>
          <w:szCs w:val="24"/>
        </w:rPr>
        <w:t xml:space="preserve"> da</w:t>
      </w:r>
      <w:r w:rsidRPr="00DF174B">
        <w:rPr>
          <w:rFonts w:ascii="Arial" w:hAnsi="Arial" w:cs="Arial"/>
          <w:sz w:val="24"/>
          <w:szCs w:val="24"/>
        </w:rPr>
        <w:t xml:space="preserve"> je ovakav stav tuženika neosnovan iz razloga koje </w:t>
      </w:r>
      <w:r>
        <w:rPr>
          <w:rFonts w:ascii="Arial" w:hAnsi="Arial" w:cs="Arial"/>
          <w:sz w:val="24"/>
          <w:szCs w:val="24"/>
        </w:rPr>
        <w:t xml:space="preserve">da će tužitelj </w:t>
      </w:r>
      <w:r w:rsidRPr="00DF174B">
        <w:rPr>
          <w:rFonts w:ascii="Arial" w:hAnsi="Arial" w:cs="Arial"/>
          <w:sz w:val="24"/>
          <w:szCs w:val="24"/>
        </w:rPr>
        <w:t>iznijeti u nastavku.</w:t>
      </w:r>
      <w:r>
        <w:rPr>
          <w:rFonts w:ascii="Arial" w:hAnsi="Arial" w:cs="Arial"/>
          <w:sz w:val="24"/>
          <w:szCs w:val="24"/>
        </w:rPr>
        <w:t xml:space="preserve"> </w:t>
      </w:r>
      <w:r w:rsidRPr="00DF174B">
        <w:rPr>
          <w:rFonts w:ascii="Arial" w:hAnsi="Arial" w:cs="Arial"/>
          <w:sz w:val="24"/>
          <w:szCs w:val="24"/>
        </w:rPr>
        <w:t>To što</w:t>
      </w:r>
      <w:r>
        <w:rPr>
          <w:rFonts w:ascii="Arial" w:hAnsi="Arial" w:cs="Arial"/>
          <w:sz w:val="24"/>
          <w:szCs w:val="24"/>
        </w:rPr>
        <w:t xml:space="preserve"> da</w:t>
      </w:r>
      <w:r w:rsidRPr="00DF174B">
        <w:rPr>
          <w:rFonts w:ascii="Arial" w:hAnsi="Arial" w:cs="Arial"/>
          <w:sz w:val="24"/>
          <w:szCs w:val="24"/>
        </w:rPr>
        <w:t xml:space="preserve"> su tužitelj i tužena u međuvremenu sukladno odredba</w:t>
      </w:r>
      <w:r>
        <w:rPr>
          <w:rFonts w:ascii="Arial" w:hAnsi="Arial" w:cs="Arial"/>
          <w:sz w:val="24"/>
          <w:szCs w:val="24"/>
        </w:rPr>
        <w:t xml:space="preserve">ma Zakona o potrošačkom kreditiranju (NN 102/15) </w:t>
      </w:r>
      <w:r w:rsidRPr="00DF174B">
        <w:rPr>
          <w:rFonts w:ascii="Arial" w:hAnsi="Arial" w:cs="Arial"/>
          <w:sz w:val="24"/>
          <w:szCs w:val="24"/>
        </w:rPr>
        <w:t>sklopili dodatak predmetnom ugovoru o kreditu</w:t>
      </w:r>
      <w:r>
        <w:rPr>
          <w:rFonts w:ascii="Arial" w:hAnsi="Arial" w:cs="Arial"/>
          <w:sz w:val="24"/>
          <w:szCs w:val="24"/>
        </w:rPr>
        <w:t xml:space="preserve"> da ne znači da je time </w:t>
      </w:r>
      <w:r w:rsidRPr="00DF174B">
        <w:rPr>
          <w:rFonts w:ascii="Arial" w:hAnsi="Arial" w:cs="Arial"/>
          <w:sz w:val="24"/>
          <w:szCs w:val="24"/>
        </w:rPr>
        <w:t>tužitelj u potpunosti obeštećen po osnovi tečaja i kam</w:t>
      </w:r>
      <w:r>
        <w:rPr>
          <w:rFonts w:ascii="Arial" w:hAnsi="Arial" w:cs="Arial"/>
          <w:sz w:val="24"/>
          <w:szCs w:val="24"/>
        </w:rPr>
        <w:t xml:space="preserve">atne stope. Konverzija, odnosno </w:t>
      </w:r>
      <w:r w:rsidRPr="00DF174B">
        <w:rPr>
          <w:rFonts w:ascii="Arial" w:hAnsi="Arial" w:cs="Arial"/>
          <w:sz w:val="24"/>
          <w:szCs w:val="24"/>
        </w:rPr>
        <w:t>potpisivanje Dodatka ugovoru o kreditu</w:t>
      </w:r>
      <w:r>
        <w:rPr>
          <w:rFonts w:ascii="Arial" w:hAnsi="Arial" w:cs="Arial"/>
          <w:sz w:val="24"/>
          <w:szCs w:val="24"/>
        </w:rPr>
        <w:t xml:space="preserve"> da</w:t>
      </w:r>
      <w:r w:rsidRPr="00DF174B">
        <w:rPr>
          <w:rFonts w:ascii="Arial" w:hAnsi="Arial" w:cs="Arial"/>
          <w:sz w:val="24"/>
          <w:szCs w:val="24"/>
        </w:rPr>
        <w:t xml:space="preserve"> nije od značaja za tužb</w:t>
      </w:r>
      <w:r>
        <w:rPr>
          <w:rFonts w:ascii="Arial" w:hAnsi="Arial" w:cs="Arial"/>
          <w:sz w:val="24"/>
          <w:szCs w:val="24"/>
        </w:rPr>
        <w:t xml:space="preserve">eni zahtjev kako ga je tužitelj </w:t>
      </w:r>
      <w:r w:rsidRPr="00DF174B">
        <w:rPr>
          <w:rFonts w:ascii="Arial" w:hAnsi="Arial" w:cs="Arial"/>
          <w:sz w:val="24"/>
          <w:szCs w:val="24"/>
        </w:rPr>
        <w:t xml:space="preserve">postavio jer </w:t>
      </w:r>
      <w:r>
        <w:rPr>
          <w:rFonts w:ascii="Arial" w:hAnsi="Arial" w:cs="Arial"/>
          <w:sz w:val="24"/>
          <w:szCs w:val="24"/>
        </w:rPr>
        <w:t xml:space="preserve">da </w:t>
      </w:r>
      <w:r w:rsidRPr="00DF174B">
        <w:rPr>
          <w:rFonts w:ascii="Arial" w:hAnsi="Arial" w:cs="Arial"/>
          <w:sz w:val="24"/>
          <w:szCs w:val="24"/>
        </w:rPr>
        <w:t>se odredbama ZID ZPK, a niti Dodatkom ne spomi</w:t>
      </w:r>
      <w:r>
        <w:rPr>
          <w:rFonts w:ascii="Arial" w:hAnsi="Arial" w:cs="Arial"/>
          <w:sz w:val="24"/>
          <w:szCs w:val="24"/>
        </w:rPr>
        <w:t xml:space="preserve">nje na koji način bi se trebala </w:t>
      </w:r>
      <w:r w:rsidRPr="00DF174B">
        <w:rPr>
          <w:rFonts w:ascii="Arial" w:hAnsi="Arial" w:cs="Arial"/>
          <w:sz w:val="24"/>
          <w:szCs w:val="24"/>
        </w:rPr>
        <w:t>riješiti ništetnost tih odredbi koje se tiču CHF valute i jednost</w:t>
      </w:r>
      <w:r>
        <w:rPr>
          <w:rFonts w:ascii="Arial" w:hAnsi="Arial" w:cs="Arial"/>
          <w:sz w:val="24"/>
          <w:szCs w:val="24"/>
        </w:rPr>
        <w:t xml:space="preserve">ranog mijenjanja kamatne stope. </w:t>
      </w:r>
      <w:r w:rsidRPr="00DF174B">
        <w:rPr>
          <w:rFonts w:ascii="Arial" w:hAnsi="Arial" w:cs="Arial"/>
          <w:sz w:val="24"/>
          <w:szCs w:val="24"/>
        </w:rPr>
        <w:t xml:space="preserve">Dakle, Dodatkom </w:t>
      </w:r>
      <w:r>
        <w:rPr>
          <w:rFonts w:ascii="Arial" w:hAnsi="Arial" w:cs="Arial"/>
          <w:sz w:val="24"/>
          <w:szCs w:val="24"/>
        </w:rPr>
        <w:t xml:space="preserve">da </w:t>
      </w:r>
      <w:r w:rsidRPr="00DF174B">
        <w:rPr>
          <w:rFonts w:ascii="Arial" w:hAnsi="Arial" w:cs="Arial"/>
          <w:sz w:val="24"/>
          <w:szCs w:val="24"/>
        </w:rPr>
        <w:t>nisu konačno razri</w:t>
      </w:r>
      <w:r>
        <w:rPr>
          <w:rFonts w:ascii="Arial" w:hAnsi="Arial" w:cs="Arial"/>
          <w:sz w:val="24"/>
          <w:szCs w:val="24"/>
        </w:rPr>
        <w:t xml:space="preserve">ješeni odnosi ugovornih strana. </w:t>
      </w:r>
      <w:r w:rsidRPr="00DF174B">
        <w:rPr>
          <w:rFonts w:ascii="Arial" w:hAnsi="Arial" w:cs="Arial"/>
          <w:sz w:val="24"/>
          <w:szCs w:val="24"/>
        </w:rPr>
        <w:t xml:space="preserve">Konverzijom kredita </w:t>
      </w:r>
      <w:r>
        <w:rPr>
          <w:rFonts w:ascii="Arial" w:hAnsi="Arial" w:cs="Arial"/>
          <w:sz w:val="24"/>
          <w:szCs w:val="24"/>
        </w:rPr>
        <w:t xml:space="preserve">da </w:t>
      </w:r>
      <w:r w:rsidRPr="00DF174B">
        <w:rPr>
          <w:rFonts w:ascii="Arial" w:hAnsi="Arial" w:cs="Arial"/>
          <w:sz w:val="24"/>
          <w:szCs w:val="24"/>
        </w:rPr>
        <w:t>nije ostvarena potpuna restituci</w:t>
      </w:r>
      <w:r>
        <w:rPr>
          <w:rFonts w:ascii="Arial" w:hAnsi="Arial" w:cs="Arial"/>
          <w:sz w:val="24"/>
          <w:szCs w:val="24"/>
        </w:rPr>
        <w:t xml:space="preserve">ja tužitelja. Činjenica da je u konkretnom </w:t>
      </w:r>
      <w:r w:rsidRPr="00DF174B">
        <w:rPr>
          <w:rFonts w:ascii="Arial" w:hAnsi="Arial" w:cs="Arial"/>
          <w:sz w:val="24"/>
          <w:szCs w:val="24"/>
        </w:rPr>
        <w:t>slučaju sklopljen Dodatak Ugovoru</w:t>
      </w:r>
      <w:r>
        <w:rPr>
          <w:rFonts w:ascii="Arial" w:hAnsi="Arial" w:cs="Arial"/>
          <w:sz w:val="24"/>
          <w:szCs w:val="24"/>
        </w:rPr>
        <w:t xml:space="preserve"> da</w:t>
      </w:r>
      <w:r w:rsidRPr="00DF174B">
        <w:rPr>
          <w:rFonts w:ascii="Arial" w:hAnsi="Arial" w:cs="Arial"/>
          <w:sz w:val="24"/>
          <w:szCs w:val="24"/>
        </w:rPr>
        <w:t xml:space="preserve"> nije od utjecaja </w:t>
      </w:r>
      <w:r>
        <w:rPr>
          <w:rFonts w:ascii="Arial" w:hAnsi="Arial" w:cs="Arial"/>
          <w:sz w:val="24"/>
          <w:szCs w:val="24"/>
        </w:rPr>
        <w:t xml:space="preserve">na pravo tužitelja da potražuje </w:t>
      </w:r>
      <w:r w:rsidRPr="00DF174B">
        <w:rPr>
          <w:rFonts w:ascii="Arial" w:hAnsi="Arial" w:cs="Arial"/>
          <w:sz w:val="24"/>
          <w:szCs w:val="24"/>
        </w:rPr>
        <w:t>preplatu po osnovi nepoštenih i ništetnih ugov</w:t>
      </w:r>
      <w:r>
        <w:rPr>
          <w:rFonts w:ascii="Arial" w:hAnsi="Arial" w:cs="Arial"/>
          <w:sz w:val="24"/>
          <w:szCs w:val="24"/>
        </w:rPr>
        <w:t xml:space="preserve">ornih odredbi osnovnog Ugovora. </w:t>
      </w:r>
      <w:r w:rsidRPr="00DF174B">
        <w:rPr>
          <w:rFonts w:ascii="Arial" w:hAnsi="Arial" w:cs="Arial"/>
          <w:sz w:val="24"/>
          <w:szCs w:val="24"/>
        </w:rPr>
        <w:t>Konverzijom ništetan ugovor ili ništetna ugovorna odredba</w:t>
      </w:r>
      <w:r>
        <w:rPr>
          <w:rFonts w:ascii="Arial" w:hAnsi="Arial" w:cs="Arial"/>
          <w:sz w:val="24"/>
          <w:szCs w:val="24"/>
        </w:rPr>
        <w:t xml:space="preserve"> da</w:t>
      </w:r>
      <w:r w:rsidRPr="00DF174B">
        <w:rPr>
          <w:rFonts w:ascii="Arial" w:hAnsi="Arial" w:cs="Arial"/>
          <w:sz w:val="24"/>
          <w:szCs w:val="24"/>
        </w:rPr>
        <w:t xml:space="preserve"> n</w:t>
      </w:r>
      <w:r>
        <w:rPr>
          <w:rFonts w:ascii="Arial" w:hAnsi="Arial" w:cs="Arial"/>
          <w:sz w:val="24"/>
          <w:szCs w:val="24"/>
        </w:rPr>
        <w:t xml:space="preserve">e može </w:t>
      </w:r>
      <w:proofErr w:type="spellStart"/>
      <w:r>
        <w:rPr>
          <w:rFonts w:ascii="Arial" w:hAnsi="Arial" w:cs="Arial"/>
          <w:sz w:val="24"/>
          <w:szCs w:val="24"/>
        </w:rPr>
        <w:t>konvalidirati</w:t>
      </w:r>
      <w:proofErr w:type="spellEnd"/>
      <w:r>
        <w:rPr>
          <w:rFonts w:ascii="Arial" w:hAnsi="Arial" w:cs="Arial"/>
          <w:sz w:val="24"/>
          <w:szCs w:val="24"/>
        </w:rPr>
        <w:t xml:space="preserve">. I sam ZOO </w:t>
      </w:r>
      <w:r w:rsidRPr="00DF174B">
        <w:rPr>
          <w:rFonts w:ascii="Arial" w:hAnsi="Arial" w:cs="Arial"/>
          <w:sz w:val="24"/>
          <w:szCs w:val="24"/>
        </w:rPr>
        <w:t>u odredbi čl.</w:t>
      </w:r>
      <w:r>
        <w:rPr>
          <w:rFonts w:ascii="Arial" w:hAnsi="Arial" w:cs="Arial"/>
          <w:sz w:val="24"/>
          <w:szCs w:val="24"/>
        </w:rPr>
        <w:t xml:space="preserve"> </w:t>
      </w:r>
      <w:r w:rsidRPr="00DF174B">
        <w:rPr>
          <w:rFonts w:ascii="Arial" w:hAnsi="Arial" w:cs="Arial"/>
          <w:sz w:val="24"/>
          <w:szCs w:val="24"/>
        </w:rPr>
        <w:t xml:space="preserve">326. </w:t>
      </w:r>
      <w:r>
        <w:rPr>
          <w:rFonts w:ascii="Arial" w:hAnsi="Arial" w:cs="Arial"/>
          <w:sz w:val="24"/>
          <w:szCs w:val="24"/>
        </w:rPr>
        <w:t xml:space="preserve">da </w:t>
      </w:r>
      <w:r w:rsidRPr="00DF174B">
        <w:rPr>
          <w:rFonts w:ascii="Arial" w:hAnsi="Arial" w:cs="Arial"/>
          <w:sz w:val="24"/>
          <w:szCs w:val="24"/>
        </w:rPr>
        <w:t xml:space="preserve">jasno propisuje da ništetan ugovor ne postaje </w:t>
      </w:r>
      <w:r>
        <w:rPr>
          <w:rFonts w:ascii="Arial" w:hAnsi="Arial" w:cs="Arial"/>
          <w:sz w:val="24"/>
          <w:szCs w:val="24"/>
        </w:rPr>
        <w:t xml:space="preserve">valjan ni kad uzrok ništetnosti naknadno nestane. Zatim, </w:t>
      </w:r>
      <w:r w:rsidRPr="00DF174B">
        <w:rPr>
          <w:rFonts w:ascii="Arial" w:hAnsi="Arial" w:cs="Arial"/>
          <w:sz w:val="24"/>
          <w:szCs w:val="24"/>
        </w:rPr>
        <w:t xml:space="preserve">da bi određeni ugovor ili ugovorna odredba mogao/la </w:t>
      </w:r>
      <w:proofErr w:type="spellStart"/>
      <w:r w:rsidRPr="00DF174B">
        <w:rPr>
          <w:rFonts w:ascii="Arial" w:hAnsi="Arial" w:cs="Arial"/>
          <w:sz w:val="24"/>
          <w:szCs w:val="24"/>
        </w:rPr>
        <w:t>konvalidirati</w:t>
      </w:r>
      <w:proofErr w:type="spellEnd"/>
      <w:r>
        <w:rPr>
          <w:rFonts w:ascii="Arial" w:hAnsi="Arial" w:cs="Arial"/>
          <w:sz w:val="24"/>
          <w:szCs w:val="24"/>
        </w:rPr>
        <w:t xml:space="preserve"> </w:t>
      </w:r>
      <w:r w:rsidRPr="00DF174B">
        <w:rPr>
          <w:rFonts w:ascii="Arial" w:hAnsi="Arial" w:cs="Arial"/>
          <w:sz w:val="24"/>
          <w:szCs w:val="24"/>
        </w:rPr>
        <w:t>voljom ugovornih strana tada</w:t>
      </w:r>
      <w:r>
        <w:rPr>
          <w:rFonts w:ascii="Arial" w:hAnsi="Arial" w:cs="Arial"/>
          <w:sz w:val="24"/>
          <w:szCs w:val="24"/>
        </w:rPr>
        <w:t xml:space="preserve"> da</w:t>
      </w:r>
      <w:r w:rsidRPr="00DF174B">
        <w:rPr>
          <w:rFonts w:ascii="Arial" w:hAnsi="Arial" w:cs="Arial"/>
          <w:sz w:val="24"/>
          <w:szCs w:val="24"/>
        </w:rPr>
        <w:t xml:space="preserve"> ne smiju biti ništetni bitni sastojci ugovora (odredba o valutnoj</w:t>
      </w:r>
      <w:r>
        <w:rPr>
          <w:rFonts w:ascii="Arial" w:hAnsi="Arial" w:cs="Arial"/>
          <w:sz w:val="24"/>
          <w:szCs w:val="24"/>
        </w:rPr>
        <w:t xml:space="preserve"> </w:t>
      </w:r>
      <w:r w:rsidRPr="00DF174B">
        <w:rPr>
          <w:rFonts w:ascii="Arial" w:hAnsi="Arial" w:cs="Arial"/>
          <w:sz w:val="24"/>
          <w:szCs w:val="24"/>
        </w:rPr>
        <w:t>klauzuli i odredba o promjenjivoj kamatnoj stopi bitni</w:t>
      </w:r>
      <w:r>
        <w:rPr>
          <w:rFonts w:ascii="Arial" w:hAnsi="Arial" w:cs="Arial"/>
          <w:sz w:val="24"/>
          <w:szCs w:val="24"/>
        </w:rPr>
        <w:t xml:space="preserve"> da</w:t>
      </w:r>
      <w:r w:rsidRPr="00DF174B">
        <w:rPr>
          <w:rFonts w:ascii="Arial" w:hAnsi="Arial" w:cs="Arial"/>
          <w:sz w:val="24"/>
          <w:szCs w:val="24"/>
        </w:rPr>
        <w:t xml:space="preserve"> su sas</w:t>
      </w:r>
      <w:r>
        <w:rPr>
          <w:rFonts w:ascii="Arial" w:hAnsi="Arial" w:cs="Arial"/>
          <w:sz w:val="24"/>
          <w:szCs w:val="24"/>
        </w:rPr>
        <w:t xml:space="preserve">tojci ugovora o kreditu). Stoga </w:t>
      </w:r>
      <w:r w:rsidRPr="00DF174B">
        <w:rPr>
          <w:rFonts w:ascii="Arial" w:hAnsi="Arial" w:cs="Arial"/>
          <w:sz w:val="24"/>
          <w:szCs w:val="24"/>
        </w:rPr>
        <w:t>konvalidacija ništetnih ugovornih odredbi o valutnoj klauz</w:t>
      </w:r>
      <w:r>
        <w:rPr>
          <w:rFonts w:ascii="Arial" w:hAnsi="Arial" w:cs="Arial"/>
          <w:sz w:val="24"/>
          <w:szCs w:val="24"/>
        </w:rPr>
        <w:t xml:space="preserve">uli CHF i promjenjivoj kamatnoj </w:t>
      </w:r>
      <w:r w:rsidRPr="00DF174B">
        <w:rPr>
          <w:rFonts w:ascii="Arial" w:hAnsi="Arial" w:cs="Arial"/>
          <w:sz w:val="24"/>
          <w:szCs w:val="24"/>
        </w:rPr>
        <w:t xml:space="preserve">stopi </w:t>
      </w:r>
      <w:r>
        <w:rPr>
          <w:rFonts w:ascii="Arial" w:hAnsi="Arial" w:cs="Arial"/>
          <w:sz w:val="24"/>
          <w:szCs w:val="24"/>
        </w:rPr>
        <w:t xml:space="preserve">da </w:t>
      </w:r>
      <w:r w:rsidRPr="00DF174B">
        <w:rPr>
          <w:rFonts w:ascii="Arial" w:hAnsi="Arial" w:cs="Arial"/>
          <w:sz w:val="24"/>
          <w:szCs w:val="24"/>
        </w:rPr>
        <w:t>nije os</w:t>
      </w:r>
      <w:r>
        <w:rPr>
          <w:rFonts w:ascii="Arial" w:hAnsi="Arial" w:cs="Arial"/>
          <w:sz w:val="24"/>
          <w:szCs w:val="24"/>
        </w:rPr>
        <w:t xml:space="preserve">tvarena provedenom konverzijom. </w:t>
      </w:r>
      <w:r w:rsidRPr="00DF174B">
        <w:rPr>
          <w:rFonts w:ascii="Arial" w:hAnsi="Arial" w:cs="Arial"/>
          <w:sz w:val="24"/>
          <w:szCs w:val="24"/>
        </w:rPr>
        <w:t>Tužitelj ukazuje na revizijske odluke Vrhovnoga suda RH b</w:t>
      </w:r>
      <w:r>
        <w:rPr>
          <w:rFonts w:ascii="Arial" w:hAnsi="Arial" w:cs="Arial"/>
          <w:sz w:val="24"/>
          <w:szCs w:val="24"/>
        </w:rPr>
        <w:t xml:space="preserve">roj </w:t>
      </w:r>
      <w:proofErr w:type="spellStart"/>
      <w:r>
        <w:rPr>
          <w:rFonts w:ascii="Arial" w:hAnsi="Arial" w:cs="Arial"/>
          <w:sz w:val="24"/>
          <w:szCs w:val="24"/>
        </w:rPr>
        <w:t>Rev</w:t>
      </w:r>
      <w:proofErr w:type="spellEnd"/>
      <w:r>
        <w:rPr>
          <w:rFonts w:ascii="Arial" w:hAnsi="Arial" w:cs="Arial"/>
          <w:sz w:val="24"/>
          <w:szCs w:val="24"/>
        </w:rPr>
        <w:t xml:space="preserve">- 870/01, Rev-899/06, te </w:t>
      </w:r>
      <w:r w:rsidRPr="00DF174B">
        <w:rPr>
          <w:rFonts w:ascii="Arial" w:hAnsi="Arial" w:cs="Arial"/>
          <w:sz w:val="24"/>
          <w:szCs w:val="24"/>
        </w:rPr>
        <w:t>Rev-1743/11 u kojima</w:t>
      </w:r>
      <w:r>
        <w:rPr>
          <w:rFonts w:ascii="Arial" w:hAnsi="Arial" w:cs="Arial"/>
          <w:sz w:val="24"/>
          <w:szCs w:val="24"/>
        </w:rPr>
        <w:t xml:space="preserve"> da</w:t>
      </w:r>
      <w:r w:rsidRPr="00DF174B">
        <w:rPr>
          <w:rFonts w:ascii="Arial" w:hAnsi="Arial" w:cs="Arial"/>
          <w:sz w:val="24"/>
          <w:szCs w:val="24"/>
        </w:rPr>
        <w:t xml:space="preserve"> je nedvojbeno utvrđeno da se pravna</w:t>
      </w:r>
      <w:r>
        <w:rPr>
          <w:rFonts w:ascii="Arial" w:hAnsi="Arial" w:cs="Arial"/>
          <w:sz w:val="24"/>
          <w:szCs w:val="24"/>
        </w:rPr>
        <w:t xml:space="preserve"> valjanost pravnog posla cijeni </w:t>
      </w:r>
      <w:r w:rsidRPr="00DF174B">
        <w:rPr>
          <w:rFonts w:ascii="Arial" w:hAnsi="Arial" w:cs="Arial"/>
          <w:sz w:val="24"/>
          <w:szCs w:val="24"/>
        </w:rPr>
        <w:t>prema propisima koji su bili na pravnoj snazi u vrijeme sklap</w:t>
      </w:r>
      <w:r>
        <w:rPr>
          <w:rFonts w:ascii="Arial" w:hAnsi="Arial" w:cs="Arial"/>
          <w:sz w:val="24"/>
          <w:szCs w:val="24"/>
        </w:rPr>
        <w:t xml:space="preserve">anja ugovora, kao i da ništetan </w:t>
      </w:r>
      <w:r w:rsidRPr="00DF174B">
        <w:rPr>
          <w:rFonts w:ascii="Arial" w:hAnsi="Arial" w:cs="Arial"/>
          <w:sz w:val="24"/>
          <w:szCs w:val="24"/>
        </w:rPr>
        <w:t>ugovor ne postaje valjan ni kad uzro</w:t>
      </w:r>
      <w:r>
        <w:rPr>
          <w:rFonts w:ascii="Arial" w:hAnsi="Arial" w:cs="Arial"/>
          <w:sz w:val="24"/>
          <w:szCs w:val="24"/>
        </w:rPr>
        <w:t xml:space="preserve">k ništetnosti naknadno nestane. </w:t>
      </w:r>
      <w:r w:rsidRPr="00DF174B">
        <w:rPr>
          <w:rFonts w:ascii="Arial" w:hAnsi="Arial" w:cs="Arial"/>
          <w:sz w:val="24"/>
          <w:szCs w:val="24"/>
        </w:rPr>
        <w:t>Prema stavu Vrhovnog suda ništetnost</w:t>
      </w:r>
      <w:r>
        <w:rPr>
          <w:rFonts w:ascii="Arial" w:hAnsi="Arial" w:cs="Arial"/>
          <w:sz w:val="24"/>
          <w:szCs w:val="24"/>
        </w:rPr>
        <w:t xml:space="preserve"> da</w:t>
      </w:r>
      <w:r w:rsidRPr="00DF174B">
        <w:rPr>
          <w:rFonts w:ascii="Arial" w:hAnsi="Arial" w:cs="Arial"/>
          <w:sz w:val="24"/>
          <w:szCs w:val="24"/>
        </w:rPr>
        <w:t xml:space="preserve"> može biti otklonjena</w:t>
      </w:r>
      <w:r>
        <w:rPr>
          <w:rFonts w:ascii="Arial" w:hAnsi="Arial" w:cs="Arial"/>
          <w:sz w:val="24"/>
          <w:szCs w:val="24"/>
        </w:rPr>
        <w:t xml:space="preserve"> jedino i isključivo ukoliko je </w:t>
      </w:r>
      <w:r w:rsidRPr="00DF174B">
        <w:rPr>
          <w:rFonts w:ascii="Arial" w:hAnsi="Arial" w:cs="Arial"/>
          <w:sz w:val="24"/>
          <w:szCs w:val="24"/>
        </w:rPr>
        <w:t>zakonskom odredbom izričito propisana konvalidacija ništetnih pravnih poslova, pa tako</w:t>
      </w:r>
      <w:r>
        <w:rPr>
          <w:rFonts w:ascii="Arial" w:hAnsi="Arial" w:cs="Arial"/>
          <w:sz w:val="24"/>
          <w:szCs w:val="24"/>
        </w:rPr>
        <w:t xml:space="preserve"> da u </w:t>
      </w:r>
      <w:r w:rsidRPr="00DF174B">
        <w:rPr>
          <w:rFonts w:ascii="Arial" w:hAnsi="Arial" w:cs="Arial"/>
          <w:sz w:val="24"/>
          <w:szCs w:val="24"/>
        </w:rPr>
        <w:t>odluci</w:t>
      </w:r>
      <w:r>
        <w:rPr>
          <w:rFonts w:ascii="Arial" w:hAnsi="Arial" w:cs="Arial"/>
          <w:sz w:val="24"/>
          <w:szCs w:val="24"/>
        </w:rPr>
        <w:t xml:space="preserve"> broj </w:t>
      </w:r>
      <w:proofErr w:type="spellStart"/>
      <w:r>
        <w:rPr>
          <w:rFonts w:ascii="Arial" w:hAnsi="Arial" w:cs="Arial"/>
          <w:sz w:val="24"/>
          <w:szCs w:val="24"/>
        </w:rPr>
        <w:t>Rev</w:t>
      </w:r>
      <w:proofErr w:type="spellEnd"/>
      <w:r>
        <w:rPr>
          <w:rFonts w:ascii="Arial" w:hAnsi="Arial" w:cs="Arial"/>
          <w:sz w:val="24"/>
          <w:szCs w:val="24"/>
        </w:rPr>
        <w:t xml:space="preserve"> 870/01 sud obrazlaže: </w:t>
      </w:r>
      <w:r w:rsidRPr="00DF174B">
        <w:rPr>
          <w:rFonts w:ascii="Arial" w:hAnsi="Arial" w:cs="Arial"/>
          <w:sz w:val="24"/>
          <w:szCs w:val="24"/>
        </w:rPr>
        <w:t>« Ovo iz razloga što se pitanje pravne valjanosti pravnog posla cijeni pre</w:t>
      </w:r>
      <w:r>
        <w:rPr>
          <w:rFonts w:ascii="Arial" w:hAnsi="Arial" w:cs="Arial"/>
          <w:sz w:val="24"/>
          <w:szCs w:val="24"/>
        </w:rPr>
        <w:t xml:space="preserve">ma propisima koji </w:t>
      </w:r>
      <w:r w:rsidRPr="00DF174B">
        <w:rPr>
          <w:rFonts w:ascii="Arial" w:hAnsi="Arial" w:cs="Arial"/>
          <w:sz w:val="24"/>
          <w:szCs w:val="24"/>
        </w:rPr>
        <w:t xml:space="preserve">su bili na pravnoj snazi u vrijeme sklapanja ugovora, a to u </w:t>
      </w:r>
      <w:r>
        <w:rPr>
          <w:rFonts w:ascii="Arial" w:hAnsi="Arial" w:cs="Arial"/>
          <w:sz w:val="24"/>
          <w:szCs w:val="24"/>
        </w:rPr>
        <w:t xml:space="preserve">ovoj pravnoj stvari znači da je </w:t>
      </w:r>
      <w:r w:rsidRPr="00DF174B">
        <w:rPr>
          <w:rFonts w:ascii="Arial" w:hAnsi="Arial" w:cs="Arial"/>
          <w:sz w:val="24"/>
          <w:szCs w:val="24"/>
        </w:rPr>
        <w:t>sporni ugovor tuženih sklopljen 31. svibnja 1995. godine ništav,</w:t>
      </w:r>
      <w:r>
        <w:rPr>
          <w:rFonts w:ascii="Arial" w:hAnsi="Arial" w:cs="Arial"/>
          <w:sz w:val="24"/>
          <w:szCs w:val="24"/>
        </w:rPr>
        <w:t xml:space="preserve"> jer takvu pravnu posljedicu za </w:t>
      </w:r>
      <w:r w:rsidRPr="00DF174B">
        <w:rPr>
          <w:rFonts w:ascii="Arial" w:hAnsi="Arial" w:cs="Arial"/>
          <w:sz w:val="24"/>
          <w:szCs w:val="24"/>
        </w:rPr>
        <w:t>ugovore sklopljene protivno čl. 1. Zakona o zabrani propisu</w:t>
      </w:r>
      <w:r>
        <w:rPr>
          <w:rFonts w:ascii="Arial" w:hAnsi="Arial" w:cs="Arial"/>
          <w:sz w:val="24"/>
          <w:szCs w:val="24"/>
        </w:rPr>
        <w:t xml:space="preserve">je čl. 4. istog zakona. Zakon o </w:t>
      </w:r>
      <w:r w:rsidRPr="00DF174B">
        <w:rPr>
          <w:rFonts w:ascii="Arial" w:hAnsi="Arial" w:cs="Arial"/>
          <w:sz w:val="24"/>
          <w:szCs w:val="24"/>
        </w:rPr>
        <w:t>naknadi nije propisao nastupanje konvalidacije za ugovo</w:t>
      </w:r>
      <w:r>
        <w:rPr>
          <w:rFonts w:ascii="Arial" w:hAnsi="Arial" w:cs="Arial"/>
          <w:sz w:val="24"/>
          <w:szCs w:val="24"/>
        </w:rPr>
        <w:t xml:space="preserve">re o prodaji stanova sklopljene </w:t>
      </w:r>
      <w:r w:rsidRPr="00DF174B">
        <w:rPr>
          <w:rFonts w:ascii="Arial" w:hAnsi="Arial" w:cs="Arial"/>
          <w:sz w:val="24"/>
          <w:szCs w:val="24"/>
        </w:rPr>
        <w:t>protivno Zakonu o zabrani, pa dolazi do primjene odredba čl</w:t>
      </w:r>
      <w:r>
        <w:rPr>
          <w:rFonts w:ascii="Arial" w:hAnsi="Arial" w:cs="Arial"/>
          <w:sz w:val="24"/>
          <w:szCs w:val="24"/>
        </w:rPr>
        <w:t xml:space="preserve">. 107. st. 1. Zakona o obveznim </w:t>
      </w:r>
      <w:r w:rsidRPr="00DF174B">
        <w:rPr>
          <w:rFonts w:ascii="Arial" w:hAnsi="Arial" w:cs="Arial"/>
          <w:sz w:val="24"/>
          <w:szCs w:val="24"/>
        </w:rPr>
        <w:t>odnosima ("Narodne novine", br. 53/91, 73/91, 3/94, 7/96 i 118</w:t>
      </w:r>
      <w:r>
        <w:rPr>
          <w:rFonts w:ascii="Arial" w:hAnsi="Arial" w:cs="Arial"/>
          <w:sz w:val="24"/>
          <w:szCs w:val="24"/>
        </w:rPr>
        <w:t xml:space="preserve">/99. – dalje: ZOO), prema kojoj </w:t>
      </w:r>
      <w:r w:rsidRPr="00DF174B">
        <w:rPr>
          <w:rFonts w:ascii="Arial" w:hAnsi="Arial" w:cs="Arial"/>
          <w:sz w:val="24"/>
          <w:szCs w:val="24"/>
        </w:rPr>
        <w:t xml:space="preserve">ništavi ugovor ne postaje pravovaljan kad zabrana ili koji </w:t>
      </w:r>
      <w:r>
        <w:rPr>
          <w:rFonts w:ascii="Arial" w:hAnsi="Arial" w:cs="Arial"/>
          <w:sz w:val="24"/>
          <w:szCs w:val="24"/>
        </w:rPr>
        <w:t xml:space="preserve">drugi uzrok ništavosti naknadno </w:t>
      </w:r>
      <w:r w:rsidRPr="00DF174B">
        <w:rPr>
          <w:rFonts w:ascii="Arial" w:hAnsi="Arial" w:cs="Arial"/>
          <w:sz w:val="24"/>
          <w:szCs w:val="24"/>
        </w:rPr>
        <w:t>nestane. U ovoj se pravnoj stvari, po ocjeni ovog suda, rad</w:t>
      </w:r>
      <w:r>
        <w:rPr>
          <w:rFonts w:ascii="Arial" w:hAnsi="Arial" w:cs="Arial"/>
          <w:sz w:val="24"/>
          <w:szCs w:val="24"/>
        </w:rPr>
        <w:t xml:space="preserve">i o naknadnom prestanku zabrane </w:t>
      </w:r>
      <w:r w:rsidRPr="00DF174B">
        <w:rPr>
          <w:rFonts w:ascii="Arial" w:hAnsi="Arial" w:cs="Arial"/>
          <w:sz w:val="24"/>
          <w:szCs w:val="24"/>
        </w:rPr>
        <w:t xml:space="preserve">prodaje stanova na koje se odnosio čl. 1. i 4. Zakona o zabrani </w:t>
      </w:r>
      <w:r>
        <w:rPr>
          <w:rFonts w:ascii="Arial" w:hAnsi="Arial" w:cs="Arial"/>
          <w:sz w:val="24"/>
          <w:szCs w:val="24"/>
        </w:rPr>
        <w:t xml:space="preserve">što znači samo to da ti stanovi </w:t>
      </w:r>
      <w:r w:rsidRPr="00DF174B">
        <w:rPr>
          <w:rFonts w:ascii="Arial" w:hAnsi="Arial" w:cs="Arial"/>
          <w:sz w:val="24"/>
          <w:szCs w:val="24"/>
        </w:rPr>
        <w:t>nakon stupanja na snagu Zakona o izmjenama i dopu</w:t>
      </w:r>
      <w:r>
        <w:rPr>
          <w:rFonts w:ascii="Arial" w:hAnsi="Arial" w:cs="Arial"/>
          <w:sz w:val="24"/>
          <w:szCs w:val="24"/>
        </w:rPr>
        <w:t xml:space="preserve">nama Zakona o naknadi mogu biti </w:t>
      </w:r>
      <w:r w:rsidRPr="00DF174B">
        <w:rPr>
          <w:rFonts w:ascii="Arial" w:hAnsi="Arial" w:cs="Arial"/>
          <w:sz w:val="24"/>
          <w:szCs w:val="24"/>
        </w:rPr>
        <w:t>predmetom ugovora o prodaji, a ne i konvalidaciju ranije</w:t>
      </w:r>
      <w:r>
        <w:rPr>
          <w:rFonts w:ascii="Arial" w:hAnsi="Arial" w:cs="Arial"/>
          <w:sz w:val="24"/>
          <w:szCs w:val="24"/>
        </w:rPr>
        <w:t xml:space="preserve"> sklopljenih ništavih ugovora o </w:t>
      </w:r>
      <w:r w:rsidRPr="00DF174B">
        <w:rPr>
          <w:rFonts w:ascii="Arial" w:hAnsi="Arial" w:cs="Arial"/>
          <w:sz w:val="24"/>
          <w:szCs w:val="24"/>
        </w:rPr>
        <w:t>prodaji</w:t>
      </w:r>
      <w:r>
        <w:rPr>
          <w:rFonts w:ascii="Arial" w:hAnsi="Arial" w:cs="Arial"/>
          <w:sz w:val="24"/>
          <w:szCs w:val="24"/>
        </w:rPr>
        <w:t xml:space="preserve">. » </w:t>
      </w:r>
      <w:r w:rsidRPr="00DF174B">
        <w:rPr>
          <w:rFonts w:ascii="Arial" w:hAnsi="Arial" w:cs="Arial"/>
          <w:sz w:val="24"/>
          <w:szCs w:val="24"/>
        </w:rPr>
        <w:t>Navedenom odlukom Vrhovni sud preinačio</w:t>
      </w:r>
      <w:r>
        <w:rPr>
          <w:rFonts w:ascii="Arial" w:hAnsi="Arial" w:cs="Arial"/>
          <w:sz w:val="24"/>
          <w:szCs w:val="24"/>
        </w:rPr>
        <w:t xml:space="preserve"> da je presudu ž</w:t>
      </w:r>
      <w:r w:rsidRPr="00DF174B">
        <w:rPr>
          <w:rFonts w:ascii="Arial" w:hAnsi="Arial" w:cs="Arial"/>
          <w:sz w:val="24"/>
          <w:szCs w:val="24"/>
        </w:rPr>
        <w:t>upanijskoga suda u predmetu kojim</w:t>
      </w:r>
      <w:r>
        <w:rPr>
          <w:rFonts w:ascii="Arial" w:hAnsi="Arial" w:cs="Arial"/>
          <w:sz w:val="24"/>
          <w:szCs w:val="24"/>
        </w:rPr>
        <w:t xml:space="preserve"> da </w:t>
      </w:r>
      <w:r w:rsidRPr="00DF174B">
        <w:rPr>
          <w:rFonts w:ascii="Arial" w:hAnsi="Arial" w:cs="Arial"/>
          <w:sz w:val="24"/>
          <w:szCs w:val="24"/>
        </w:rPr>
        <w:t xml:space="preserve">je odbijeno utvrđenje ništetnosti pravnoga posla zbog donošenja kasnijeg zakona, pa </w:t>
      </w:r>
      <w:r>
        <w:rPr>
          <w:rFonts w:ascii="Arial" w:hAnsi="Arial" w:cs="Arial"/>
          <w:sz w:val="24"/>
          <w:szCs w:val="24"/>
        </w:rPr>
        <w:t xml:space="preserve"> da je Vrhovni </w:t>
      </w:r>
      <w:r w:rsidRPr="00DF174B">
        <w:rPr>
          <w:rFonts w:ascii="Arial" w:hAnsi="Arial" w:cs="Arial"/>
          <w:sz w:val="24"/>
          <w:szCs w:val="24"/>
        </w:rPr>
        <w:t>sud utvrdio da je pravni posao ništetan jer</w:t>
      </w:r>
      <w:r>
        <w:rPr>
          <w:rFonts w:ascii="Arial" w:hAnsi="Arial" w:cs="Arial"/>
          <w:sz w:val="24"/>
          <w:szCs w:val="24"/>
        </w:rPr>
        <w:t xml:space="preserve"> da</w:t>
      </w:r>
      <w:r w:rsidRPr="00DF174B">
        <w:rPr>
          <w:rFonts w:ascii="Arial" w:hAnsi="Arial" w:cs="Arial"/>
          <w:sz w:val="24"/>
          <w:szCs w:val="24"/>
        </w:rPr>
        <w:t xml:space="preserve"> je bio ništetan od samog po</w:t>
      </w:r>
      <w:r>
        <w:rPr>
          <w:rFonts w:ascii="Arial" w:hAnsi="Arial" w:cs="Arial"/>
          <w:sz w:val="24"/>
          <w:szCs w:val="24"/>
        </w:rPr>
        <w:t xml:space="preserve">četka, i to prema zakonu </w:t>
      </w:r>
      <w:r w:rsidRPr="00DF174B">
        <w:rPr>
          <w:rFonts w:ascii="Arial" w:hAnsi="Arial" w:cs="Arial"/>
          <w:sz w:val="24"/>
          <w:szCs w:val="24"/>
        </w:rPr>
        <w:t xml:space="preserve">koji je </w:t>
      </w:r>
      <w:r w:rsidRPr="00DF174B">
        <w:rPr>
          <w:rFonts w:ascii="Arial" w:hAnsi="Arial" w:cs="Arial"/>
          <w:sz w:val="24"/>
          <w:szCs w:val="24"/>
        </w:rPr>
        <w:lastRenderedPageBreak/>
        <w:t>vrijedio na dan sklapanja pravnog posla. Tužitelj, koji</w:t>
      </w:r>
      <w:r>
        <w:rPr>
          <w:rFonts w:ascii="Arial" w:hAnsi="Arial" w:cs="Arial"/>
          <w:sz w:val="24"/>
          <w:szCs w:val="24"/>
        </w:rPr>
        <w:t xml:space="preserve"> da je tražio da se pravni posao </w:t>
      </w:r>
      <w:r w:rsidRPr="00DF174B">
        <w:rPr>
          <w:rFonts w:ascii="Arial" w:hAnsi="Arial" w:cs="Arial"/>
          <w:sz w:val="24"/>
          <w:szCs w:val="24"/>
        </w:rPr>
        <w:t xml:space="preserve">proglasi ništetnim, pozivao </w:t>
      </w:r>
      <w:r>
        <w:rPr>
          <w:rFonts w:ascii="Arial" w:hAnsi="Arial" w:cs="Arial"/>
          <w:sz w:val="24"/>
          <w:szCs w:val="24"/>
        </w:rPr>
        <w:t xml:space="preserve">da </w:t>
      </w:r>
      <w:r w:rsidRPr="00DF174B">
        <w:rPr>
          <w:rFonts w:ascii="Arial" w:hAnsi="Arial" w:cs="Arial"/>
          <w:sz w:val="24"/>
          <w:szCs w:val="24"/>
        </w:rPr>
        <w:t>se na činjenicu da je pravni posao</w:t>
      </w:r>
      <w:r>
        <w:rPr>
          <w:rFonts w:ascii="Arial" w:hAnsi="Arial" w:cs="Arial"/>
          <w:sz w:val="24"/>
          <w:szCs w:val="24"/>
        </w:rPr>
        <w:t xml:space="preserve"> sklopljen protivno zakonu, dok da </w:t>
      </w:r>
      <w:r w:rsidRPr="00DF174B">
        <w:rPr>
          <w:rFonts w:ascii="Arial" w:hAnsi="Arial" w:cs="Arial"/>
          <w:sz w:val="24"/>
          <w:szCs w:val="24"/>
        </w:rPr>
        <w:t>se tuženik pozivao na činjenicu da je kasnije drugim zakonom na</w:t>
      </w:r>
      <w:r>
        <w:rPr>
          <w:rFonts w:ascii="Arial" w:hAnsi="Arial" w:cs="Arial"/>
          <w:sz w:val="24"/>
          <w:szCs w:val="24"/>
        </w:rPr>
        <w:t xml:space="preserve">vodno taj ništetni pravni posao </w:t>
      </w:r>
      <w:proofErr w:type="spellStart"/>
      <w:r w:rsidRPr="00DF174B">
        <w:rPr>
          <w:rFonts w:ascii="Arial" w:hAnsi="Arial" w:cs="Arial"/>
          <w:sz w:val="24"/>
          <w:szCs w:val="24"/>
        </w:rPr>
        <w:t>konvalidirao</w:t>
      </w:r>
      <w:proofErr w:type="spellEnd"/>
      <w:r w:rsidRPr="00DF174B">
        <w:rPr>
          <w:rFonts w:ascii="Arial" w:hAnsi="Arial" w:cs="Arial"/>
          <w:sz w:val="24"/>
          <w:szCs w:val="24"/>
        </w:rPr>
        <w:t xml:space="preserve"> u valjani pravni posao. Budući da u kasnijem z</w:t>
      </w:r>
      <w:r>
        <w:rPr>
          <w:rFonts w:ascii="Arial" w:hAnsi="Arial" w:cs="Arial"/>
          <w:sz w:val="24"/>
          <w:szCs w:val="24"/>
        </w:rPr>
        <w:t xml:space="preserve">akonu nije izričito niti jednom </w:t>
      </w:r>
      <w:r w:rsidRPr="00DF174B">
        <w:rPr>
          <w:rFonts w:ascii="Arial" w:hAnsi="Arial" w:cs="Arial"/>
          <w:sz w:val="24"/>
          <w:szCs w:val="24"/>
        </w:rPr>
        <w:t>odredbom tog zakona bilo propisano da konkretni ugovori t</w:t>
      </w:r>
      <w:r>
        <w:rPr>
          <w:rFonts w:ascii="Arial" w:hAnsi="Arial" w:cs="Arial"/>
          <w:sz w:val="24"/>
          <w:szCs w:val="24"/>
        </w:rPr>
        <w:t xml:space="preserve">im novim zakonom postaju pravno </w:t>
      </w:r>
      <w:r w:rsidRPr="00DF174B">
        <w:rPr>
          <w:rFonts w:ascii="Arial" w:hAnsi="Arial" w:cs="Arial"/>
          <w:sz w:val="24"/>
          <w:szCs w:val="24"/>
        </w:rPr>
        <w:t xml:space="preserve">valjani, Vrhovni sud RH </w:t>
      </w:r>
      <w:r>
        <w:rPr>
          <w:rFonts w:ascii="Arial" w:hAnsi="Arial" w:cs="Arial"/>
          <w:sz w:val="24"/>
          <w:szCs w:val="24"/>
        </w:rPr>
        <w:t xml:space="preserve">da </w:t>
      </w:r>
      <w:r w:rsidRPr="00DF174B">
        <w:rPr>
          <w:rFonts w:ascii="Arial" w:hAnsi="Arial" w:cs="Arial"/>
          <w:sz w:val="24"/>
          <w:szCs w:val="24"/>
        </w:rPr>
        <w:t>je pravilno odlučio da onda takav pra</w:t>
      </w:r>
      <w:r>
        <w:rPr>
          <w:rFonts w:ascii="Arial" w:hAnsi="Arial" w:cs="Arial"/>
          <w:sz w:val="24"/>
          <w:szCs w:val="24"/>
        </w:rPr>
        <w:t xml:space="preserve">vni posao ne može </w:t>
      </w:r>
      <w:proofErr w:type="spellStart"/>
      <w:r>
        <w:rPr>
          <w:rFonts w:ascii="Arial" w:hAnsi="Arial" w:cs="Arial"/>
          <w:sz w:val="24"/>
          <w:szCs w:val="24"/>
        </w:rPr>
        <w:t>konvalidirati</w:t>
      </w:r>
      <w:proofErr w:type="spellEnd"/>
      <w:r>
        <w:rPr>
          <w:rFonts w:ascii="Arial" w:hAnsi="Arial" w:cs="Arial"/>
          <w:sz w:val="24"/>
          <w:szCs w:val="24"/>
        </w:rPr>
        <w:t xml:space="preserve"> </w:t>
      </w:r>
      <w:r w:rsidRPr="00DF174B">
        <w:rPr>
          <w:rFonts w:ascii="Arial" w:hAnsi="Arial" w:cs="Arial"/>
          <w:sz w:val="24"/>
          <w:szCs w:val="24"/>
        </w:rPr>
        <w:t>te</w:t>
      </w:r>
      <w:r>
        <w:rPr>
          <w:rFonts w:ascii="Arial" w:hAnsi="Arial" w:cs="Arial"/>
          <w:sz w:val="24"/>
          <w:szCs w:val="24"/>
        </w:rPr>
        <w:t xml:space="preserve"> da</w:t>
      </w:r>
      <w:r w:rsidRPr="00DF174B">
        <w:rPr>
          <w:rFonts w:ascii="Arial" w:hAnsi="Arial" w:cs="Arial"/>
          <w:sz w:val="24"/>
          <w:szCs w:val="24"/>
        </w:rPr>
        <w:t xml:space="preserve"> je on ništetan od početka.</w:t>
      </w:r>
      <w:r>
        <w:rPr>
          <w:rFonts w:ascii="Arial" w:hAnsi="Arial" w:cs="Arial"/>
          <w:sz w:val="24"/>
          <w:szCs w:val="24"/>
        </w:rPr>
        <w:t xml:space="preserve"> </w:t>
      </w:r>
      <w:r w:rsidRPr="00DF174B">
        <w:rPr>
          <w:rFonts w:ascii="Arial" w:hAnsi="Arial" w:cs="Arial"/>
          <w:sz w:val="24"/>
          <w:szCs w:val="24"/>
        </w:rPr>
        <w:t>Ako</w:t>
      </w:r>
      <w:r>
        <w:rPr>
          <w:rFonts w:ascii="Arial" w:hAnsi="Arial" w:cs="Arial"/>
          <w:sz w:val="24"/>
          <w:szCs w:val="24"/>
        </w:rPr>
        <w:t xml:space="preserve"> se to prevede</w:t>
      </w:r>
      <w:r w:rsidRPr="00DF174B">
        <w:rPr>
          <w:rFonts w:ascii="Arial" w:hAnsi="Arial" w:cs="Arial"/>
          <w:sz w:val="24"/>
          <w:szCs w:val="24"/>
        </w:rPr>
        <w:t xml:space="preserve"> na slučaj „franak“, razvidno</w:t>
      </w:r>
      <w:r>
        <w:rPr>
          <w:rFonts w:ascii="Arial" w:hAnsi="Arial" w:cs="Arial"/>
          <w:sz w:val="24"/>
          <w:szCs w:val="24"/>
        </w:rPr>
        <w:t xml:space="preserve"> da</w:t>
      </w:r>
      <w:r w:rsidRPr="00DF174B">
        <w:rPr>
          <w:rFonts w:ascii="Arial" w:hAnsi="Arial" w:cs="Arial"/>
          <w:sz w:val="24"/>
          <w:szCs w:val="24"/>
        </w:rPr>
        <w:t xml:space="preserve"> je da su sv</w:t>
      </w:r>
      <w:r>
        <w:rPr>
          <w:rFonts w:ascii="Arial" w:hAnsi="Arial" w:cs="Arial"/>
          <w:sz w:val="24"/>
          <w:szCs w:val="24"/>
        </w:rPr>
        <w:t xml:space="preserve">i ugovori u švicarskim francima </w:t>
      </w:r>
      <w:r w:rsidRPr="00DF174B">
        <w:rPr>
          <w:rFonts w:ascii="Arial" w:hAnsi="Arial" w:cs="Arial"/>
          <w:sz w:val="24"/>
          <w:szCs w:val="24"/>
        </w:rPr>
        <w:t>ništetni sukladno Zakonu o zaštiti potrošača i Zakonu o obvezni</w:t>
      </w:r>
      <w:r>
        <w:rPr>
          <w:rFonts w:ascii="Arial" w:hAnsi="Arial" w:cs="Arial"/>
          <w:sz w:val="24"/>
          <w:szCs w:val="24"/>
        </w:rPr>
        <w:t xml:space="preserve">m odnosima koji su vrijedili na </w:t>
      </w:r>
      <w:r w:rsidRPr="00DF174B">
        <w:rPr>
          <w:rFonts w:ascii="Arial" w:hAnsi="Arial" w:cs="Arial"/>
          <w:sz w:val="24"/>
          <w:szCs w:val="24"/>
        </w:rPr>
        <w:t>dan zaključenja tih ugovora (u periodu od 2004. do 2008.god</w:t>
      </w:r>
      <w:r>
        <w:rPr>
          <w:rFonts w:ascii="Arial" w:hAnsi="Arial" w:cs="Arial"/>
          <w:sz w:val="24"/>
          <w:szCs w:val="24"/>
        </w:rPr>
        <w:t xml:space="preserve">.) te da izmjene ZPK-a iz 2015. </w:t>
      </w:r>
      <w:r w:rsidRPr="00DF174B">
        <w:rPr>
          <w:rFonts w:ascii="Arial" w:hAnsi="Arial" w:cs="Arial"/>
          <w:sz w:val="24"/>
          <w:szCs w:val="24"/>
        </w:rPr>
        <w:t>niti jednom svojom odredbom nisu izričito propisale da bi ništ</w:t>
      </w:r>
      <w:r>
        <w:rPr>
          <w:rFonts w:ascii="Arial" w:hAnsi="Arial" w:cs="Arial"/>
          <w:sz w:val="24"/>
          <w:szCs w:val="24"/>
        </w:rPr>
        <w:t xml:space="preserve">etni ugovori ili ništetne bitne </w:t>
      </w:r>
      <w:r w:rsidRPr="00DF174B">
        <w:rPr>
          <w:rFonts w:ascii="Arial" w:hAnsi="Arial" w:cs="Arial"/>
          <w:sz w:val="24"/>
          <w:szCs w:val="24"/>
        </w:rPr>
        <w:t>ugovorne odredbe tih ugovor</w:t>
      </w:r>
      <w:r>
        <w:rPr>
          <w:rFonts w:ascii="Arial" w:hAnsi="Arial" w:cs="Arial"/>
          <w:sz w:val="24"/>
          <w:szCs w:val="24"/>
        </w:rPr>
        <w:t xml:space="preserve">a ovim zakonom postale valjane. </w:t>
      </w:r>
      <w:r w:rsidRPr="00DF174B">
        <w:rPr>
          <w:rFonts w:ascii="Arial" w:hAnsi="Arial" w:cs="Arial"/>
          <w:sz w:val="24"/>
          <w:szCs w:val="24"/>
        </w:rPr>
        <w:t xml:space="preserve">Nigdje </w:t>
      </w:r>
      <w:r>
        <w:rPr>
          <w:rFonts w:ascii="Arial" w:hAnsi="Arial" w:cs="Arial"/>
          <w:sz w:val="24"/>
          <w:szCs w:val="24"/>
        </w:rPr>
        <w:t xml:space="preserve">da </w:t>
      </w:r>
      <w:r w:rsidRPr="00DF174B">
        <w:rPr>
          <w:rFonts w:ascii="Arial" w:hAnsi="Arial" w:cs="Arial"/>
          <w:sz w:val="24"/>
          <w:szCs w:val="24"/>
        </w:rPr>
        <w:t>se u ZPK-u iz 2015. niti jednom riječju ne spominje da</w:t>
      </w:r>
      <w:r>
        <w:rPr>
          <w:rFonts w:ascii="Arial" w:hAnsi="Arial" w:cs="Arial"/>
          <w:sz w:val="24"/>
          <w:szCs w:val="24"/>
        </w:rPr>
        <w:t xml:space="preserve"> bi ugovorne odredbe o valutnoj </w:t>
      </w:r>
      <w:r w:rsidRPr="00DF174B">
        <w:rPr>
          <w:rFonts w:ascii="Arial" w:hAnsi="Arial" w:cs="Arial"/>
          <w:sz w:val="24"/>
          <w:szCs w:val="24"/>
        </w:rPr>
        <w:t>klauzuli u CHF valuti te o jednostranom mijenjanju kamatne stope bile ništetne, te nigdje</w:t>
      </w:r>
      <w:r>
        <w:rPr>
          <w:rFonts w:ascii="Arial" w:hAnsi="Arial" w:cs="Arial"/>
          <w:sz w:val="24"/>
          <w:szCs w:val="24"/>
        </w:rPr>
        <w:t xml:space="preserve"> da nije </w:t>
      </w:r>
      <w:r w:rsidRPr="00DF174B">
        <w:rPr>
          <w:rFonts w:ascii="Arial" w:hAnsi="Arial" w:cs="Arial"/>
          <w:sz w:val="24"/>
          <w:szCs w:val="24"/>
        </w:rPr>
        <w:t xml:space="preserve">bilo propisano osnaženje tih ništetnih ugovornih odredaba. Štoviše, ZPK iz 2015. </w:t>
      </w:r>
      <w:r>
        <w:rPr>
          <w:rFonts w:ascii="Arial" w:hAnsi="Arial" w:cs="Arial"/>
          <w:sz w:val="24"/>
          <w:szCs w:val="24"/>
        </w:rPr>
        <w:t xml:space="preserve">da uopće nije </w:t>
      </w:r>
      <w:r w:rsidRPr="00DF174B">
        <w:rPr>
          <w:rFonts w:ascii="Arial" w:hAnsi="Arial" w:cs="Arial"/>
          <w:sz w:val="24"/>
          <w:szCs w:val="24"/>
        </w:rPr>
        <w:t xml:space="preserve">svojim zakonskim odredbama izravno proveo konverziju kredita već </w:t>
      </w:r>
      <w:r>
        <w:rPr>
          <w:rFonts w:ascii="Arial" w:hAnsi="Arial" w:cs="Arial"/>
          <w:sz w:val="24"/>
          <w:szCs w:val="24"/>
        </w:rPr>
        <w:t xml:space="preserve">da je konverzija bila </w:t>
      </w:r>
      <w:r w:rsidRPr="00DF174B">
        <w:rPr>
          <w:rFonts w:ascii="Arial" w:hAnsi="Arial" w:cs="Arial"/>
          <w:sz w:val="24"/>
          <w:szCs w:val="24"/>
        </w:rPr>
        <w:t>provedena sklapanjem dodataka ugovora o kreditima, koje</w:t>
      </w:r>
      <w:r>
        <w:rPr>
          <w:rFonts w:ascii="Arial" w:hAnsi="Arial" w:cs="Arial"/>
          <w:sz w:val="24"/>
          <w:szCs w:val="24"/>
        </w:rPr>
        <w:t xml:space="preserve"> da</w:t>
      </w:r>
      <w:r w:rsidRPr="00DF174B">
        <w:rPr>
          <w:rFonts w:ascii="Arial" w:hAnsi="Arial" w:cs="Arial"/>
          <w:sz w:val="24"/>
          <w:szCs w:val="24"/>
        </w:rPr>
        <w:t xml:space="preserve"> su potrošači sklapali sa bankama.</w:t>
      </w:r>
    </w:p>
    <w:p w:rsidRPr="00DF174B" w:rsidR="00406F06" w:rsidP="00406F06" w:rsidRDefault="00406F06" w14:paraId="167FCF4E" w14:textId="77777777">
      <w:pPr>
        <w:pStyle w:val="Bezproreda"/>
        <w:jc w:val="both"/>
        <w:rPr>
          <w:rFonts w:ascii="Arial" w:hAnsi="Arial" w:cs="Arial"/>
          <w:sz w:val="24"/>
          <w:szCs w:val="24"/>
        </w:rPr>
      </w:pPr>
      <w:r w:rsidRPr="00DF174B">
        <w:rPr>
          <w:rFonts w:ascii="Arial" w:hAnsi="Arial" w:cs="Arial"/>
          <w:sz w:val="24"/>
          <w:szCs w:val="24"/>
        </w:rPr>
        <w:t>Uostalom, u trenutku donošenja toga zakona još uvijek</w:t>
      </w:r>
      <w:r>
        <w:rPr>
          <w:rFonts w:ascii="Arial" w:hAnsi="Arial" w:cs="Arial"/>
          <w:sz w:val="24"/>
          <w:szCs w:val="24"/>
        </w:rPr>
        <w:t xml:space="preserve"> da</w:t>
      </w:r>
      <w:r w:rsidRPr="00DF174B">
        <w:rPr>
          <w:rFonts w:ascii="Arial" w:hAnsi="Arial" w:cs="Arial"/>
          <w:sz w:val="24"/>
          <w:szCs w:val="24"/>
        </w:rPr>
        <w:t xml:space="preserve"> nije</w:t>
      </w:r>
      <w:r>
        <w:rPr>
          <w:rFonts w:ascii="Arial" w:hAnsi="Arial" w:cs="Arial"/>
          <w:sz w:val="24"/>
          <w:szCs w:val="24"/>
        </w:rPr>
        <w:t xml:space="preserve"> bilo pravomoćno utvrđeno da su </w:t>
      </w:r>
      <w:r w:rsidRPr="00DF174B">
        <w:rPr>
          <w:rFonts w:ascii="Arial" w:hAnsi="Arial" w:cs="Arial"/>
          <w:sz w:val="24"/>
          <w:szCs w:val="24"/>
        </w:rPr>
        <w:t>ugovorne odredbe o valutnoj klauzuli CHF ništetne. Ukratko, tim zakonom</w:t>
      </w:r>
      <w:r>
        <w:rPr>
          <w:rFonts w:ascii="Arial" w:hAnsi="Arial" w:cs="Arial"/>
          <w:sz w:val="24"/>
          <w:szCs w:val="24"/>
        </w:rPr>
        <w:t xml:space="preserve"> da nije propisana </w:t>
      </w:r>
      <w:r w:rsidRPr="00DF174B">
        <w:rPr>
          <w:rFonts w:ascii="Arial" w:hAnsi="Arial" w:cs="Arial"/>
          <w:sz w:val="24"/>
          <w:szCs w:val="24"/>
        </w:rPr>
        <w:t>konvalidacija ništetnih ugovornih odredbi pa</w:t>
      </w:r>
      <w:r>
        <w:rPr>
          <w:rFonts w:ascii="Arial" w:hAnsi="Arial" w:cs="Arial"/>
          <w:sz w:val="24"/>
          <w:szCs w:val="24"/>
        </w:rPr>
        <w:t xml:space="preserve"> da</w:t>
      </w:r>
      <w:r w:rsidRPr="00DF174B">
        <w:rPr>
          <w:rFonts w:ascii="Arial" w:hAnsi="Arial" w:cs="Arial"/>
          <w:sz w:val="24"/>
          <w:szCs w:val="24"/>
        </w:rPr>
        <w:t xml:space="preserve"> stoga iste nis</w:t>
      </w:r>
      <w:r>
        <w:rPr>
          <w:rFonts w:ascii="Arial" w:hAnsi="Arial" w:cs="Arial"/>
          <w:sz w:val="24"/>
          <w:szCs w:val="24"/>
        </w:rPr>
        <w:t xml:space="preserve">u niti mogle postali valjanima. </w:t>
      </w:r>
      <w:r w:rsidRPr="00DF174B">
        <w:rPr>
          <w:rFonts w:ascii="Arial" w:hAnsi="Arial" w:cs="Arial"/>
          <w:sz w:val="24"/>
          <w:szCs w:val="24"/>
        </w:rPr>
        <w:t>Na predmetni ugovor o kreditu primjenjuju</w:t>
      </w:r>
      <w:r>
        <w:rPr>
          <w:rFonts w:ascii="Arial" w:hAnsi="Arial" w:cs="Arial"/>
          <w:sz w:val="24"/>
          <w:szCs w:val="24"/>
        </w:rPr>
        <w:t xml:space="preserve"> da</w:t>
      </w:r>
      <w:r w:rsidRPr="00DF174B">
        <w:rPr>
          <w:rFonts w:ascii="Arial" w:hAnsi="Arial" w:cs="Arial"/>
          <w:sz w:val="24"/>
          <w:szCs w:val="24"/>
        </w:rPr>
        <w:t xml:space="preserve"> se odredbe Zakona o</w:t>
      </w:r>
      <w:r>
        <w:rPr>
          <w:rFonts w:ascii="Arial" w:hAnsi="Arial" w:cs="Arial"/>
          <w:sz w:val="24"/>
          <w:szCs w:val="24"/>
        </w:rPr>
        <w:t xml:space="preserve"> zaštiti potrošača koji je tada </w:t>
      </w:r>
      <w:r w:rsidRPr="00DF174B">
        <w:rPr>
          <w:rFonts w:ascii="Arial" w:hAnsi="Arial" w:cs="Arial"/>
          <w:sz w:val="24"/>
          <w:szCs w:val="24"/>
        </w:rPr>
        <w:t>bio na snazi (NN 79/2007), a koji</w:t>
      </w:r>
      <w:r>
        <w:rPr>
          <w:rFonts w:ascii="Arial" w:hAnsi="Arial" w:cs="Arial"/>
          <w:sz w:val="24"/>
          <w:szCs w:val="24"/>
        </w:rPr>
        <w:t xml:space="preserve"> da</w:t>
      </w:r>
      <w:r w:rsidRPr="00DF174B">
        <w:rPr>
          <w:rFonts w:ascii="Arial" w:hAnsi="Arial" w:cs="Arial"/>
          <w:sz w:val="24"/>
          <w:szCs w:val="24"/>
        </w:rPr>
        <w:t xml:space="preserve"> u svojim odredbama propisuje da se odredba o kojoj se nije</w:t>
      </w:r>
      <w:r>
        <w:rPr>
          <w:rFonts w:ascii="Arial" w:hAnsi="Arial" w:cs="Arial"/>
          <w:sz w:val="24"/>
          <w:szCs w:val="24"/>
        </w:rPr>
        <w:t xml:space="preserve"> </w:t>
      </w:r>
      <w:r w:rsidRPr="00DF174B">
        <w:rPr>
          <w:rFonts w:ascii="Arial" w:hAnsi="Arial" w:cs="Arial"/>
          <w:sz w:val="24"/>
          <w:szCs w:val="24"/>
        </w:rPr>
        <w:t>pojedinačno pregovaralo smatra nepoštenom ako, suprotno načelu savjesnosti i poštenja,</w:t>
      </w:r>
      <w:r>
        <w:rPr>
          <w:rFonts w:ascii="Arial" w:hAnsi="Arial" w:cs="Arial"/>
          <w:sz w:val="24"/>
          <w:szCs w:val="24"/>
        </w:rPr>
        <w:t xml:space="preserve"> </w:t>
      </w:r>
      <w:r w:rsidRPr="00DF174B">
        <w:rPr>
          <w:rFonts w:ascii="Arial" w:hAnsi="Arial" w:cs="Arial"/>
          <w:sz w:val="24"/>
          <w:szCs w:val="24"/>
        </w:rPr>
        <w:t>uzrokuje značajnu neravnotežu u pravima i obvezama ugov</w:t>
      </w:r>
      <w:r>
        <w:rPr>
          <w:rFonts w:ascii="Arial" w:hAnsi="Arial" w:cs="Arial"/>
          <w:sz w:val="24"/>
          <w:szCs w:val="24"/>
        </w:rPr>
        <w:t xml:space="preserve">ornih strana na štetu potrošača </w:t>
      </w:r>
      <w:r w:rsidRPr="00DF174B">
        <w:rPr>
          <w:rFonts w:ascii="Arial" w:hAnsi="Arial" w:cs="Arial"/>
          <w:sz w:val="24"/>
          <w:szCs w:val="24"/>
        </w:rPr>
        <w:t xml:space="preserve">(Glava XI. Zakona). Zakonom </w:t>
      </w:r>
      <w:r>
        <w:rPr>
          <w:rFonts w:ascii="Arial" w:hAnsi="Arial" w:cs="Arial"/>
          <w:sz w:val="24"/>
          <w:szCs w:val="24"/>
        </w:rPr>
        <w:t xml:space="preserve">da </w:t>
      </w:r>
      <w:r w:rsidRPr="00DF174B">
        <w:rPr>
          <w:rFonts w:ascii="Arial" w:hAnsi="Arial" w:cs="Arial"/>
          <w:sz w:val="24"/>
          <w:szCs w:val="24"/>
        </w:rPr>
        <w:t>je određeno da se prilikom ocjene</w:t>
      </w:r>
      <w:r>
        <w:rPr>
          <w:rFonts w:ascii="Arial" w:hAnsi="Arial" w:cs="Arial"/>
          <w:sz w:val="24"/>
          <w:szCs w:val="24"/>
        </w:rPr>
        <w:t xml:space="preserve"> je li neka odredba (ne)poštena </w:t>
      </w:r>
      <w:r w:rsidRPr="00DF174B">
        <w:rPr>
          <w:rFonts w:ascii="Arial" w:hAnsi="Arial" w:cs="Arial"/>
          <w:sz w:val="24"/>
          <w:szCs w:val="24"/>
        </w:rPr>
        <w:t>uzima u obzir narav proizvoda ili usluge koji predstavljaju predm</w:t>
      </w:r>
      <w:r>
        <w:rPr>
          <w:rFonts w:ascii="Arial" w:hAnsi="Arial" w:cs="Arial"/>
          <w:sz w:val="24"/>
          <w:szCs w:val="24"/>
        </w:rPr>
        <w:t xml:space="preserve">et ugovora, sve okolnosti prije </w:t>
      </w:r>
      <w:r w:rsidRPr="00DF174B">
        <w:rPr>
          <w:rFonts w:ascii="Arial" w:hAnsi="Arial" w:cs="Arial"/>
          <w:sz w:val="24"/>
          <w:szCs w:val="24"/>
        </w:rPr>
        <w:t>i prilikom sklapanja ugovora te ostale ugovorne odredbe.</w:t>
      </w:r>
      <w:r>
        <w:rPr>
          <w:rFonts w:ascii="Arial" w:hAnsi="Arial" w:cs="Arial"/>
          <w:sz w:val="24"/>
          <w:szCs w:val="24"/>
        </w:rPr>
        <w:t xml:space="preserve"> Odredbom čl. 102. istog zakona </w:t>
      </w:r>
      <w:r w:rsidRPr="00DF174B">
        <w:rPr>
          <w:rFonts w:ascii="Arial" w:hAnsi="Arial" w:cs="Arial"/>
          <w:sz w:val="24"/>
          <w:szCs w:val="24"/>
        </w:rPr>
        <w:t>propisano da je</w:t>
      </w:r>
      <w:r>
        <w:rPr>
          <w:rFonts w:ascii="Arial" w:hAnsi="Arial" w:cs="Arial"/>
          <w:sz w:val="24"/>
          <w:szCs w:val="24"/>
        </w:rPr>
        <w:t xml:space="preserve"> da je</w:t>
      </w:r>
      <w:r w:rsidRPr="00DF174B">
        <w:rPr>
          <w:rFonts w:ascii="Arial" w:hAnsi="Arial" w:cs="Arial"/>
          <w:sz w:val="24"/>
          <w:szCs w:val="24"/>
        </w:rPr>
        <w:t xml:space="preserve"> nepoš</w:t>
      </w:r>
      <w:r>
        <w:rPr>
          <w:rFonts w:ascii="Arial" w:hAnsi="Arial" w:cs="Arial"/>
          <w:sz w:val="24"/>
          <w:szCs w:val="24"/>
        </w:rPr>
        <w:t xml:space="preserve">tena ugovorna odredba ništetna. </w:t>
      </w:r>
      <w:r w:rsidRPr="00DF174B">
        <w:rPr>
          <w:rFonts w:ascii="Arial" w:hAnsi="Arial" w:cs="Arial"/>
          <w:sz w:val="24"/>
          <w:szCs w:val="24"/>
        </w:rPr>
        <w:t>Tuženik</w:t>
      </w:r>
      <w:r>
        <w:rPr>
          <w:rFonts w:ascii="Arial" w:hAnsi="Arial" w:cs="Arial"/>
          <w:sz w:val="24"/>
          <w:szCs w:val="24"/>
        </w:rPr>
        <w:t xml:space="preserve"> da</w:t>
      </w:r>
      <w:r w:rsidRPr="00DF174B">
        <w:rPr>
          <w:rFonts w:ascii="Arial" w:hAnsi="Arial" w:cs="Arial"/>
          <w:sz w:val="24"/>
          <w:szCs w:val="24"/>
        </w:rPr>
        <w:t xml:space="preserve"> se, kao financijska institucija, koja bi trebala uvažavati</w:t>
      </w:r>
      <w:r>
        <w:rPr>
          <w:rFonts w:ascii="Arial" w:hAnsi="Arial" w:cs="Arial"/>
          <w:sz w:val="24"/>
          <w:szCs w:val="24"/>
        </w:rPr>
        <w:t xml:space="preserve"> interese potrošača, nije ponio </w:t>
      </w:r>
      <w:r w:rsidRPr="00DF174B">
        <w:rPr>
          <w:rFonts w:ascii="Arial" w:hAnsi="Arial" w:cs="Arial"/>
          <w:sz w:val="24"/>
          <w:szCs w:val="24"/>
        </w:rPr>
        <w:t>kao savjestan gospodarstvenik, nego</w:t>
      </w:r>
      <w:r>
        <w:rPr>
          <w:rFonts w:ascii="Arial" w:hAnsi="Arial" w:cs="Arial"/>
          <w:sz w:val="24"/>
          <w:szCs w:val="24"/>
        </w:rPr>
        <w:t xml:space="preserve"> da</w:t>
      </w:r>
      <w:r w:rsidRPr="00DF174B">
        <w:rPr>
          <w:rFonts w:ascii="Arial" w:hAnsi="Arial" w:cs="Arial"/>
          <w:sz w:val="24"/>
          <w:szCs w:val="24"/>
        </w:rPr>
        <w:t xml:space="preserve"> je svojim postupanjem </w:t>
      </w:r>
      <w:r>
        <w:rPr>
          <w:rFonts w:ascii="Arial" w:hAnsi="Arial" w:cs="Arial"/>
          <w:sz w:val="24"/>
          <w:szCs w:val="24"/>
        </w:rPr>
        <w:t xml:space="preserve">povrijedio načelo savjesnosti i </w:t>
      </w:r>
      <w:r w:rsidRPr="00DF174B">
        <w:rPr>
          <w:rFonts w:ascii="Arial" w:hAnsi="Arial" w:cs="Arial"/>
          <w:sz w:val="24"/>
          <w:szCs w:val="24"/>
        </w:rPr>
        <w:t>poštenja s dužnom primjenom profesionalne pažnje, načelo</w:t>
      </w:r>
      <w:r>
        <w:rPr>
          <w:rFonts w:ascii="Arial" w:hAnsi="Arial" w:cs="Arial"/>
          <w:sz w:val="24"/>
          <w:szCs w:val="24"/>
        </w:rPr>
        <w:t xml:space="preserve"> jednake vrijednosti činidba sa </w:t>
      </w:r>
      <w:r w:rsidRPr="00DF174B">
        <w:rPr>
          <w:rFonts w:ascii="Arial" w:hAnsi="Arial" w:cs="Arial"/>
          <w:sz w:val="24"/>
          <w:szCs w:val="24"/>
        </w:rPr>
        <w:t xml:space="preserve">zabranom zloupotrebe prava, te načelo zabrane </w:t>
      </w:r>
      <w:proofErr w:type="spellStart"/>
      <w:r w:rsidRPr="00DF174B">
        <w:rPr>
          <w:rFonts w:ascii="Arial" w:hAnsi="Arial" w:cs="Arial"/>
          <w:sz w:val="24"/>
          <w:szCs w:val="24"/>
        </w:rPr>
        <w:t>prouzročenja</w:t>
      </w:r>
      <w:proofErr w:type="spellEnd"/>
      <w:r w:rsidRPr="00DF174B">
        <w:rPr>
          <w:rFonts w:ascii="Arial" w:hAnsi="Arial" w:cs="Arial"/>
          <w:sz w:val="24"/>
          <w:szCs w:val="24"/>
        </w:rPr>
        <w:t xml:space="preserve"> štete drugoj strani, koja </w:t>
      </w:r>
      <w:r>
        <w:rPr>
          <w:rFonts w:ascii="Arial" w:hAnsi="Arial" w:cs="Arial"/>
          <w:sz w:val="24"/>
          <w:szCs w:val="24"/>
        </w:rPr>
        <w:t xml:space="preserve">da su temeljna načela obveznog prava. </w:t>
      </w:r>
      <w:r w:rsidRPr="00DF174B">
        <w:rPr>
          <w:rFonts w:ascii="Arial" w:hAnsi="Arial" w:cs="Arial"/>
          <w:sz w:val="24"/>
          <w:szCs w:val="24"/>
        </w:rPr>
        <w:t>Jedna od profesionalnih djelatnosti banaka</w:t>
      </w:r>
      <w:r>
        <w:rPr>
          <w:rFonts w:ascii="Arial" w:hAnsi="Arial" w:cs="Arial"/>
          <w:sz w:val="24"/>
          <w:szCs w:val="24"/>
        </w:rPr>
        <w:t xml:space="preserve"> da</w:t>
      </w:r>
      <w:r w:rsidRPr="00DF174B">
        <w:rPr>
          <w:rFonts w:ascii="Arial" w:hAnsi="Arial" w:cs="Arial"/>
          <w:sz w:val="24"/>
          <w:szCs w:val="24"/>
        </w:rPr>
        <w:t xml:space="preserve"> jeste sklapati ugovore o kreditu, stoga </w:t>
      </w:r>
      <w:r>
        <w:rPr>
          <w:rFonts w:ascii="Arial" w:hAnsi="Arial" w:cs="Arial"/>
          <w:sz w:val="24"/>
          <w:szCs w:val="24"/>
        </w:rPr>
        <w:t xml:space="preserve">da banka </w:t>
      </w:r>
      <w:r w:rsidRPr="00DF174B">
        <w:rPr>
          <w:rFonts w:ascii="Arial" w:hAnsi="Arial" w:cs="Arial"/>
          <w:sz w:val="24"/>
          <w:szCs w:val="24"/>
        </w:rPr>
        <w:t>nesporno ima financijska znanja koja</w:t>
      </w:r>
      <w:r>
        <w:rPr>
          <w:rFonts w:ascii="Arial" w:hAnsi="Arial" w:cs="Arial"/>
          <w:sz w:val="24"/>
          <w:szCs w:val="24"/>
        </w:rPr>
        <w:t xml:space="preserve"> da</w:t>
      </w:r>
      <w:r w:rsidRPr="00DF174B">
        <w:rPr>
          <w:rFonts w:ascii="Arial" w:hAnsi="Arial" w:cs="Arial"/>
          <w:sz w:val="24"/>
          <w:szCs w:val="24"/>
        </w:rPr>
        <w:t xml:space="preserve"> potrošač nema. Dužnost </w:t>
      </w:r>
      <w:r>
        <w:rPr>
          <w:rFonts w:ascii="Arial" w:hAnsi="Arial" w:cs="Arial"/>
          <w:sz w:val="24"/>
          <w:szCs w:val="24"/>
        </w:rPr>
        <w:t xml:space="preserve">da je banaka, da potrošačima prije </w:t>
      </w:r>
      <w:r w:rsidRPr="00DF174B">
        <w:rPr>
          <w:rFonts w:ascii="Arial" w:hAnsi="Arial" w:cs="Arial"/>
          <w:sz w:val="24"/>
          <w:szCs w:val="24"/>
        </w:rPr>
        <w:t xml:space="preserve">sklapanja pravnog posla daje sve potrebne informacije koje se </w:t>
      </w:r>
      <w:r>
        <w:rPr>
          <w:rFonts w:ascii="Arial" w:hAnsi="Arial" w:cs="Arial"/>
          <w:sz w:val="24"/>
          <w:szCs w:val="24"/>
        </w:rPr>
        <w:t xml:space="preserve">odnose na ukupan iznos kredita, </w:t>
      </w:r>
      <w:r w:rsidRPr="00DF174B">
        <w:rPr>
          <w:rFonts w:ascii="Arial" w:hAnsi="Arial" w:cs="Arial"/>
          <w:sz w:val="24"/>
          <w:szCs w:val="24"/>
        </w:rPr>
        <w:t xml:space="preserve">kriterije promjene kamatne stope, informacije o valuti u kojoj je </w:t>
      </w:r>
      <w:r>
        <w:rPr>
          <w:rFonts w:ascii="Arial" w:hAnsi="Arial" w:cs="Arial"/>
          <w:sz w:val="24"/>
          <w:szCs w:val="24"/>
        </w:rPr>
        <w:t xml:space="preserve">nominirana glavnica ili uz koju </w:t>
      </w:r>
      <w:r w:rsidRPr="00DF174B">
        <w:rPr>
          <w:rFonts w:ascii="Arial" w:hAnsi="Arial" w:cs="Arial"/>
          <w:sz w:val="24"/>
          <w:szCs w:val="24"/>
        </w:rPr>
        <w:t>je vezana glavnica, vrstu tečaja, da pojasni bitne značajke p</w:t>
      </w:r>
      <w:r>
        <w:rPr>
          <w:rFonts w:ascii="Arial" w:hAnsi="Arial" w:cs="Arial"/>
          <w:sz w:val="24"/>
          <w:szCs w:val="24"/>
        </w:rPr>
        <w:t xml:space="preserve">redloženog proizvoda te njegove </w:t>
      </w:r>
      <w:r w:rsidRPr="00DF174B">
        <w:rPr>
          <w:rFonts w:ascii="Arial" w:hAnsi="Arial" w:cs="Arial"/>
          <w:sz w:val="24"/>
          <w:szCs w:val="24"/>
        </w:rPr>
        <w:t>moguće učinke, a sve kako bi potrošač raspolagao sv</w:t>
      </w:r>
      <w:r>
        <w:rPr>
          <w:rFonts w:ascii="Arial" w:hAnsi="Arial" w:cs="Arial"/>
          <w:sz w:val="24"/>
          <w:szCs w:val="24"/>
        </w:rPr>
        <w:t xml:space="preserve">im podacima koje mu omogućavaju </w:t>
      </w:r>
      <w:r w:rsidRPr="00DF174B">
        <w:rPr>
          <w:rFonts w:ascii="Arial" w:hAnsi="Arial" w:cs="Arial"/>
          <w:sz w:val="24"/>
          <w:szCs w:val="24"/>
        </w:rPr>
        <w:t>donošenje odluke, te kako bi mogao razumjeti ekonomsk</w:t>
      </w:r>
      <w:r>
        <w:rPr>
          <w:rFonts w:ascii="Arial" w:hAnsi="Arial" w:cs="Arial"/>
          <w:sz w:val="24"/>
          <w:szCs w:val="24"/>
        </w:rPr>
        <w:t xml:space="preserve">e posljedice koje za njega mogu </w:t>
      </w:r>
      <w:r w:rsidRPr="00DF174B">
        <w:rPr>
          <w:rFonts w:ascii="Arial" w:hAnsi="Arial" w:cs="Arial"/>
          <w:sz w:val="24"/>
          <w:szCs w:val="24"/>
        </w:rPr>
        <w:t>proizaći po pr</w:t>
      </w:r>
      <w:r>
        <w:rPr>
          <w:rFonts w:ascii="Arial" w:hAnsi="Arial" w:cs="Arial"/>
          <w:sz w:val="24"/>
          <w:szCs w:val="24"/>
        </w:rPr>
        <w:t xml:space="preserve">edmetnom ugovoru. </w:t>
      </w:r>
      <w:r w:rsidRPr="00DF174B">
        <w:rPr>
          <w:rFonts w:ascii="Arial" w:hAnsi="Arial" w:cs="Arial"/>
          <w:sz w:val="24"/>
          <w:szCs w:val="24"/>
        </w:rPr>
        <w:t xml:space="preserve">Direktivom Vijeća 93/13 koja </w:t>
      </w:r>
      <w:r>
        <w:rPr>
          <w:rFonts w:ascii="Arial" w:hAnsi="Arial" w:cs="Arial"/>
          <w:sz w:val="24"/>
          <w:szCs w:val="24"/>
        </w:rPr>
        <w:t xml:space="preserve">da </w:t>
      </w:r>
      <w:r w:rsidRPr="00DF174B">
        <w:rPr>
          <w:rFonts w:ascii="Arial" w:hAnsi="Arial" w:cs="Arial"/>
          <w:sz w:val="24"/>
          <w:szCs w:val="24"/>
        </w:rPr>
        <w:t xml:space="preserve">je implementirana u hrvatski pravni sustav propisano </w:t>
      </w:r>
      <w:r>
        <w:rPr>
          <w:rFonts w:ascii="Arial" w:hAnsi="Arial" w:cs="Arial"/>
          <w:sz w:val="24"/>
          <w:szCs w:val="24"/>
        </w:rPr>
        <w:t xml:space="preserve">da je da se </w:t>
      </w:r>
      <w:r w:rsidRPr="00DF174B">
        <w:rPr>
          <w:rFonts w:ascii="Arial" w:hAnsi="Arial" w:cs="Arial"/>
          <w:sz w:val="24"/>
          <w:szCs w:val="24"/>
        </w:rPr>
        <w:t xml:space="preserve">ugovorna odredba o kojoj se nije pojedinačno pregovaralo </w:t>
      </w:r>
      <w:r>
        <w:rPr>
          <w:rFonts w:ascii="Arial" w:hAnsi="Arial" w:cs="Arial"/>
          <w:sz w:val="24"/>
          <w:szCs w:val="24"/>
        </w:rPr>
        <w:t xml:space="preserve">smatra nepoštenom, ako suprotno </w:t>
      </w:r>
      <w:r w:rsidRPr="00DF174B">
        <w:rPr>
          <w:rFonts w:ascii="Arial" w:hAnsi="Arial" w:cs="Arial"/>
          <w:sz w:val="24"/>
          <w:szCs w:val="24"/>
        </w:rPr>
        <w:t xml:space="preserve">načelu savjesnosti i poštenja, uzrokuje značajnu neravnotežu </w:t>
      </w:r>
      <w:r>
        <w:rPr>
          <w:rFonts w:ascii="Arial" w:hAnsi="Arial" w:cs="Arial"/>
          <w:sz w:val="24"/>
          <w:szCs w:val="24"/>
        </w:rPr>
        <w:t xml:space="preserve">u pravima i obvezama ugovornih </w:t>
      </w:r>
      <w:r w:rsidRPr="00DF174B">
        <w:rPr>
          <w:rFonts w:ascii="Arial" w:hAnsi="Arial" w:cs="Arial"/>
          <w:sz w:val="24"/>
          <w:szCs w:val="24"/>
        </w:rPr>
        <w:t>strana na štetu potrošača, s tim da se smatra da se o p</w:t>
      </w:r>
      <w:r>
        <w:rPr>
          <w:rFonts w:ascii="Arial" w:hAnsi="Arial" w:cs="Arial"/>
          <w:sz w:val="24"/>
          <w:szCs w:val="24"/>
        </w:rPr>
        <w:t xml:space="preserve">ojedinoj ugovornoj odredbi nije </w:t>
      </w:r>
      <w:r w:rsidRPr="00DF174B">
        <w:rPr>
          <w:rFonts w:ascii="Arial" w:hAnsi="Arial" w:cs="Arial"/>
          <w:sz w:val="24"/>
          <w:szCs w:val="24"/>
        </w:rPr>
        <w:t xml:space="preserve">pojedinačno pregovaralo ako je ta odredba bila unaprijed formulirana od strane trgovca te </w:t>
      </w:r>
      <w:r>
        <w:rPr>
          <w:rFonts w:ascii="Arial" w:hAnsi="Arial" w:cs="Arial"/>
          <w:sz w:val="24"/>
          <w:szCs w:val="24"/>
        </w:rPr>
        <w:t xml:space="preserve">da zbog </w:t>
      </w:r>
      <w:r w:rsidRPr="00DF174B">
        <w:rPr>
          <w:rFonts w:ascii="Arial" w:hAnsi="Arial" w:cs="Arial"/>
          <w:sz w:val="24"/>
          <w:szCs w:val="24"/>
        </w:rPr>
        <w:t xml:space="preserve">toga potrošač nije imao utjecaja na njezin sadržaj, poglavito </w:t>
      </w:r>
      <w:r>
        <w:rPr>
          <w:rFonts w:ascii="Arial" w:hAnsi="Arial" w:cs="Arial"/>
          <w:sz w:val="24"/>
          <w:szCs w:val="24"/>
        </w:rPr>
        <w:t xml:space="preserve">ako se radi o odredbi unaprijed </w:t>
      </w:r>
      <w:r w:rsidRPr="00DF174B">
        <w:rPr>
          <w:rFonts w:ascii="Arial" w:hAnsi="Arial" w:cs="Arial"/>
          <w:sz w:val="24"/>
          <w:szCs w:val="24"/>
        </w:rPr>
        <w:t>formuliranog standardnog ugovora trgovca. Pravna posljedica ovakvih odredbi</w:t>
      </w:r>
      <w:r>
        <w:rPr>
          <w:rFonts w:ascii="Arial" w:hAnsi="Arial" w:cs="Arial"/>
          <w:sz w:val="24"/>
          <w:szCs w:val="24"/>
        </w:rPr>
        <w:t xml:space="preserve"> da je njihova </w:t>
      </w:r>
      <w:r w:rsidRPr="00DF174B">
        <w:rPr>
          <w:rFonts w:ascii="Arial" w:hAnsi="Arial" w:cs="Arial"/>
          <w:sz w:val="24"/>
          <w:szCs w:val="24"/>
        </w:rPr>
        <w:lastRenderedPageBreak/>
        <w:t>nepoštenost i ništetnost.</w:t>
      </w:r>
      <w:r>
        <w:rPr>
          <w:rFonts w:ascii="Arial" w:hAnsi="Arial" w:cs="Arial"/>
          <w:sz w:val="24"/>
          <w:szCs w:val="24"/>
        </w:rPr>
        <w:t xml:space="preserve"> </w:t>
      </w:r>
      <w:r w:rsidRPr="00DF174B">
        <w:rPr>
          <w:rFonts w:ascii="Arial" w:hAnsi="Arial" w:cs="Arial"/>
          <w:sz w:val="24"/>
          <w:szCs w:val="24"/>
        </w:rPr>
        <w:t xml:space="preserve">Tijekom postupka pred trgovačkim sudom nesporno </w:t>
      </w:r>
      <w:r>
        <w:rPr>
          <w:rFonts w:ascii="Arial" w:hAnsi="Arial" w:cs="Arial"/>
          <w:sz w:val="24"/>
          <w:szCs w:val="24"/>
        </w:rPr>
        <w:t xml:space="preserve">da </w:t>
      </w:r>
      <w:r w:rsidRPr="00DF174B">
        <w:rPr>
          <w:rFonts w:ascii="Arial" w:hAnsi="Arial" w:cs="Arial"/>
          <w:sz w:val="24"/>
          <w:szCs w:val="24"/>
        </w:rPr>
        <w:t>je utvrđeno da su banke, un</w:t>
      </w:r>
      <w:r>
        <w:rPr>
          <w:rFonts w:ascii="Arial" w:hAnsi="Arial" w:cs="Arial"/>
          <w:sz w:val="24"/>
          <w:szCs w:val="24"/>
        </w:rPr>
        <w:t xml:space="preserve">atoč tome što </w:t>
      </w:r>
      <w:r w:rsidRPr="00DF174B">
        <w:rPr>
          <w:rFonts w:ascii="Arial" w:hAnsi="Arial" w:cs="Arial"/>
          <w:sz w:val="24"/>
          <w:szCs w:val="24"/>
        </w:rPr>
        <w:t>su bile svjesne da postoje dodatni rizici kod valutne klauzu</w:t>
      </w:r>
      <w:r>
        <w:rPr>
          <w:rFonts w:ascii="Arial" w:hAnsi="Arial" w:cs="Arial"/>
          <w:sz w:val="24"/>
          <w:szCs w:val="24"/>
        </w:rPr>
        <w:t xml:space="preserve">le u švicarskim francima, prije </w:t>
      </w:r>
      <w:r w:rsidRPr="00DF174B">
        <w:rPr>
          <w:rFonts w:ascii="Arial" w:hAnsi="Arial" w:cs="Arial"/>
          <w:sz w:val="24"/>
          <w:szCs w:val="24"/>
        </w:rPr>
        <w:t>i u vrijeme sklapanja ugovora propustile informirati pot</w:t>
      </w:r>
      <w:r>
        <w:rPr>
          <w:rFonts w:ascii="Arial" w:hAnsi="Arial" w:cs="Arial"/>
          <w:sz w:val="24"/>
          <w:szCs w:val="24"/>
        </w:rPr>
        <w:t xml:space="preserve">rošače o posebnim rizicima koji </w:t>
      </w:r>
      <w:r w:rsidRPr="00DF174B">
        <w:rPr>
          <w:rFonts w:ascii="Arial" w:hAnsi="Arial" w:cs="Arial"/>
          <w:sz w:val="24"/>
          <w:szCs w:val="24"/>
        </w:rPr>
        <w:t xml:space="preserve">su vezani za valutnu klauzulu u CHF-u, što </w:t>
      </w:r>
      <w:r>
        <w:rPr>
          <w:rFonts w:ascii="Arial" w:hAnsi="Arial" w:cs="Arial"/>
          <w:sz w:val="24"/>
          <w:szCs w:val="24"/>
        </w:rPr>
        <w:t xml:space="preserve">da </w:t>
      </w:r>
      <w:r w:rsidRPr="00DF174B">
        <w:rPr>
          <w:rFonts w:ascii="Arial" w:hAnsi="Arial" w:cs="Arial"/>
          <w:sz w:val="24"/>
          <w:szCs w:val="24"/>
        </w:rPr>
        <w:t>je za posljedicu im</w:t>
      </w:r>
      <w:r>
        <w:rPr>
          <w:rFonts w:ascii="Arial" w:hAnsi="Arial" w:cs="Arial"/>
          <w:sz w:val="24"/>
          <w:szCs w:val="24"/>
        </w:rPr>
        <w:t xml:space="preserve">alo neravnotežu u pravima i </w:t>
      </w:r>
      <w:r w:rsidRPr="00DF174B">
        <w:rPr>
          <w:rFonts w:ascii="Arial" w:hAnsi="Arial" w:cs="Arial"/>
          <w:sz w:val="24"/>
          <w:szCs w:val="24"/>
        </w:rPr>
        <w:t>obvezama ugovornih strana. Prilikom ugovaranja valutne k</w:t>
      </w:r>
      <w:r>
        <w:rPr>
          <w:rFonts w:ascii="Arial" w:hAnsi="Arial" w:cs="Arial"/>
          <w:sz w:val="24"/>
          <w:szCs w:val="24"/>
        </w:rPr>
        <w:t xml:space="preserve">lauzule u švicarskim francima u </w:t>
      </w:r>
      <w:r w:rsidRPr="00DF174B">
        <w:rPr>
          <w:rFonts w:ascii="Arial" w:hAnsi="Arial" w:cs="Arial"/>
          <w:sz w:val="24"/>
          <w:szCs w:val="24"/>
        </w:rPr>
        <w:t>pravnom poslu između tužitelja i tuženika, tuženik</w:t>
      </w:r>
      <w:r>
        <w:rPr>
          <w:rFonts w:ascii="Arial" w:hAnsi="Arial" w:cs="Arial"/>
          <w:sz w:val="24"/>
          <w:szCs w:val="24"/>
        </w:rPr>
        <w:t xml:space="preserve"> da </w:t>
      </w:r>
      <w:r w:rsidRPr="00DF174B">
        <w:rPr>
          <w:rFonts w:ascii="Arial" w:hAnsi="Arial" w:cs="Arial"/>
          <w:sz w:val="24"/>
          <w:szCs w:val="24"/>
        </w:rPr>
        <w:t xml:space="preserve"> je propustio tu</w:t>
      </w:r>
      <w:r>
        <w:rPr>
          <w:rFonts w:ascii="Arial" w:hAnsi="Arial" w:cs="Arial"/>
          <w:sz w:val="24"/>
          <w:szCs w:val="24"/>
        </w:rPr>
        <w:t xml:space="preserve">žitelja u cijelosti informirati </w:t>
      </w:r>
      <w:r w:rsidRPr="00DF174B">
        <w:rPr>
          <w:rFonts w:ascii="Arial" w:hAnsi="Arial" w:cs="Arial"/>
          <w:sz w:val="24"/>
          <w:szCs w:val="24"/>
        </w:rPr>
        <w:t>o svim parametrima bitnim za donošenje valjane odluke ut</w:t>
      </w:r>
      <w:r>
        <w:rPr>
          <w:rFonts w:ascii="Arial" w:hAnsi="Arial" w:cs="Arial"/>
          <w:sz w:val="24"/>
          <w:szCs w:val="24"/>
        </w:rPr>
        <w:t xml:space="preserve">emeljene na potpunoj obavijesti </w:t>
      </w:r>
      <w:r w:rsidRPr="00DF174B">
        <w:rPr>
          <w:rFonts w:ascii="Arial" w:hAnsi="Arial" w:cs="Arial"/>
          <w:sz w:val="24"/>
          <w:szCs w:val="24"/>
        </w:rPr>
        <w:t>tijekom pregovora i u svezi zaključenja ugovora o kreditu. Sve navedeno</w:t>
      </w:r>
      <w:r>
        <w:rPr>
          <w:rFonts w:ascii="Arial" w:hAnsi="Arial" w:cs="Arial"/>
          <w:sz w:val="24"/>
          <w:szCs w:val="24"/>
        </w:rPr>
        <w:t xml:space="preserve"> da čini spornu odredbu </w:t>
      </w:r>
      <w:r w:rsidRPr="00DF174B">
        <w:rPr>
          <w:rFonts w:ascii="Arial" w:hAnsi="Arial" w:cs="Arial"/>
          <w:sz w:val="24"/>
          <w:szCs w:val="24"/>
        </w:rPr>
        <w:t>o valutnoj klauzuli nerazumljivom, nepoš</w:t>
      </w:r>
      <w:r>
        <w:rPr>
          <w:rFonts w:ascii="Arial" w:hAnsi="Arial" w:cs="Arial"/>
          <w:sz w:val="24"/>
          <w:szCs w:val="24"/>
        </w:rPr>
        <w:t xml:space="preserve">tenom te u konačnici ništetnom. </w:t>
      </w:r>
      <w:r w:rsidRPr="00DF174B">
        <w:rPr>
          <w:rFonts w:ascii="Arial" w:hAnsi="Arial" w:cs="Arial"/>
          <w:sz w:val="24"/>
          <w:szCs w:val="24"/>
        </w:rPr>
        <w:t xml:space="preserve">Tužitelj </w:t>
      </w:r>
      <w:r>
        <w:rPr>
          <w:rFonts w:ascii="Arial" w:hAnsi="Arial" w:cs="Arial"/>
          <w:sz w:val="24"/>
          <w:szCs w:val="24"/>
        </w:rPr>
        <w:t xml:space="preserve">da </w:t>
      </w:r>
      <w:r w:rsidRPr="00DF174B">
        <w:rPr>
          <w:rFonts w:ascii="Arial" w:hAnsi="Arial" w:cs="Arial"/>
          <w:sz w:val="24"/>
          <w:szCs w:val="24"/>
        </w:rPr>
        <w:t>u vrijeme kada je ugovarao predmetni kredit nije bio up</w:t>
      </w:r>
      <w:r>
        <w:rPr>
          <w:rFonts w:ascii="Arial" w:hAnsi="Arial" w:cs="Arial"/>
          <w:sz w:val="24"/>
          <w:szCs w:val="24"/>
        </w:rPr>
        <w:t xml:space="preserve">oznat o valutnom riziku koji za </w:t>
      </w:r>
      <w:r w:rsidRPr="00DF174B">
        <w:rPr>
          <w:rFonts w:ascii="Arial" w:hAnsi="Arial" w:cs="Arial"/>
          <w:sz w:val="24"/>
          <w:szCs w:val="24"/>
        </w:rPr>
        <w:t>njega predstavlja konkretna ugovorena valutna klauzula CHF. Ono o čemu</w:t>
      </w:r>
      <w:r>
        <w:rPr>
          <w:rFonts w:ascii="Arial" w:hAnsi="Arial" w:cs="Arial"/>
          <w:sz w:val="24"/>
          <w:szCs w:val="24"/>
        </w:rPr>
        <w:t xml:space="preserve"> da je tuženik trebao </w:t>
      </w:r>
      <w:r w:rsidRPr="00DF174B">
        <w:rPr>
          <w:rFonts w:ascii="Arial" w:hAnsi="Arial" w:cs="Arial"/>
          <w:sz w:val="24"/>
          <w:szCs w:val="24"/>
        </w:rPr>
        <w:t xml:space="preserve">informirati tužitelja </w:t>
      </w:r>
      <w:r>
        <w:rPr>
          <w:rFonts w:ascii="Arial" w:hAnsi="Arial" w:cs="Arial"/>
          <w:sz w:val="24"/>
          <w:szCs w:val="24"/>
        </w:rPr>
        <w:t xml:space="preserve">da </w:t>
      </w:r>
      <w:r w:rsidRPr="00DF174B">
        <w:rPr>
          <w:rFonts w:ascii="Arial" w:hAnsi="Arial" w:cs="Arial"/>
          <w:sz w:val="24"/>
          <w:szCs w:val="24"/>
        </w:rPr>
        <w:t xml:space="preserve">jesu specifični rizici i karakteristike </w:t>
      </w:r>
      <w:r>
        <w:rPr>
          <w:rFonts w:ascii="Arial" w:hAnsi="Arial" w:cs="Arial"/>
          <w:sz w:val="24"/>
          <w:szCs w:val="24"/>
        </w:rPr>
        <w:t xml:space="preserve">upravo valutne klauzule CHF, te </w:t>
      </w:r>
      <w:r w:rsidRPr="00DF174B">
        <w:rPr>
          <w:rFonts w:ascii="Arial" w:hAnsi="Arial" w:cs="Arial"/>
          <w:sz w:val="24"/>
          <w:szCs w:val="24"/>
        </w:rPr>
        <w:t>koje su moguće posljedice tijekom otplate koje mogu uzroko</w:t>
      </w:r>
      <w:r>
        <w:rPr>
          <w:rFonts w:ascii="Arial" w:hAnsi="Arial" w:cs="Arial"/>
          <w:sz w:val="24"/>
          <w:szCs w:val="24"/>
        </w:rPr>
        <w:t xml:space="preserve">vati znatnu neravnotežu prava i </w:t>
      </w:r>
      <w:r w:rsidRPr="00DF174B">
        <w:rPr>
          <w:rFonts w:ascii="Arial" w:hAnsi="Arial" w:cs="Arial"/>
          <w:sz w:val="24"/>
          <w:szCs w:val="24"/>
        </w:rPr>
        <w:t>obveza na štetu tužitelja. Tužitelj</w:t>
      </w:r>
      <w:r>
        <w:rPr>
          <w:rFonts w:ascii="Arial" w:hAnsi="Arial" w:cs="Arial"/>
          <w:sz w:val="24"/>
          <w:szCs w:val="24"/>
        </w:rPr>
        <w:t xml:space="preserve"> da</w:t>
      </w:r>
      <w:r w:rsidRPr="00DF174B">
        <w:rPr>
          <w:rFonts w:ascii="Arial" w:hAnsi="Arial" w:cs="Arial"/>
          <w:sz w:val="24"/>
          <w:szCs w:val="24"/>
        </w:rPr>
        <w:t xml:space="preserve"> nije bio upozoren niti na jedan</w:t>
      </w:r>
      <w:r>
        <w:rPr>
          <w:rFonts w:ascii="Arial" w:hAnsi="Arial" w:cs="Arial"/>
          <w:sz w:val="24"/>
          <w:szCs w:val="24"/>
        </w:rPr>
        <w:t xml:space="preserve"> od bitnih rizika koje sa sobom </w:t>
      </w:r>
      <w:r w:rsidRPr="00DF174B">
        <w:rPr>
          <w:rFonts w:ascii="Arial" w:hAnsi="Arial" w:cs="Arial"/>
          <w:sz w:val="24"/>
          <w:szCs w:val="24"/>
        </w:rPr>
        <w:t>nosi ugovaranje kr</w:t>
      </w:r>
      <w:r>
        <w:rPr>
          <w:rFonts w:ascii="Arial" w:hAnsi="Arial" w:cs="Arial"/>
          <w:sz w:val="24"/>
          <w:szCs w:val="24"/>
        </w:rPr>
        <w:t xml:space="preserve">edita s valutnom klauzulom CHF. </w:t>
      </w:r>
      <w:r w:rsidRPr="00DF174B">
        <w:rPr>
          <w:rFonts w:ascii="Arial" w:hAnsi="Arial" w:cs="Arial"/>
          <w:sz w:val="24"/>
          <w:szCs w:val="24"/>
        </w:rPr>
        <w:t>Tužitelj</w:t>
      </w:r>
      <w:r>
        <w:rPr>
          <w:rFonts w:ascii="Arial" w:hAnsi="Arial" w:cs="Arial"/>
          <w:sz w:val="24"/>
          <w:szCs w:val="24"/>
        </w:rPr>
        <w:t xml:space="preserve"> da</w:t>
      </w:r>
      <w:r w:rsidRPr="00DF174B">
        <w:rPr>
          <w:rFonts w:ascii="Arial" w:hAnsi="Arial" w:cs="Arial"/>
          <w:sz w:val="24"/>
          <w:szCs w:val="24"/>
        </w:rPr>
        <w:t xml:space="preserve"> nije bio upozoren da valutna klauzula u CHF nije isto š</w:t>
      </w:r>
      <w:r>
        <w:rPr>
          <w:rFonts w:ascii="Arial" w:hAnsi="Arial" w:cs="Arial"/>
          <w:sz w:val="24"/>
          <w:szCs w:val="24"/>
        </w:rPr>
        <w:t xml:space="preserve">to i valutna klauzula u </w:t>
      </w:r>
      <w:proofErr w:type="spellStart"/>
      <w:r>
        <w:rPr>
          <w:rFonts w:ascii="Arial" w:hAnsi="Arial" w:cs="Arial"/>
          <w:sz w:val="24"/>
          <w:szCs w:val="24"/>
        </w:rPr>
        <w:t>EURima</w:t>
      </w:r>
      <w:proofErr w:type="spellEnd"/>
      <w:r>
        <w:rPr>
          <w:rFonts w:ascii="Arial" w:hAnsi="Arial" w:cs="Arial"/>
          <w:sz w:val="24"/>
          <w:szCs w:val="24"/>
        </w:rPr>
        <w:t xml:space="preserve">, </w:t>
      </w:r>
      <w:r w:rsidRPr="00DF174B">
        <w:rPr>
          <w:rFonts w:ascii="Arial" w:hAnsi="Arial" w:cs="Arial"/>
          <w:sz w:val="24"/>
          <w:szCs w:val="24"/>
        </w:rPr>
        <w:t>te da je daleko rizičnije ugovoriti takvu valutnu klauz</w:t>
      </w:r>
      <w:r>
        <w:rPr>
          <w:rFonts w:ascii="Arial" w:hAnsi="Arial" w:cs="Arial"/>
          <w:sz w:val="24"/>
          <w:szCs w:val="24"/>
        </w:rPr>
        <w:t xml:space="preserve">ulu nego valutnu klauzulu EURO. </w:t>
      </w:r>
      <w:r w:rsidRPr="00DF174B">
        <w:rPr>
          <w:rFonts w:ascii="Arial" w:hAnsi="Arial" w:cs="Arial"/>
          <w:sz w:val="24"/>
          <w:szCs w:val="24"/>
        </w:rPr>
        <w:t>Naime, Hrvatska narodna banka</w:t>
      </w:r>
      <w:r>
        <w:rPr>
          <w:rFonts w:ascii="Arial" w:hAnsi="Arial" w:cs="Arial"/>
          <w:sz w:val="24"/>
          <w:szCs w:val="24"/>
        </w:rPr>
        <w:t xml:space="preserve"> da</w:t>
      </w:r>
      <w:r w:rsidRPr="00DF174B">
        <w:rPr>
          <w:rFonts w:ascii="Arial" w:hAnsi="Arial" w:cs="Arial"/>
          <w:sz w:val="24"/>
          <w:szCs w:val="24"/>
        </w:rPr>
        <w:t xml:space="preserve"> štiti tečaj kune u odnosu na tečaj eura, ali</w:t>
      </w:r>
      <w:r>
        <w:rPr>
          <w:rFonts w:ascii="Arial" w:hAnsi="Arial" w:cs="Arial"/>
          <w:sz w:val="24"/>
          <w:szCs w:val="24"/>
        </w:rPr>
        <w:t xml:space="preserve"> da</w:t>
      </w:r>
      <w:r w:rsidRPr="00DF174B">
        <w:rPr>
          <w:rFonts w:ascii="Arial" w:hAnsi="Arial" w:cs="Arial"/>
          <w:sz w:val="24"/>
          <w:szCs w:val="24"/>
        </w:rPr>
        <w:t xml:space="preserve"> ne štiti tečaj </w:t>
      </w:r>
      <w:r>
        <w:rPr>
          <w:rFonts w:ascii="Arial" w:hAnsi="Arial" w:cs="Arial"/>
          <w:sz w:val="24"/>
          <w:szCs w:val="24"/>
        </w:rPr>
        <w:t xml:space="preserve">kune u </w:t>
      </w:r>
      <w:r w:rsidRPr="00DF174B">
        <w:rPr>
          <w:rFonts w:ascii="Arial" w:hAnsi="Arial" w:cs="Arial"/>
          <w:sz w:val="24"/>
          <w:szCs w:val="24"/>
        </w:rPr>
        <w:t>odnosu na niti jednu drugu valutu, pa tako niti u odnosu na CHF. HNB</w:t>
      </w:r>
      <w:r>
        <w:rPr>
          <w:rFonts w:ascii="Arial" w:hAnsi="Arial" w:cs="Arial"/>
          <w:sz w:val="24"/>
          <w:szCs w:val="24"/>
        </w:rPr>
        <w:t xml:space="preserve"> da kupovinom odnosno </w:t>
      </w:r>
      <w:r w:rsidRPr="00DF174B">
        <w:rPr>
          <w:rFonts w:ascii="Arial" w:hAnsi="Arial" w:cs="Arial"/>
          <w:sz w:val="24"/>
          <w:szCs w:val="24"/>
        </w:rPr>
        <w:t>prodajom EURA regulira tečaj eura u odnosu na kunu i time kunu</w:t>
      </w:r>
      <w:r>
        <w:rPr>
          <w:rFonts w:ascii="Arial" w:hAnsi="Arial" w:cs="Arial"/>
          <w:sz w:val="24"/>
          <w:szCs w:val="24"/>
        </w:rPr>
        <w:t xml:space="preserve"> drži stabilnom. S druge strane </w:t>
      </w:r>
      <w:r w:rsidRPr="00DF174B">
        <w:rPr>
          <w:rFonts w:ascii="Arial" w:hAnsi="Arial" w:cs="Arial"/>
          <w:sz w:val="24"/>
          <w:szCs w:val="24"/>
        </w:rPr>
        <w:t>tečaj CHF-a u odnosu na kunu</w:t>
      </w:r>
      <w:r>
        <w:rPr>
          <w:rFonts w:ascii="Arial" w:hAnsi="Arial" w:cs="Arial"/>
          <w:sz w:val="24"/>
          <w:szCs w:val="24"/>
        </w:rPr>
        <w:t xml:space="preserve"> da</w:t>
      </w:r>
      <w:r w:rsidRPr="00DF174B">
        <w:rPr>
          <w:rFonts w:ascii="Arial" w:hAnsi="Arial" w:cs="Arial"/>
          <w:sz w:val="24"/>
          <w:szCs w:val="24"/>
        </w:rPr>
        <w:t xml:space="preserve"> je potpuno slobodan, te</w:t>
      </w:r>
      <w:r>
        <w:rPr>
          <w:rFonts w:ascii="Arial" w:hAnsi="Arial" w:cs="Arial"/>
          <w:sz w:val="24"/>
          <w:szCs w:val="24"/>
        </w:rPr>
        <w:t xml:space="preserve"> da</w:t>
      </w:r>
      <w:r w:rsidRPr="00DF174B">
        <w:rPr>
          <w:rFonts w:ascii="Arial" w:hAnsi="Arial" w:cs="Arial"/>
          <w:sz w:val="24"/>
          <w:szCs w:val="24"/>
        </w:rPr>
        <w:t xml:space="preserve"> može rasti i padati neovisno o utjecaju</w:t>
      </w:r>
      <w:r>
        <w:rPr>
          <w:rFonts w:ascii="Arial" w:hAnsi="Arial" w:cs="Arial"/>
          <w:sz w:val="24"/>
          <w:szCs w:val="24"/>
        </w:rPr>
        <w:t xml:space="preserve"> </w:t>
      </w:r>
      <w:r w:rsidRPr="00DF174B">
        <w:rPr>
          <w:rFonts w:ascii="Arial" w:hAnsi="Arial" w:cs="Arial"/>
          <w:sz w:val="24"/>
          <w:szCs w:val="24"/>
        </w:rPr>
        <w:t xml:space="preserve">HNB-a. Dakle, rizik </w:t>
      </w:r>
      <w:proofErr w:type="spellStart"/>
      <w:r w:rsidRPr="00DF174B">
        <w:rPr>
          <w:rFonts w:ascii="Arial" w:hAnsi="Arial" w:cs="Arial"/>
          <w:sz w:val="24"/>
          <w:szCs w:val="24"/>
        </w:rPr>
        <w:t>intervalutarnih</w:t>
      </w:r>
      <w:proofErr w:type="spellEnd"/>
      <w:r w:rsidRPr="00DF174B">
        <w:rPr>
          <w:rFonts w:ascii="Arial" w:hAnsi="Arial" w:cs="Arial"/>
          <w:sz w:val="24"/>
          <w:szCs w:val="24"/>
        </w:rPr>
        <w:t xml:space="preserve"> promjena u valutnoj klauzuli vezanoj za švicarski franak</w:t>
      </w:r>
      <w:r>
        <w:rPr>
          <w:rFonts w:ascii="Arial" w:hAnsi="Arial" w:cs="Arial"/>
          <w:sz w:val="24"/>
          <w:szCs w:val="24"/>
        </w:rPr>
        <w:t xml:space="preserve"> </w:t>
      </w:r>
      <w:r w:rsidRPr="00DF174B">
        <w:rPr>
          <w:rFonts w:ascii="Arial" w:hAnsi="Arial" w:cs="Arial"/>
          <w:sz w:val="24"/>
          <w:szCs w:val="24"/>
        </w:rPr>
        <w:t xml:space="preserve">neusporedivo </w:t>
      </w:r>
      <w:r>
        <w:rPr>
          <w:rFonts w:ascii="Arial" w:hAnsi="Arial" w:cs="Arial"/>
          <w:sz w:val="24"/>
          <w:szCs w:val="24"/>
        </w:rPr>
        <w:t xml:space="preserve">da </w:t>
      </w:r>
      <w:r w:rsidRPr="00DF174B">
        <w:rPr>
          <w:rFonts w:ascii="Arial" w:hAnsi="Arial" w:cs="Arial"/>
          <w:sz w:val="24"/>
          <w:szCs w:val="24"/>
        </w:rPr>
        <w:t>je veći u odnosu na isti takav rizik u val</w:t>
      </w:r>
      <w:r>
        <w:rPr>
          <w:rFonts w:ascii="Arial" w:hAnsi="Arial" w:cs="Arial"/>
          <w:sz w:val="24"/>
          <w:szCs w:val="24"/>
        </w:rPr>
        <w:t xml:space="preserve">utnoj klauzuli vezanoj za EURO. </w:t>
      </w:r>
      <w:r w:rsidRPr="00DF174B">
        <w:rPr>
          <w:rFonts w:ascii="Arial" w:hAnsi="Arial" w:cs="Arial"/>
          <w:sz w:val="24"/>
          <w:szCs w:val="24"/>
        </w:rPr>
        <w:t>Poseban rizik kod kredita s valutnom klauzulom u švicarskim francima</w:t>
      </w:r>
      <w:r>
        <w:rPr>
          <w:rFonts w:ascii="Arial" w:hAnsi="Arial" w:cs="Arial"/>
          <w:sz w:val="24"/>
          <w:szCs w:val="24"/>
        </w:rPr>
        <w:t xml:space="preserve"> da</w:t>
      </w:r>
      <w:r w:rsidRPr="00DF174B">
        <w:rPr>
          <w:rFonts w:ascii="Arial" w:hAnsi="Arial" w:cs="Arial"/>
          <w:sz w:val="24"/>
          <w:szCs w:val="24"/>
        </w:rPr>
        <w:t xml:space="preserve"> je u tome što </w:t>
      </w:r>
      <w:r>
        <w:rPr>
          <w:rFonts w:ascii="Arial" w:hAnsi="Arial" w:cs="Arial"/>
          <w:sz w:val="24"/>
          <w:szCs w:val="24"/>
        </w:rPr>
        <w:t xml:space="preserve">da ta valuta </w:t>
      </w:r>
      <w:r w:rsidRPr="00DF174B">
        <w:rPr>
          <w:rFonts w:ascii="Arial" w:hAnsi="Arial" w:cs="Arial"/>
          <w:sz w:val="24"/>
          <w:szCs w:val="24"/>
        </w:rPr>
        <w:t xml:space="preserve">predstavlja tzv. « valutu utočišta » a to </w:t>
      </w:r>
      <w:r>
        <w:rPr>
          <w:rFonts w:ascii="Arial" w:hAnsi="Arial" w:cs="Arial"/>
          <w:sz w:val="24"/>
          <w:szCs w:val="24"/>
        </w:rPr>
        <w:t xml:space="preserve">da </w:t>
      </w:r>
      <w:r w:rsidRPr="00DF174B">
        <w:rPr>
          <w:rFonts w:ascii="Arial" w:hAnsi="Arial" w:cs="Arial"/>
          <w:sz w:val="24"/>
          <w:szCs w:val="24"/>
        </w:rPr>
        <w:t>dalje znači da je ta</w:t>
      </w:r>
      <w:r>
        <w:rPr>
          <w:rFonts w:ascii="Arial" w:hAnsi="Arial" w:cs="Arial"/>
          <w:sz w:val="24"/>
          <w:szCs w:val="24"/>
        </w:rPr>
        <w:t xml:space="preserve"> valuta sigurna samo za ulagače </w:t>
      </w:r>
      <w:r w:rsidRPr="00DF174B">
        <w:rPr>
          <w:rFonts w:ascii="Arial" w:hAnsi="Arial" w:cs="Arial"/>
          <w:sz w:val="24"/>
          <w:szCs w:val="24"/>
        </w:rPr>
        <w:t xml:space="preserve">(banke) jer </w:t>
      </w:r>
      <w:r>
        <w:rPr>
          <w:rFonts w:ascii="Arial" w:hAnsi="Arial" w:cs="Arial"/>
          <w:sz w:val="24"/>
          <w:szCs w:val="24"/>
        </w:rPr>
        <w:t xml:space="preserve">da </w:t>
      </w:r>
      <w:r w:rsidRPr="00DF174B">
        <w:rPr>
          <w:rFonts w:ascii="Arial" w:hAnsi="Arial" w:cs="Arial"/>
          <w:sz w:val="24"/>
          <w:szCs w:val="24"/>
        </w:rPr>
        <w:t>nema rizika smanjenja njegove vrijednosti, a s druge strane</w:t>
      </w:r>
      <w:r>
        <w:rPr>
          <w:rFonts w:ascii="Arial" w:hAnsi="Arial" w:cs="Arial"/>
          <w:sz w:val="24"/>
          <w:szCs w:val="24"/>
        </w:rPr>
        <w:t xml:space="preserve"> da postoji mogućnost </w:t>
      </w:r>
      <w:r w:rsidRPr="00DF174B">
        <w:rPr>
          <w:rFonts w:ascii="Arial" w:hAnsi="Arial" w:cs="Arial"/>
          <w:sz w:val="24"/>
          <w:szCs w:val="24"/>
        </w:rPr>
        <w:t>povećanja vrijednosti. Dakle, u slučaju krize (a koja</w:t>
      </w:r>
      <w:r>
        <w:rPr>
          <w:rFonts w:ascii="Arial" w:hAnsi="Arial" w:cs="Arial"/>
          <w:sz w:val="24"/>
          <w:szCs w:val="24"/>
        </w:rPr>
        <w:t xml:space="preserve"> da</w:t>
      </w:r>
      <w:r w:rsidRPr="00DF174B">
        <w:rPr>
          <w:rFonts w:ascii="Arial" w:hAnsi="Arial" w:cs="Arial"/>
          <w:sz w:val="24"/>
          <w:szCs w:val="24"/>
        </w:rPr>
        <w:t xml:space="preserve"> se not</w:t>
      </w:r>
      <w:r>
        <w:rPr>
          <w:rFonts w:ascii="Arial" w:hAnsi="Arial" w:cs="Arial"/>
          <w:sz w:val="24"/>
          <w:szCs w:val="24"/>
        </w:rPr>
        <w:t xml:space="preserve">orno dogodila unazad 10 godina) </w:t>
      </w:r>
      <w:r w:rsidRPr="00DF174B">
        <w:rPr>
          <w:rFonts w:ascii="Arial" w:hAnsi="Arial" w:cs="Arial"/>
          <w:sz w:val="24"/>
          <w:szCs w:val="24"/>
        </w:rPr>
        <w:t xml:space="preserve">vrijednost švicarskog franka povećati </w:t>
      </w:r>
      <w:r>
        <w:rPr>
          <w:rFonts w:ascii="Arial" w:hAnsi="Arial" w:cs="Arial"/>
          <w:sz w:val="24"/>
          <w:szCs w:val="24"/>
        </w:rPr>
        <w:t xml:space="preserve">da </w:t>
      </w:r>
      <w:r w:rsidRPr="00DF174B">
        <w:rPr>
          <w:rFonts w:ascii="Arial" w:hAnsi="Arial" w:cs="Arial"/>
          <w:sz w:val="24"/>
          <w:szCs w:val="24"/>
        </w:rPr>
        <w:t>će se znatno više nego vrijednost drugih valuta upravo</w:t>
      </w:r>
    </w:p>
    <w:p w:rsidRPr="00DF174B" w:rsidR="00406F06" w:rsidP="00406F06" w:rsidRDefault="00406F06" w14:paraId="4040A44D" w14:textId="77777777">
      <w:pPr>
        <w:pStyle w:val="Bezproreda"/>
        <w:jc w:val="both"/>
        <w:rPr>
          <w:rFonts w:ascii="Arial" w:hAnsi="Arial" w:cs="Arial"/>
          <w:sz w:val="24"/>
          <w:szCs w:val="24"/>
        </w:rPr>
      </w:pPr>
      <w:r w:rsidRPr="00DF174B">
        <w:rPr>
          <w:rFonts w:ascii="Arial" w:hAnsi="Arial" w:cs="Arial"/>
          <w:sz w:val="24"/>
          <w:szCs w:val="24"/>
        </w:rPr>
        <w:t xml:space="preserve">zbog toga što </w:t>
      </w:r>
      <w:r>
        <w:rPr>
          <w:rFonts w:ascii="Arial" w:hAnsi="Arial" w:cs="Arial"/>
          <w:sz w:val="24"/>
          <w:szCs w:val="24"/>
        </w:rPr>
        <w:t xml:space="preserve">da </w:t>
      </w:r>
      <w:r w:rsidRPr="00DF174B">
        <w:rPr>
          <w:rFonts w:ascii="Arial" w:hAnsi="Arial" w:cs="Arial"/>
          <w:sz w:val="24"/>
          <w:szCs w:val="24"/>
        </w:rPr>
        <w:t>će biti velika potražnja za tom valutom. No sam potrošač</w:t>
      </w:r>
      <w:r>
        <w:rPr>
          <w:rFonts w:ascii="Arial" w:hAnsi="Arial" w:cs="Arial"/>
          <w:sz w:val="24"/>
          <w:szCs w:val="24"/>
        </w:rPr>
        <w:t xml:space="preserve"> da to ne zna, niti to može </w:t>
      </w:r>
      <w:r w:rsidRPr="00DF174B">
        <w:rPr>
          <w:rFonts w:ascii="Arial" w:hAnsi="Arial" w:cs="Arial"/>
          <w:sz w:val="24"/>
          <w:szCs w:val="24"/>
        </w:rPr>
        <w:t>znati. Potrošač koji kredit otplaćuje u kunama (dakle u valut</w:t>
      </w:r>
      <w:r>
        <w:rPr>
          <w:rFonts w:ascii="Arial" w:hAnsi="Arial" w:cs="Arial"/>
          <w:sz w:val="24"/>
          <w:szCs w:val="24"/>
        </w:rPr>
        <w:t xml:space="preserve">i u kojoj zarađuje), a glavnica </w:t>
      </w:r>
      <w:r w:rsidRPr="00DF174B">
        <w:rPr>
          <w:rFonts w:ascii="Arial" w:hAnsi="Arial" w:cs="Arial"/>
          <w:sz w:val="24"/>
          <w:szCs w:val="24"/>
        </w:rPr>
        <w:t>kredita mu ovisi o vrijednosti valute švicarskog franka</w:t>
      </w:r>
      <w:r>
        <w:rPr>
          <w:rFonts w:ascii="Arial" w:hAnsi="Arial" w:cs="Arial"/>
          <w:sz w:val="24"/>
          <w:szCs w:val="24"/>
        </w:rPr>
        <w:t xml:space="preserve">, predmetnom ugovornom odredbom </w:t>
      </w:r>
      <w:r w:rsidRPr="00DF174B">
        <w:rPr>
          <w:rFonts w:ascii="Arial" w:hAnsi="Arial" w:cs="Arial"/>
          <w:sz w:val="24"/>
          <w:szCs w:val="24"/>
        </w:rPr>
        <w:t>rizik švicarskog franka kao valute utočišta preuzeo</w:t>
      </w:r>
      <w:r>
        <w:rPr>
          <w:rFonts w:ascii="Arial" w:hAnsi="Arial" w:cs="Arial"/>
          <w:sz w:val="24"/>
          <w:szCs w:val="24"/>
        </w:rPr>
        <w:t xml:space="preserve"> da</w:t>
      </w:r>
      <w:r w:rsidRPr="00DF174B">
        <w:rPr>
          <w:rFonts w:ascii="Arial" w:hAnsi="Arial" w:cs="Arial"/>
          <w:sz w:val="24"/>
          <w:szCs w:val="24"/>
        </w:rPr>
        <w:t xml:space="preserve"> je samo potrošač a da to nije </w:t>
      </w:r>
      <w:r>
        <w:rPr>
          <w:rFonts w:ascii="Arial" w:hAnsi="Arial" w:cs="Arial"/>
          <w:sz w:val="24"/>
          <w:szCs w:val="24"/>
        </w:rPr>
        <w:t xml:space="preserve">niti znao. </w:t>
      </w:r>
      <w:r w:rsidRPr="00DF174B">
        <w:rPr>
          <w:rFonts w:ascii="Arial" w:hAnsi="Arial" w:cs="Arial"/>
          <w:sz w:val="24"/>
          <w:szCs w:val="24"/>
        </w:rPr>
        <w:t>Neravnoteža u pravima i obvezama ugovornih strana nastala</w:t>
      </w:r>
      <w:r>
        <w:rPr>
          <w:rFonts w:ascii="Arial" w:hAnsi="Arial" w:cs="Arial"/>
          <w:sz w:val="24"/>
          <w:szCs w:val="24"/>
        </w:rPr>
        <w:t xml:space="preserve"> da</w:t>
      </w:r>
      <w:r w:rsidRPr="00DF174B">
        <w:rPr>
          <w:rFonts w:ascii="Arial" w:hAnsi="Arial" w:cs="Arial"/>
          <w:sz w:val="24"/>
          <w:szCs w:val="24"/>
        </w:rPr>
        <w:t xml:space="preserve"> j</w:t>
      </w:r>
      <w:r>
        <w:rPr>
          <w:rFonts w:ascii="Arial" w:hAnsi="Arial" w:cs="Arial"/>
          <w:sz w:val="24"/>
          <w:szCs w:val="24"/>
        </w:rPr>
        <w:t xml:space="preserve">e u trenutku sklapanja ugovora, </w:t>
      </w:r>
      <w:r w:rsidRPr="00DF174B">
        <w:rPr>
          <w:rFonts w:ascii="Arial" w:hAnsi="Arial" w:cs="Arial"/>
          <w:sz w:val="24"/>
          <w:szCs w:val="24"/>
        </w:rPr>
        <w:t xml:space="preserve">obzirom </w:t>
      </w:r>
      <w:r>
        <w:rPr>
          <w:rFonts w:ascii="Arial" w:hAnsi="Arial" w:cs="Arial"/>
          <w:sz w:val="24"/>
          <w:szCs w:val="24"/>
        </w:rPr>
        <w:t xml:space="preserve">da </w:t>
      </w:r>
      <w:r w:rsidRPr="00DF174B">
        <w:rPr>
          <w:rFonts w:ascii="Arial" w:hAnsi="Arial" w:cs="Arial"/>
          <w:sz w:val="24"/>
          <w:szCs w:val="24"/>
        </w:rPr>
        <w:t>u tom trenutku potrošač na sebe preuzima cjelokupni r</w:t>
      </w:r>
      <w:r>
        <w:rPr>
          <w:rFonts w:ascii="Arial" w:hAnsi="Arial" w:cs="Arial"/>
          <w:sz w:val="24"/>
          <w:szCs w:val="24"/>
        </w:rPr>
        <w:t xml:space="preserve">izik konkretne valutne klauzule </w:t>
      </w:r>
      <w:r w:rsidRPr="00DF174B">
        <w:rPr>
          <w:rFonts w:ascii="Arial" w:hAnsi="Arial" w:cs="Arial"/>
          <w:sz w:val="24"/>
          <w:szCs w:val="24"/>
        </w:rPr>
        <w:t>a da to niti nije znao. Odlučna činjenica u ovom postupku</w:t>
      </w:r>
      <w:r>
        <w:rPr>
          <w:rFonts w:ascii="Arial" w:hAnsi="Arial" w:cs="Arial"/>
          <w:sz w:val="24"/>
          <w:szCs w:val="24"/>
        </w:rPr>
        <w:t xml:space="preserve"> da</w:t>
      </w:r>
      <w:r w:rsidRPr="00DF174B">
        <w:rPr>
          <w:rFonts w:ascii="Arial" w:hAnsi="Arial" w:cs="Arial"/>
          <w:sz w:val="24"/>
          <w:szCs w:val="24"/>
        </w:rPr>
        <w:t xml:space="preserve"> je ta d</w:t>
      </w:r>
      <w:r>
        <w:rPr>
          <w:rFonts w:ascii="Arial" w:hAnsi="Arial" w:cs="Arial"/>
          <w:sz w:val="24"/>
          <w:szCs w:val="24"/>
        </w:rPr>
        <w:t xml:space="preserve">a su banke znale i bile svjesne </w:t>
      </w:r>
      <w:r w:rsidRPr="00DF174B">
        <w:rPr>
          <w:rFonts w:ascii="Arial" w:hAnsi="Arial" w:cs="Arial"/>
          <w:sz w:val="24"/>
          <w:szCs w:val="24"/>
        </w:rPr>
        <w:t>koji su posebni rizici koji se odnose na kredite s valutnom klauzulom u švicarskim francima,</w:t>
      </w:r>
    </w:p>
    <w:p w:rsidRPr="00DF174B" w:rsidR="00406F06" w:rsidP="00406F06" w:rsidRDefault="00406F06" w14:paraId="0AEBE3F6" w14:textId="77777777">
      <w:pPr>
        <w:pStyle w:val="Bezproreda"/>
        <w:jc w:val="both"/>
        <w:rPr>
          <w:rFonts w:ascii="Arial" w:hAnsi="Arial" w:cs="Arial"/>
          <w:sz w:val="24"/>
          <w:szCs w:val="24"/>
        </w:rPr>
      </w:pPr>
      <w:r w:rsidRPr="00DF174B">
        <w:rPr>
          <w:rFonts w:ascii="Arial" w:hAnsi="Arial" w:cs="Arial"/>
          <w:sz w:val="24"/>
          <w:szCs w:val="24"/>
        </w:rPr>
        <w:t>no o tome</w:t>
      </w:r>
      <w:r>
        <w:rPr>
          <w:rFonts w:ascii="Arial" w:hAnsi="Arial" w:cs="Arial"/>
          <w:sz w:val="24"/>
          <w:szCs w:val="24"/>
        </w:rPr>
        <w:t xml:space="preserve"> da</w:t>
      </w:r>
      <w:r w:rsidRPr="00DF174B">
        <w:rPr>
          <w:rFonts w:ascii="Arial" w:hAnsi="Arial" w:cs="Arial"/>
          <w:sz w:val="24"/>
          <w:szCs w:val="24"/>
        </w:rPr>
        <w:t xml:space="preserve"> nisu na adekvatan način obavijestile potrošače. S</w:t>
      </w:r>
      <w:r>
        <w:rPr>
          <w:rFonts w:ascii="Arial" w:hAnsi="Arial" w:cs="Arial"/>
          <w:sz w:val="24"/>
          <w:szCs w:val="24"/>
        </w:rPr>
        <w:t xml:space="preserve">toga, valutna klauzula kojom se </w:t>
      </w:r>
      <w:r w:rsidRPr="00DF174B">
        <w:rPr>
          <w:rFonts w:ascii="Arial" w:hAnsi="Arial" w:cs="Arial"/>
          <w:sz w:val="24"/>
          <w:szCs w:val="24"/>
        </w:rPr>
        <w:t xml:space="preserve">glavnica kredita veže uz valutu švicarskog franka nikako </w:t>
      </w:r>
      <w:r>
        <w:rPr>
          <w:rFonts w:ascii="Arial" w:hAnsi="Arial" w:cs="Arial"/>
          <w:sz w:val="24"/>
          <w:szCs w:val="24"/>
        </w:rPr>
        <w:t xml:space="preserve">da </w:t>
      </w:r>
      <w:r w:rsidRPr="00DF174B">
        <w:rPr>
          <w:rFonts w:ascii="Arial" w:hAnsi="Arial" w:cs="Arial"/>
          <w:sz w:val="24"/>
          <w:szCs w:val="24"/>
        </w:rPr>
        <w:t>nije valjano ugovorena, i upravo</w:t>
      </w:r>
      <w:r>
        <w:rPr>
          <w:rFonts w:ascii="Arial" w:hAnsi="Arial" w:cs="Arial"/>
          <w:sz w:val="24"/>
          <w:szCs w:val="24"/>
        </w:rPr>
        <w:t xml:space="preserve"> da je </w:t>
      </w:r>
      <w:r w:rsidRPr="00DF174B">
        <w:rPr>
          <w:rFonts w:ascii="Arial" w:hAnsi="Arial" w:cs="Arial"/>
          <w:sz w:val="24"/>
          <w:szCs w:val="24"/>
        </w:rPr>
        <w:t>zbog nepoštenog ugovaranja odredba o valutnoj klauzuli ništetna.</w:t>
      </w:r>
      <w:r>
        <w:rPr>
          <w:rFonts w:ascii="Arial" w:hAnsi="Arial" w:cs="Arial"/>
          <w:sz w:val="24"/>
          <w:szCs w:val="24"/>
        </w:rPr>
        <w:t xml:space="preserve"> </w:t>
      </w:r>
      <w:r w:rsidRPr="00DF174B">
        <w:rPr>
          <w:rFonts w:ascii="Arial" w:hAnsi="Arial" w:cs="Arial"/>
          <w:sz w:val="24"/>
          <w:szCs w:val="24"/>
        </w:rPr>
        <w:t>U postupku pred trgovačkim sudom pravomoćno</w:t>
      </w:r>
      <w:r>
        <w:rPr>
          <w:rFonts w:ascii="Arial" w:hAnsi="Arial" w:cs="Arial"/>
          <w:sz w:val="24"/>
          <w:szCs w:val="24"/>
        </w:rPr>
        <w:t xml:space="preserve"> da</w:t>
      </w:r>
      <w:r w:rsidRPr="00DF174B">
        <w:rPr>
          <w:rFonts w:ascii="Arial" w:hAnsi="Arial" w:cs="Arial"/>
          <w:sz w:val="24"/>
          <w:szCs w:val="24"/>
        </w:rPr>
        <w:t xml:space="preserve"> je utvrđeno </w:t>
      </w:r>
      <w:r>
        <w:rPr>
          <w:rFonts w:ascii="Arial" w:hAnsi="Arial" w:cs="Arial"/>
          <w:sz w:val="24"/>
          <w:szCs w:val="24"/>
        </w:rPr>
        <w:t xml:space="preserve">da je u ugovorima o kreditu </w:t>
      </w:r>
      <w:r w:rsidRPr="00DF174B">
        <w:rPr>
          <w:rFonts w:ascii="Arial" w:hAnsi="Arial" w:cs="Arial"/>
          <w:sz w:val="24"/>
          <w:szCs w:val="24"/>
        </w:rPr>
        <w:t>ništetna odredba o redovnoj kamatnoj stopi ukoliko je ista</w:t>
      </w:r>
      <w:r>
        <w:rPr>
          <w:rFonts w:ascii="Arial" w:hAnsi="Arial" w:cs="Arial"/>
          <w:sz w:val="24"/>
          <w:szCs w:val="24"/>
        </w:rPr>
        <w:t xml:space="preserve"> promjenjiva prema jednostranoj </w:t>
      </w:r>
      <w:r w:rsidRPr="00DF174B">
        <w:rPr>
          <w:rFonts w:ascii="Arial" w:hAnsi="Arial" w:cs="Arial"/>
          <w:sz w:val="24"/>
          <w:szCs w:val="24"/>
        </w:rPr>
        <w:t>odluci banke. U konkretnom slučaju parametri promjene kamatne stope</w:t>
      </w:r>
      <w:r>
        <w:rPr>
          <w:rFonts w:ascii="Arial" w:hAnsi="Arial" w:cs="Arial"/>
          <w:sz w:val="24"/>
          <w:szCs w:val="24"/>
        </w:rPr>
        <w:t xml:space="preserve"> da nisu određeni niti </w:t>
      </w:r>
      <w:r w:rsidRPr="00DF174B">
        <w:rPr>
          <w:rFonts w:ascii="Arial" w:hAnsi="Arial" w:cs="Arial"/>
          <w:sz w:val="24"/>
          <w:szCs w:val="24"/>
        </w:rPr>
        <w:t>odredivi, budući</w:t>
      </w:r>
      <w:r>
        <w:rPr>
          <w:rFonts w:ascii="Arial" w:hAnsi="Arial" w:cs="Arial"/>
          <w:sz w:val="24"/>
          <w:szCs w:val="24"/>
        </w:rPr>
        <w:t xml:space="preserve"> da</w:t>
      </w:r>
      <w:r w:rsidRPr="00DF174B">
        <w:rPr>
          <w:rFonts w:ascii="Arial" w:hAnsi="Arial" w:cs="Arial"/>
          <w:sz w:val="24"/>
          <w:szCs w:val="24"/>
        </w:rPr>
        <w:t xml:space="preserve"> je kamatna stopa ugovorena kao promjenjiva na</w:t>
      </w:r>
      <w:r>
        <w:rPr>
          <w:rFonts w:ascii="Arial" w:hAnsi="Arial" w:cs="Arial"/>
          <w:sz w:val="24"/>
          <w:szCs w:val="24"/>
        </w:rPr>
        <w:t xml:space="preserve"> temelju odluke tuženika, dakle </w:t>
      </w:r>
      <w:r w:rsidRPr="00DF174B">
        <w:rPr>
          <w:rFonts w:ascii="Arial" w:hAnsi="Arial" w:cs="Arial"/>
          <w:sz w:val="24"/>
          <w:szCs w:val="24"/>
        </w:rPr>
        <w:t xml:space="preserve">jedne ugovorne strane. Obzirom </w:t>
      </w:r>
      <w:r>
        <w:rPr>
          <w:rFonts w:ascii="Arial" w:hAnsi="Arial" w:cs="Arial"/>
          <w:sz w:val="24"/>
          <w:szCs w:val="24"/>
        </w:rPr>
        <w:t xml:space="preserve">da </w:t>
      </w:r>
      <w:r w:rsidRPr="00DF174B">
        <w:rPr>
          <w:rFonts w:ascii="Arial" w:hAnsi="Arial" w:cs="Arial"/>
          <w:sz w:val="24"/>
          <w:szCs w:val="24"/>
        </w:rPr>
        <w:t>se kamata mijenjala jednostranom odlukom tuženika, ista</w:t>
      </w:r>
      <w:r>
        <w:rPr>
          <w:rFonts w:ascii="Arial" w:hAnsi="Arial" w:cs="Arial"/>
          <w:sz w:val="24"/>
          <w:szCs w:val="24"/>
        </w:rPr>
        <w:t xml:space="preserve"> da je </w:t>
      </w:r>
      <w:r w:rsidRPr="00DF174B">
        <w:rPr>
          <w:rFonts w:ascii="Arial" w:hAnsi="Arial" w:cs="Arial"/>
          <w:sz w:val="24"/>
          <w:szCs w:val="24"/>
        </w:rPr>
        <w:t>time postala promjenjiv element na koji</w:t>
      </w:r>
      <w:r>
        <w:rPr>
          <w:rFonts w:ascii="Arial" w:hAnsi="Arial" w:cs="Arial"/>
          <w:sz w:val="24"/>
          <w:szCs w:val="24"/>
        </w:rPr>
        <w:t xml:space="preserve"> da tužitelj nije mogao utjecati. </w:t>
      </w:r>
      <w:r w:rsidRPr="00DF174B">
        <w:rPr>
          <w:rFonts w:ascii="Arial" w:hAnsi="Arial" w:cs="Arial"/>
          <w:sz w:val="24"/>
          <w:szCs w:val="24"/>
        </w:rPr>
        <w:t>Zakon o obveznim odnosima u odredbi čl. 270.</w:t>
      </w:r>
      <w:r>
        <w:rPr>
          <w:rFonts w:ascii="Arial" w:hAnsi="Arial" w:cs="Arial"/>
          <w:sz w:val="24"/>
          <w:szCs w:val="24"/>
        </w:rPr>
        <w:t xml:space="preserve"> da</w:t>
      </w:r>
      <w:r w:rsidRPr="00DF174B">
        <w:rPr>
          <w:rFonts w:ascii="Arial" w:hAnsi="Arial" w:cs="Arial"/>
          <w:sz w:val="24"/>
          <w:szCs w:val="24"/>
        </w:rPr>
        <w:t xml:space="preserve"> propisuje da je </w:t>
      </w:r>
      <w:r>
        <w:rPr>
          <w:rFonts w:ascii="Arial" w:hAnsi="Arial" w:cs="Arial"/>
          <w:sz w:val="24"/>
          <w:szCs w:val="24"/>
        </w:rPr>
        <w:t xml:space="preserve">ugovor ništetan u slučaju da je </w:t>
      </w:r>
      <w:r w:rsidRPr="00DF174B">
        <w:rPr>
          <w:rFonts w:ascii="Arial" w:hAnsi="Arial" w:cs="Arial"/>
          <w:sz w:val="24"/>
          <w:szCs w:val="24"/>
        </w:rPr>
        <w:t xml:space="preserve">činidba </w:t>
      </w:r>
      <w:r w:rsidRPr="00DF174B">
        <w:rPr>
          <w:rFonts w:ascii="Arial" w:hAnsi="Arial" w:cs="Arial"/>
          <w:sz w:val="24"/>
          <w:szCs w:val="24"/>
        </w:rPr>
        <w:lastRenderedPageBreak/>
        <w:t xml:space="preserve">neodređena ili neodrediva, a odredba čl. 272. </w:t>
      </w:r>
      <w:r>
        <w:rPr>
          <w:rFonts w:ascii="Arial" w:hAnsi="Arial" w:cs="Arial"/>
          <w:sz w:val="24"/>
          <w:szCs w:val="24"/>
        </w:rPr>
        <w:t xml:space="preserve">da </w:t>
      </w:r>
      <w:r w:rsidRPr="00DF174B">
        <w:rPr>
          <w:rFonts w:ascii="Arial" w:hAnsi="Arial" w:cs="Arial"/>
          <w:sz w:val="24"/>
          <w:szCs w:val="24"/>
        </w:rPr>
        <w:t>propisuje d</w:t>
      </w:r>
      <w:r>
        <w:rPr>
          <w:rFonts w:ascii="Arial" w:hAnsi="Arial" w:cs="Arial"/>
          <w:sz w:val="24"/>
          <w:szCs w:val="24"/>
        </w:rPr>
        <w:t xml:space="preserve">a je činidba odrediva u slučaju </w:t>
      </w:r>
      <w:r w:rsidRPr="00DF174B">
        <w:rPr>
          <w:rFonts w:ascii="Arial" w:hAnsi="Arial" w:cs="Arial"/>
          <w:sz w:val="24"/>
          <w:szCs w:val="24"/>
        </w:rPr>
        <w:t xml:space="preserve">da ugovor sadrži podatke s pomoću kojih se može odrediti ili su </w:t>
      </w:r>
      <w:r>
        <w:rPr>
          <w:rFonts w:ascii="Arial" w:hAnsi="Arial" w:cs="Arial"/>
          <w:sz w:val="24"/>
          <w:szCs w:val="24"/>
        </w:rPr>
        <w:t xml:space="preserve">ugovorne strane ostavile trećoj </w:t>
      </w:r>
      <w:r w:rsidRPr="00DF174B">
        <w:rPr>
          <w:rFonts w:ascii="Arial" w:hAnsi="Arial" w:cs="Arial"/>
          <w:sz w:val="24"/>
          <w:szCs w:val="24"/>
        </w:rPr>
        <w:t>strani da je odredi. Kamata</w:t>
      </w:r>
      <w:r>
        <w:rPr>
          <w:rFonts w:ascii="Arial" w:hAnsi="Arial" w:cs="Arial"/>
          <w:sz w:val="24"/>
          <w:szCs w:val="24"/>
        </w:rPr>
        <w:t xml:space="preserve"> da</w:t>
      </w:r>
      <w:r w:rsidRPr="00DF174B">
        <w:rPr>
          <w:rFonts w:ascii="Arial" w:hAnsi="Arial" w:cs="Arial"/>
          <w:sz w:val="24"/>
          <w:szCs w:val="24"/>
        </w:rPr>
        <w:t xml:space="preserve"> je cijena, a cijena</w:t>
      </w:r>
      <w:r>
        <w:rPr>
          <w:rFonts w:ascii="Arial" w:hAnsi="Arial" w:cs="Arial"/>
          <w:sz w:val="24"/>
          <w:szCs w:val="24"/>
        </w:rPr>
        <w:t xml:space="preserve"> da</w:t>
      </w:r>
      <w:r w:rsidRPr="00DF174B">
        <w:rPr>
          <w:rFonts w:ascii="Arial" w:hAnsi="Arial" w:cs="Arial"/>
          <w:sz w:val="24"/>
          <w:szCs w:val="24"/>
        </w:rPr>
        <w:t xml:space="preserve"> je bitan sastoja</w:t>
      </w:r>
      <w:r>
        <w:rPr>
          <w:rFonts w:ascii="Arial" w:hAnsi="Arial" w:cs="Arial"/>
          <w:sz w:val="24"/>
          <w:szCs w:val="24"/>
        </w:rPr>
        <w:t xml:space="preserve">k ugovora o kreditu i kao takva da </w:t>
      </w:r>
      <w:r w:rsidRPr="00DF174B">
        <w:rPr>
          <w:rFonts w:ascii="Arial" w:hAnsi="Arial" w:cs="Arial"/>
          <w:sz w:val="24"/>
          <w:szCs w:val="24"/>
        </w:rPr>
        <w:t>mora bi</w:t>
      </w:r>
      <w:r>
        <w:rPr>
          <w:rFonts w:ascii="Arial" w:hAnsi="Arial" w:cs="Arial"/>
          <w:sz w:val="24"/>
          <w:szCs w:val="24"/>
        </w:rPr>
        <w:t xml:space="preserve">ti određena ili barem odrediva. </w:t>
      </w:r>
      <w:r w:rsidRPr="00DF174B">
        <w:rPr>
          <w:rFonts w:ascii="Arial" w:hAnsi="Arial" w:cs="Arial"/>
          <w:sz w:val="24"/>
          <w:szCs w:val="24"/>
        </w:rPr>
        <w:t>Predmetni ugovor o kreditu</w:t>
      </w:r>
      <w:r>
        <w:rPr>
          <w:rFonts w:ascii="Arial" w:hAnsi="Arial" w:cs="Arial"/>
          <w:sz w:val="24"/>
          <w:szCs w:val="24"/>
        </w:rPr>
        <w:t xml:space="preserve"> da</w:t>
      </w:r>
      <w:r w:rsidRPr="00DF174B">
        <w:rPr>
          <w:rFonts w:ascii="Arial" w:hAnsi="Arial" w:cs="Arial"/>
          <w:sz w:val="24"/>
          <w:szCs w:val="24"/>
        </w:rPr>
        <w:t xml:space="preserve"> ne sadrži niti referentnu stopu</w:t>
      </w:r>
      <w:r>
        <w:rPr>
          <w:rFonts w:ascii="Arial" w:hAnsi="Arial" w:cs="Arial"/>
          <w:sz w:val="24"/>
          <w:szCs w:val="24"/>
        </w:rPr>
        <w:t xml:space="preserve"> koja se primjenjuje na početnu </w:t>
      </w:r>
      <w:r w:rsidRPr="00DF174B">
        <w:rPr>
          <w:rFonts w:ascii="Arial" w:hAnsi="Arial" w:cs="Arial"/>
          <w:sz w:val="24"/>
          <w:szCs w:val="24"/>
        </w:rPr>
        <w:t>kamatnu stopu niti precizan način utvrđivanja promjene kamatne stope, i</w:t>
      </w:r>
      <w:r>
        <w:rPr>
          <w:rFonts w:ascii="Arial" w:hAnsi="Arial" w:cs="Arial"/>
          <w:sz w:val="24"/>
          <w:szCs w:val="24"/>
        </w:rPr>
        <w:t xml:space="preserve"> da ne daje dovoljno točne </w:t>
      </w:r>
      <w:r w:rsidRPr="00DF174B">
        <w:rPr>
          <w:rFonts w:ascii="Arial" w:hAnsi="Arial" w:cs="Arial"/>
          <w:sz w:val="24"/>
          <w:szCs w:val="24"/>
        </w:rPr>
        <w:t>i razumljive kriterije, na temelju kojih bi potrošač mogao p</w:t>
      </w:r>
      <w:r>
        <w:rPr>
          <w:rFonts w:ascii="Arial" w:hAnsi="Arial" w:cs="Arial"/>
          <w:sz w:val="24"/>
          <w:szCs w:val="24"/>
        </w:rPr>
        <w:t xml:space="preserve">redvidjeti ekonomske posljedice </w:t>
      </w:r>
      <w:r w:rsidRPr="00DF174B">
        <w:rPr>
          <w:rFonts w:ascii="Arial" w:hAnsi="Arial" w:cs="Arial"/>
          <w:sz w:val="24"/>
          <w:szCs w:val="24"/>
        </w:rPr>
        <w:t xml:space="preserve">koje </w:t>
      </w:r>
      <w:r>
        <w:rPr>
          <w:rFonts w:ascii="Arial" w:hAnsi="Arial" w:cs="Arial"/>
          <w:sz w:val="24"/>
          <w:szCs w:val="24"/>
        </w:rPr>
        <w:t xml:space="preserve">iz tog pravnog posla proizlaze. </w:t>
      </w:r>
      <w:r w:rsidRPr="00DF174B">
        <w:rPr>
          <w:rFonts w:ascii="Arial" w:hAnsi="Arial" w:cs="Arial"/>
          <w:sz w:val="24"/>
          <w:szCs w:val="24"/>
        </w:rPr>
        <w:t xml:space="preserve">Ugovor o kreditu </w:t>
      </w:r>
      <w:r>
        <w:rPr>
          <w:rFonts w:ascii="Arial" w:hAnsi="Arial" w:cs="Arial"/>
          <w:sz w:val="24"/>
          <w:szCs w:val="24"/>
        </w:rPr>
        <w:t xml:space="preserve">da </w:t>
      </w:r>
      <w:r w:rsidRPr="00DF174B">
        <w:rPr>
          <w:rFonts w:ascii="Arial" w:hAnsi="Arial" w:cs="Arial"/>
          <w:sz w:val="24"/>
          <w:szCs w:val="24"/>
        </w:rPr>
        <w:t>sadrži odredbu da se kamatna stopa mijen</w:t>
      </w:r>
      <w:r>
        <w:rPr>
          <w:rFonts w:ascii="Arial" w:hAnsi="Arial" w:cs="Arial"/>
          <w:sz w:val="24"/>
          <w:szCs w:val="24"/>
        </w:rPr>
        <w:t xml:space="preserve">ja u skladu s odlukom Banke, no </w:t>
      </w:r>
      <w:r w:rsidRPr="00DF174B">
        <w:rPr>
          <w:rFonts w:ascii="Arial" w:hAnsi="Arial" w:cs="Arial"/>
          <w:sz w:val="24"/>
          <w:szCs w:val="24"/>
        </w:rPr>
        <w:t>time</w:t>
      </w:r>
      <w:r>
        <w:rPr>
          <w:rFonts w:ascii="Arial" w:hAnsi="Arial" w:cs="Arial"/>
          <w:sz w:val="24"/>
          <w:szCs w:val="24"/>
        </w:rPr>
        <w:t xml:space="preserve"> da</w:t>
      </w:r>
      <w:r w:rsidRPr="00DF174B">
        <w:rPr>
          <w:rFonts w:ascii="Arial" w:hAnsi="Arial" w:cs="Arial"/>
          <w:sz w:val="24"/>
          <w:szCs w:val="24"/>
        </w:rPr>
        <w:t xml:space="preserve"> nije definirano niti pod kojim uvjetima niti na koji način se kamatna stopa ima mijenjati.</w:t>
      </w:r>
    </w:p>
    <w:p w:rsidRPr="00DF174B" w:rsidR="00406F06" w:rsidP="00406F06" w:rsidRDefault="00406F06" w14:paraId="1694FA82" w14:textId="77777777">
      <w:pPr>
        <w:pStyle w:val="Bezproreda"/>
        <w:jc w:val="both"/>
        <w:rPr>
          <w:rFonts w:ascii="Arial" w:hAnsi="Arial" w:cs="Arial"/>
          <w:sz w:val="24"/>
          <w:szCs w:val="24"/>
        </w:rPr>
      </w:pPr>
      <w:r w:rsidRPr="00DF174B">
        <w:rPr>
          <w:rFonts w:ascii="Arial" w:hAnsi="Arial" w:cs="Arial"/>
          <w:sz w:val="24"/>
          <w:szCs w:val="24"/>
        </w:rPr>
        <w:t xml:space="preserve">Dakle, obzirom </w:t>
      </w:r>
      <w:r>
        <w:rPr>
          <w:rFonts w:ascii="Arial" w:hAnsi="Arial" w:cs="Arial"/>
          <w:sz w:val="24"/>
          <w:szCs w:val="24"/>
        </w:rPr>
        <w:t xml:space="preserve">da </w:t>
      </w:r>
      <w:r w:rsidRPr="00DF174B">
        <w:rPr>
          <w:rFonts w:ascii="Arial" w:hAnsi="Arial" w:cs="Arial"/>
          <w:sz w:val="24"/>
          <w:szCs w:val="24"/>
        </w:rPr>
        <w:t>sam ugovor ne sadrži podatke pomoću kojih se m</w:t>
      </w:r>
      <w:r>
        <w:rPr>
          <w:rFonts w:ascii="Arial" w:hAnsi="Arial" w:cs="Arial"/>
          <w:sz w:val="24"/>
          <w:szCs w:val="24"/>
        </w:rPr>
        <w:t xml:space="preserve">ože odrediti činidba tužitelja, </w:t>
      </w:r>
      <w:r w:rsidRPr="00DF174B">
        <w:rPr>
          <w:rFonts w:ascii="Arial" w:hAnsi="Arial" w:cs="Arial"/>
          <w:sz w:val="24"/>
          <w:szCs w:val="24"/>
        </w:rPr>
        <w:t>niti je određivanje činidbe prepušteno trećoj strani, odre</w:t>
      </w:r>
      <w:r>
        <w:rPr>
          <w:rFonts w:ascii="Arial" w:hAnsi="Arial" w:cs="Arial"/>
          <w:sz w:val="24"/>
          <w:szCs w:val="24"/>
        </w:rPr>
        <w:t xml:space="preserve">dba ugovora da se kamatna stopa </w:t>
      </w:r>
      <w:r w:rsidRPr="00DF174B">
        <w:rPr>
          <w:rFonts w:ascii="Arial" w:hAnsi="Arial" w:cs="Arial"/>
          <w:sz w:val="24"/>
          <w:szCs w:val="24"/>
        </w:rPr>
        <w:t>mijenja prema odluci tuženika ništetna</w:t>
      </w:r>
      <w:r>
        <w:rPr>
          <w:rFonts w:ascii="Arial" w:hAnsi="Arial" w:cs="Arial"/>
          <w:sz w:val="24"/>
          <w:szCs w:val="24"/>
        </w:rPr>
        <w:t xml:space="preserve"> da je kao neodrediva. </w:t>
      </w:r>
      <w:r w:rsidRPr="00DF174B">
        <w:rPr>
          <w:rFonts w:ascii="Arial" w:hAnsi="Arial" w:cs="Arial"/>
          <w:sz w:val="24"/>
          <w:szCs w:val="24"/>
        </w:rPr>
        <w:t>Činjenica da je u konkretnoj pravnoj situaciji sklopljen Dodatak ugovoru o kreditu</w:t>
      </w:r>
      <w:r>
        <w:rPr>
          <w:rFonts w:ascii="Arial" w:hAnsi="Arial" w:cs="Arial"/>
          <w:sz w:val="24"/>
          <w:szCs w:val="24"/>
        </w:rPr>
        <w:t xml:space="preserve"> da nije od </w:t>
      </w:r>
      <w:r w:rsidRPr="00DF174B">
        <w:rPr>
          <w:rFonts w:ascii="Arial" w:hAnsi="Arial" w:cs="Arial"/>
          <w:sz w:val="24"/>
          <w:szCs w:val="24"/>
        </w:rPr>
        <w:t>utjecaja na pravo tužitelja da potražuje preplatu po osnovi n</w:t>
      </w:r>
      <w:r>
        <w:rPr>
          <w:rFonts w:ascii="Arial" w:hAnsi="Arial" w:cs="Arial"/>
          <w:sz w:val="24"/>
          <w:szCs w:val="24"/>
        </w:rPr>
        <w:t xml:space="preserve">epoštenih i ništetnih ugovornih odredbi osnovnog Ugovora. </w:t>
      </w:r>
      <w:r w:rsidRPr="00DF174B">
        <w:rPr>
          <w:rFonts w:ascii="Arial" w:hAnsi="Arial" w:cs="Arial"/>
          <w:sz w:val="24"/>
          <w:szCs w:val="24"/>
        </w:rPr>
        <w:t>Ovdje</w:t>
      </w:r>
      <w:r>
        <w:rPr>
          <w:rFonts w:ascii="Arial" w:hAnsi="Arial" w:cs="Arial"/>
          <w:sz w:val="24"/>
          <w:szCs w:val="24"/>
        </w:rPr>
        <w:t xml:space="preserve"> da</w:t>
      </w:r>
      <w:r w:rsidRPr="00DF174B">
        <w:rPr>
          <w:rFonts w:ascii="Arial" w:hAnsi="Arial" w:cs="Arial"/>
          <w:sz w:val="24"/>
          <w:szCs w:val="24"/>
        </w:rPr>
        <w:t xml:space="preserve"> se valja pozvati i na odredbu čl.41. st.1. Zakona o zaštiti potrošača kojim</w:t>
      </w:r>
      <w:r>
        <w:rPr>
          <w:rFonts w:ascii="Arial" w:hAnsi="Arial" w:cs="Arial"/>
          <w:sz w:val="24"/>
          <w:szCs w:val="24"/>
        </w:rPr>
        <w:t xml:space="preserve"> da je propisano da </w:t>
      </w:r>
      <w:r w:rsidRPr="00DF174B">
        <w:rPr>
          <w:rFonts w:ascii="Arial" w:hAnsi="Arial" w:cs="Arial"/>
          <w:sz w:val="24"/>
          <w:szCs w:val="24"/>
        </w:rPr>
        <w:t>se potrošač ne može odreći niti mu se mogu ograničiti prava koj</w:t>
      </w:r>
      <w:r>
        <w:rPr>
          <w:rFonts w:ascii="Arial" w:hAnsi="Arial" w:cs="Arial"/>
          <w:sz w:val="24"/>
          <w:szCs w:val="24"/>
        </w:rPr>
        <w:t xml:space="preserve">a ima na temelju ovog Zakona </w:t>
      </w:r>
      <w:r w:rsidRPr="00DF174B">
        <w:rPr>
          <w:rFonts w:ascii="Arial" w:hAnsi="Arial" w:cs="Arial"/>
          <w:sz w:val="24"/>
          <w:szCs w:val="24"/>
        </w:rPr>
        <w:t>ili na temelju drugih zakona koji štite prava potrošača. Iz toga</w:t>
      </w:r>
      <w:r>
        <w:rPr>
          <w:rFonts w:ascii="Arial" w:hAnsi="Arial" w:cs="Arial"/>
          <w:sz w:val="24"/>
          <w:szCs w:val="24"/>
        </w:rPr>
        <w:t xml:space="preserve"> da</w:t>
      </w:r>
      <w:r w:rsidRPr="00DF174B">
        <w:rPr>
          <w:rFonts w:ascii="Arial" w:hAnsi="Arial" w:cs="Arial"/>
          <w:sz w:val="24"/>
          <w:szCs w:val="24"/>
        </w:rPr>
        <w:t xml:space="preserve"> pr</w:t>
      </w:r>
      <w:r>
        <w:rPr>
          <w:rFonts w:ascii="Arial" w:hAnsi="Arial" w:cs="Arial"/>
          <w:sz w:val="24"/>
          <w:szCs w:val="24"/>
        </w:rPr>
        <w:t xml:space="preserve">oizlazi da se potrošači ne mogu </w:t>
      </w:r>
      <w:r w:rsidRPr="00DF174B">
        <w:rPr>
          <w:rFonts w:ascii="Arial" w:hAnsi="Arial" w:cs="Arial"/>
          <w:sz w:val="24"/>
          <w:szCs w:val="24"/>
        </w:rPr>
        <w:t>odreći svojih prava na utvrđenje ništetnosti temeljem nepošteno utvrđenih ugovornih odredbi</w:t>
      </w:r>
    </w:p>
    <w:p w:rsidRPr="00DF174B" w:rsidR="00406F06" w:rsidP="00406F06" w:rsidRDefault="00406F06" w14:paraId="6C5B1229" w14:textId="77777777">
      <w:pPr>
        <w:pStyle w:val="Bezproreda"/>
        <w:jc w:val="both"/>
        <w:rPr>
          <w:rFonts w:ascii="Arial" w:hAnsi="Arial" w:cs="Arial"/>
          <w:sz w:val="24"/>
          <w:szCs w:val="24"/>
        </w:rPr>
      </w:pPr>
      <w:r w:rsidRPr="00DF174B">
        <w:rPr>
          <w:rFonts w:ascii="Arial" w:hAnsi="Arial" w:cs="Arial"/>
          <w:sz w:val="24"/>
          <w:szCs w:val="24"/>
        </w:rPr>
        <w:t xml:space="preserve">jer </w:t>
      </w:r>
      <w:r>
        <w:rPr>
          <w:rFonts w:ascii="Arial" w:hAnsi="Arial" w:cs="Arial"/>
          <w:sz w:val="24"/>
          <w:szCs w:val="24"/>
        </w:rPr>
        <w:t xml:space="preserve">da </w:t>
      </w:r>
      <w:r w:rsidRPr="00DF174B">
        <w:rPr>
          <w:rFonts w:ascii="Arial" w:hAnsi="Arial" w:cs="Arial"/>
          <w:sz w:val="24"/>
          <w:szCs w:val="24"/>
        </w:rPr>
        <w:t>je ništetnost propisana kao posljedica nepoštenih ugovorn</w:t>
      </w:r>
      <w:r>
        <w:rPr>
          <w:rFonts w:ascii="Arial" w:hAnsi="Arial" w:cs="Arial"/>
          <w:sz w:val="24"/>
          <w:szCs w:val="24"/>
        </w:rPr>
        <w:t xml:space="preserve">ih odredbi prema čl. 55. ZZP-a. </w:t>
      </w:r>
      <w:r w:rsidRPr="00DF174B">
        <w:rPr>
          <w:rFonts w:ascii="Arial" w:hAnsi="Arial" w:cs="Arial"/>
          <w:sz w:val="24"/>
          <w:szCs w:val="24"/>
        </w:rPr>
        <w:t>Obzirom na ništetnost odredbi o promjeni kamatne stope t</w:t>
      </w:r>
      <w:r>
        <w:rPr>
          <w:rFonts w:ascii="Arial" w:hAnsi="Arial" w:cs="Arial"/>
          <w:sz w:val="24"/>
          <w:szCs w:val="24"/>
        </w:rPr>
        <w:t xml:space="preserve">e ništetnost odredbi o valutnoj </w:t>
      </w:r>
      <w:r w:rsidRPr="00DF174B">
        <w:rPr>
          <w:rFonts w:ascii="Arial" w:hAnsi="Arial" w:cs="Arial"/>
          <w:sz w:val="24"/>
          <w:szCs w:val="24"/>
        </w:rPr>
        <w:t xml:space="preserve">klauzuli u CHF valuti, u konkretnom slučaju radi utvrđenja visine preplaćenog iznosa </w:t>
      </w:r>
      <w:r>
        <w:rPr>
          <w:rFonts w:ascii="Arial" w:hAnsi="Arial" w:cs="Arial"/>
          <w:sz w:val="24"/>
          <w:szCs w:val="24"/>
        </w:rPr>
        <w:t xml:space="preserve">da se treba </w:t>
      </w:r>
      <w:r w:rsidRPr="00DF174B">
        <w:rPr>
          <w:rFonts w:ascii="Arial" w:hAnsi="Arial" w:cs="Arial"/>
          <w:sz w:val="24"/>
          <w:szCs w:val="24"/>
        </w:rPr>
        <w:t>primijeniti početno ugovorena kamatna stopa, te srednji tečaj švicarskog franka koji je na dan</w:t>
      </w:r>
      <w:r>
        <w:rPr>
          <w:rFonts w:ascii="Arial" w:hAnsi="Arial" w:cs="Arial"/>
          <w:sz w:val="24"/>
          <w:szCs w:val="24"/>
        </w:rPr>
        <w:t xml:space="preserve"> </w:t>
      </w:r>
      <w:proofErr w:type="spellStart"/>
      <w:r w:rsidRPr="00DF174B">
        <w:rPr>
          <w:rFonts w:ascii="Arial" w:hAnsi="Arial" w:cs="Arial"/>
          <w:sz w:val="24"/>
          <w:szCs w:val="24"/>
        </w:rPr>
        <w:t>solemnizacije</w:t>
      </w:r>
      <w:proofErr w:type="spellEnd"/>
      <w:r w:rsidRPr="00DF174B">
        <w:rPr>
          <w:rFonts w:ascii="Arial" w:hAnsi="Arial" w:cs="Arial"/>
          <w:sz w:val="24"/>
          <w:szCs w:val="24"/>
        </w:rPr>
        <w:t xml:space="preserve"> predmetnog ugovora bio važeći prema tečajnoj listi banke, obzirom</w:t>
      </w:r>
      <w:r>
        <w:rPr>
          <w:rFonts w:ascii="Arial" w:hAnsi="Arial" w:cs="Arial"/>
          <w:sz w:val="24"/>
          <w:szCs w:val="24"/>
        </w:rPr>
        <w:t xml:space="preserve"> da su jedino </w:t>
      </w:r>
      <w:r w:rsidRPr="00DF174B">
        <w:rPr>
          <w:rFonts w:ascii="Arial" w:hAnsi="Arial" w:cs="Arial"/>
          <w:sz w:val="24"/>
          <w:szCs w:val="24"/>
        </w:rPr>
        <w:t>navedeni parametri tužitelju bili pozn</w:t>
      </w:r>
      <w:r>
        <w:rPr>
          <w:rFonts w:ascii="Arial" w:hAnsi="Arial" w:cs="Arial"/>
          <w:sz w:val="24"/>
          <w:szCs w:val="24"/>
        </w:rPr>
        <w:t xml:space="preserve">ati prilikom sklapanja ugovora. </w:t>
      </w:r>
      <w:r w:rsidRPr="00DF174B">
        <w:rPr>
          <w:rFonts w:ascii="Arial" w:hAnsi="Arial" w:cs="Arial"/>
          <w:sz w:val="24"/>
          <w:szCs w:val="24"/>
        </w:rPr>
        <w:t>Ukoliko bi sud smatrao da bi valjalo primijenit</w:t>
      </w:r>
      <w:r>
        <w:rPr>
          <w:rFonts w:ascii="Arial" w:hAnsi="Arial" w:cs="Arial"/>
          <w:sz w:val="24"/>
          <w:szCs w:val="24"/>
        </w:rPr>
        <w:t>i</w:t>
      </w:r>
      <w:r w:rsidRPr="00DF174B">
        <w:rPr>
          <w:rFonts w:ascii="Arial" w:hAnsi="Arial" w:cs="Arial"/>
          <w:sz w:val="24"/>
          <w:szCs w:val="24"/>
        </w:rPr>
        <w:t xml:space="preserve"> koji drugi tečaj npr</w:t>
      </w:r>
      <w:r>
        <w:rPr>
          <w:rFonts w:ascii="Arial" w:hAnsi="Arial" w:cs="Arial"/>
          <w:sz w:val="24"/>
          <w:szCs w:val="24"/>
        </w:rPr>
        <w:t xml:space="preserve">. na dan isplate kredita, tečaj </w:t>
      </w:r>
      <w:r w:rsidRPr="00DF174B">
        <w:rPr>
          <w:rFonts w:ascii="Arial" w:hAnsi="Arial" w:cs="Arial"/>
          <w:sz w:val="24"/>
          <w:szCs w:val="24"/>
        </w:rPr>
        <w:t xml:space="preserve">na dan zaključenja ugovora o kreditu ili na dan uplate prvog anuiteta, </w:t>
      </w:r>
      <w:r>
        <w:rPr>
          <w:rFonts w:ascii="Arial" w:hAnsi="Arial" w:cs="Arial"/>
          <w:sz w:val="24"/>
          <w:szCs w:val="24"/>
        </w:rPr>
        <w:t xml:space="preserve">predlaže se tada sudu </w:t>
      </w:r>
      <w:r w:rsidRPr="00DF174B">
        <w:rPr>
          <w:rFonts w:ascii="Arial" w:hAnsi="Arial" w:cs="Arial"/>
          <w:sz w:val="24"/>
          <w:szCs w:val="24"/>
        </w:rPr>
        <w:t>da naloži financijskom vještaku izradu vještačenja i prema tim tečaj</w:t>
      </w:r>
      <w:r>
        <w:rPr>
          <w:rFonts w:ascii="Arial" w:hAnsi="Arial" w:cs="Arial"/>
          <w:sz w:val="24"/>
          <w:szCs w:val="24"/>
        </w:rPr>
        <w:t xml:space="preserve">evima. </w:t>
      </w:r>
      <w:r w:rsidRPr="00DF174B">
        <w:rPr>
          <w:rFonts w:ascii="Arial" w:hAnsi="Arial" w:cs="Arial"/>
          <w:sz w:val="24"/>
          <w:szCs w:val="24"/>
        </w:rPr>
        <w:t>Za vrijeme otplate predmetnog kredita tuženik</w:t>
      </w:r>
      <w:r>
        <w:rPr>
          <w:rFonts w:ascii="Arial" w:hAnsi="Arial" w:cs="Arial"/>
          <w:sz w:val="24"/>
          <w:szCs w:val="24"/>
        </w:rPr>
        <w:t xml:space="preserve"> da</w:t>
      </w:r>
      <w:r w:rsidRPr="00DF174B">
        <w:rPr>
          <w:rFonts w:ascii="Arial" w:hAnsi="Arial" w:cs="Arial"/>
          <w:sz w:val="24"/>
          <w:szCs w:val="24"/>
        </w:rPr>
        <w:t xml:space="preserve"> je u više navrata mijenjao kamatnu stopu, što </w:t>
      </w:r>
      <w:r>
        <w:rPr>
          <w:rFonts w:ascii="Arial" w:hAnsi="Arial" w:cs="Arial"/>
          <w:sz w:val="24"/>
          <w:szCs w:val="24"/>
        </w:rPr>
        <w:t xml:space="preserve">da je </w:t>
      </w:r>
      <w:r w:rsidRPr="00DF174B">
        <w:rPr>
          <w:rFonts w:ascii="Arial" w:hAnsi="Arial" w:cs="Arial"/>
          <w:sz w:val="24"/>
          <w:szCs w:val="24"/>
        </w:rPr>
        <w:t xml:space="preserve">rezultiralo više plaćenim kamatama u odnosu na kamatu </w:t>
      </w:r>
      <w:r>
        <w:rPr>
          <w:rFonts w:ascii="Arial" w:hAnsi="Arial" w:cs="Arial"/>
          <w:sz w:val="24"/>
          <w:szCs w:val="24"/>
        </w:rPr>
        <w:t xml:space="preserve">prema početnom otplatnom planu. </w:t>
      </w:r>
      <w:r w:rsidRPr="00DF174B">
        <w:rPr>
          <w:rFonts w:ascii="Arial" w:hAnsi="Arial" w:cs="Arial"/>
          <w:sz w:val="24"/>
          <w:szCs w:val="24"/>
        </w:rPr>
        <w:t>Ugovorom o kreditu ugovorena</w:t>
      </w:r>
      <w:r>
        <w:rPr>
          <w:rFonts w:ascii="Arial" w:hAnsi="Arial" w:cs="Arial"/>
          <w:sz w:val="24"/>
          <w:szCs w:val="24"/>
        </w:rPr>
        <w:t xml:space="preserve"> da</w:t>
      </w:r>
      <w:r w:rsidRPr="00DF174B">
        <w:rPr>
          <w:rFonts w:ascii="Arial" w:hAnsi="Arial" w:cs="Arial"/>
          <w:sz w:val="24"/>
          <w:szCs w:val="24"/>
        </w:rPr>
        <w:t xml:space="preserve"> je redovna kamatna stopa od 4,</w:t>
      </w:r>
      <w:r>
        <w:rPr>
          <w:rFonts w:ascii="Arial" w:hAnsi="Arial" w:cs="Arial"/>
          <w:sz w:val="24"/>
          <w:szCs w:val="24"/>
        </w:rPr>
        <w:t xml:space="preserve">90%, te otplata kredita u </w:t>
      </w:r>
      <w:r w:rsidRPr="00DF174B">
        <w:rPr>
          <w:rFonts w:ascii="Arial" w:hAnsi="Arial" w:cs="Arial"/>
          <w:sz w:val="24"/>
          <w:szCs w:val="24"/>
        </w:rPr>
        <w:t xml:space="preserve">jednakim mjesečnim anuitetima u iznosu od 425,06 </w:t>
      </w:r>
      <w:r>
        <w:rPr>
          <w:rFonts w:ascii="Arial" w:hAnsi="Arial" w:cs="Arial"/>
          <w:sz w:val="24"/>
          <w:szCs w:val="24"/>
        </w:rPr>
        <w:t xml:space="preserve">CHF u kunskoj protuvrijednosti. </w:t>
      </w:r>
      <w:r w:rsidRPr="00DF174B">
        <w:rPr>
          <w:rFonts w:ascii="Arial" w:hAnsi="Arial" w:cs="Arial"/>
          <w:sz w:val="24"/>
          <w:szCs w:val="24"/>
        </w:rPr>
        <w:t>U periodu od 15.01.2006.godine do 15.10.2007.godine kamatna stopa iznosila</w:t>
      </w:r>
      <w:r>
        <w:rPr>
          <w:rFonts w:ascii="Arial" w:hAnsi="Arial" w:cs="Arial"/>
          <w:sz w:val="24"/>
          <w:szCs w:val="24"/>
        </w:rPr>
        <w:t xml:space="preserve"> da</w:t>
      </w:r>
      <w:r w:rsidRPr="00DF174B">
        <w:rPr>
          <w:rFonts w:ascii="Arial" w:hAnsi="Arial" w:cs="Arial"/>
          <w:sz w:val="24"/>
          <w:szCs w:val="24"/>
        </w:rPr>
        <w:t xml:space="preserve"> je 4,90%, od</w:t>
      </w:r>
    </w:p>
    <w:p w:rsidRPr="00DF174B" w:rsidR="00406F06" w:rsidP="00406F06" w:rsidRDefault="00406F06" w14:paraId="7CD48CED" w14:textId="77777777">
      <w:pPr>
        <w:pStyle w:val="Bezproreda"/>
        <w:jc w:val="both"/>
        <w:rPr>
          <w:rFonts w:ascii="Arial" w:hAnsi="Arial" w:cs="Arial"/>
          <w:sz w:val="24"/>
          <w:szCs w:val="24"/>
        </w:rPr>
      </w:pPr>
      <w:r w:rsidRPr="00DF174B">
        <w:rPr>
          <w:rFonts w:ascii="Arial" w:hAnsi="Arial" w:cs="Arial"/>
          <w:sz w:val="24"/>
          <w:szCs w:val="24"/>
        </w:rPr>
        <w:t xml:space="preserve">15.11.2007. godine do 19.02.2008. godine kamatna stopa iznosila </w:t>
      </w:r>
      <w:r>
        <w:rPr>
          <w:rFonts w:ascii="Arial" w:hAnsi="Arial" w:cs="Arial"/>
          <w:sz w:val="24"/>
          <w:szCs w:val="24"/>
        </w:rPr>
        <w:t xml:space="preserve">da je 5,55%, od 15.03.2008. </w:t>
      </w:r>
      <w:r w:rsidRPr="00DF174B">
        <w:rPr>
          <w:rFonts w:ascii="Arial" w:hAnsi="Arial" w:cs="Arial"/>
          <w:sz w:val="24"/>
          <w:szCs w:val="24"/>
        </w:rPr>
        <w:t xml:space="preserve">godine do 24.07.2009. godine kamatna stopa </w:t>
      </w:r>
      <w:r>
        <w:rPr>
          <w:rFonts w:ascii="Arial" w:hAnsi="Arial" w:cs="Arial"/>
          <w:sz w:val="24"/>
          <w:szCs w:val="24"/>
        </w:rPr>
        <w:t xml:space="preserve">da </w:t>
      </w:r>
      <w:r w:rsidRPr="00DF174B">
        <w:rPr>
          <w:rFonts w:ascii="Arial" w:hAnsi="Arial" w:cs="Arial"/>
          <w:sz w:val="24"/>
          <w:szCs w:val="24"/>
        </w:rPr>
        <w:t>je iznosila 6,30%</w:t>
      </w:r>
      <w:r>
        <w:rPr>
          <w:rFonts w:ascii="Arial" w:hAnsi="Arial" w:cs="Arial"/>
          <w:sz w:val="24"/>
          <w:szCs w:val="24"/>
        </w:rPr>
        <w:t xml:space="preserve"> te od 19.08.2009. godine pa do </w:t>
      </w:r>
      <w:r w:rsidRPr="00DF174B">
        <w:rPr>
          <w:rFonts w:ascii="Arial" w:hAnsi="Arial" w:cs="Arial"/>
          <w:sz w:val="24"/>
          <w:szCs w:val="24"/>
        </w:rPr>
        <w:t>10.01.2011. godine kamatna stopa iznosila</w:t>
      </w:r>
      <w:r>
        <w:rPr>
          <w:rFonts w:ascii="Arial" w:hAnsi="Arial" w:cs="Arial"/>
          <w:sz w:val="24"/>
          <w:szCs w:val="24"/>
        </w:rPr>
        <w:t xml:space="preserve"> da</w:t>
      </w:r>
      <w:r w:rsidRPr="00DF174B">
        <w:rPr>
          <w:rFonts w:ascii="Arial" w:hAnsi="Arial" w:cs="Arial"/>
          <w:sz w:val="24"/>
          <w:szCs w:val="24"/>
        </w:rPr>
        <w:t xml:space="preserve"> je 6,80%</w:t>
      </w:r>
      <w:r>
        <w:rPr>
          <w:rFonts w:ascii="Arial" w:hAnsi="Arial" w:cs="Arial"/>
          <w:sz w:val="24"/>
          <w:szCs w:val="24"/>
        </w:rPr>
        <w:t>,</w:t>
      </w:r>
      <w:r w:rsidRPr="00DF174B">
        <w:rPr>
          <w:rFonts w:ascii="Arial" w:hAnsi="Arial" w:cs="Arial"/>
          <w:sz w:val="24"/>
          <w:szCs w:val="24"/>
        </w:rPr>
        <w:t xml:space="preserve"> od 8.4</w:t>
      </w:r>
      <w:r>
        <w:rPr>
          <w:rFonts w:ascii="Arial" w:hAnsi="Arial" w:cs="Arial"/>
          <w:sz w:val="24"/>
          <w:szCs w:val="24"/>
        </w:rPr>
        <w:t xml:space="preserve">.2011. godine pa do 11.10.2011. </w:t>
      </w:r>
      <w:r w:rsidRPr="00DF174B">
        <w:rPr>
          <w:rFonts w:ascii="Arial" w:hAnsi="Arial" w:cs="Arial"/>
          <w:sz w:val="24"/>
          <w:szCs w:val="24"/>
        </w:rPr>
        <w:t>godine kamatna stopa iznosila</w:t>
      </w:r>
      <w:r>
        <w:rPr>
          <w:rFonts w:ascii="Arial" w:hAnsi="Arial" w:cs="Arial"/>
          <w:sz w:val="24"/>
          <w:szCs w:val="24"/>
        </w:rPr>
        <w:t xml:space="preserve"> da</w:t>
      </w:r>
      <w:r w:rsidRPr="00DF174B">
        <w:rPr>
          <w:rFonts w:ascii="Arial" w:hAnsi="Arial" w:cs="Arial"/>
          <w:sz w:val="24"/>
          <w:szCs w:val="24"/>
        </w:rPr>
        <w:t xml:space="preserve"> je 6,00%</w:t>
      </w:r>
      <w:r>
        <w:rPr>
          <w:rFonts w:ascii="Arial" w:hAnsi="Arial" w:cs="Arial"/>
          <w:sz w:val="24"/>
          <w:szCs w:val="24"/>
        </w:rPr>
        <w:t>,</w:t>
      </w:r>
      <w:r w:rsidRPr="00DF174B">
        <w:rPr>
          <w:rFonts w:ascii="Arial" w:hAnsi="Arial" w:cs="Arial"/>
          <w:sz w:val="24"/>
          <w:szCs w:val="24"/>
        </w:rPr>
        <w:t xml:space="preserve"> od 8.12.2011. </w:t>
      </w:r>
      <w:r>
        <w:rPr>
          <w:rFonts w:ascii="Arial" w:hAnsi="Arial" w:cs="Arial"/>
          <w:sz w:val="24"/>
          <w:szCs w:val="24"/>
        </w:rPr>
        <w:t xml:space="preserve">godine pa do 13.06.2014. godine </w:t>
      </w:r>
      <w:r w:rsidRPr="00DF174B">
        <w:rPr>
          <w:rFonts w:ascii="Arial" w:hAnsi="Arial" w:cs="Arial"/>
          <w:sz w:val="24"/>
          <w:szCs w:val="24"/>
        </w:rPr>
        <w:t>kamatna stopa iznosila</w:t>
      </w:r>
      <w:r>
        <w:rPr>
          <w:rFonts w:ascii="Arial" w:hAnsi="Arial" w:cs="Arial"/>
          <w:sz w:val="24"/>
          <w:szCs w:val="24"/>
        </w:rPr>
        <w:t xml:space="preserve"> da</w:t>
      </w:r>
      <w:r w:rsidRPr="00DF174B">
        <w:rPr>
          <w:rFonts w:ascii="Arial" w:hAnsi="Arial" w:cs="Arial"/>
          <w:sz w:val="24"/>
          <w:szCs w:val="24"/>
        </w:rPr>
        <w:t xml:space="preserve"> je 5,75%, a od 13.06.2014. godine pa d</w:t>
      </w:r>
      <w:r>
        <w:rPr>
          <w:rFonts w:ascii="Arial" w:hAnsi="Arial" w:cs="Arial"/>
          <w:sz w:val="24"/>
          <w:szCs w:val="24"/>
        </w:rPr>
        <w:t xml:space="preserve">o kraja otplate kredita kamatna </w:t>
      </w:r>
      <w:r w:rsidRPr="00DF174B">
        <w:rPr>
          <w:rFonts w:ascii="Arial" w:hAnsi="Arial" w:cs="Arial"/>
          <w:sz w:val="24"/>
          <w:szCs w:val="24"/>
        </w:rPr>
        <w:t>stopa iznosila</w:t>
      </w:r>
      <w:r>
        <w:rPr>
          <w:rFonts w:ascii="Arial" w:hAnsi="Arial" w:cs="Arial"/>
          <w:sz w:val="24"/>
          <w:szCs w:val="24"/>
        </w:rPr>
        <w:t xml:space="preserve"> da je 3,23%. </w:t>
      </w:r>
      <w:r w:rsidRPr="00DF174B">
        <w:rPr>
          <w:rFonts w:ascii="Arial" w:hAnsi="Arial" w:cs="Arial"/>
          <w:sz w:val="24"/>
          <w:szCs w:val="24"/>
        </w:rPr>
        <w:t xml:space="preserve">Svako povećanje kamatne stopu utjecalo </w:t>
      </w:r>
      <w:r>
        <w:rPr>
          <w:rFonts w:ascii="Arial" w:hAnsi="Arial" w:cs="Arial"/>
          <w:sz w:val="24"/>
          <w:szCs w:val="24"/>
        </w:rPr>
        <w:t xml:space="preserve">da </w:t>
      </w:r>
      <w:r w:rsidRPr="00DF174B">
        <w:rPr>
          <w:rFonts w:ascii="Arial" w:hAnsi="Arial" w:cs="Arial"/>
          <w:sz w:val="24"/>
          <w:szCs w:val="24"/>
        </w:rPr>
        <w:t>je na visinu anuit</w:t>
      </w:r>
      <w:r>
        <w:rPr>
          <w:rFonts w:ascii="Arial" w:hAnsi="Arial" w:cs="Arial"/>
          <w:sz w:val="24"/>
          <w:szCs w:val="24"/>
        </w:rPr>
        <w:t xml:space="preserve">eta, odnosno povećanjem kamatne </w:t>
      </w:r>
      <w:r w:rsidRPr="00DF174B">
        <w:rPr>
          <w:rFonts w:ascii="Arial" w:hAnsi="Arial" w:cs="Arial"/>
          <w:sz w:val="24"/>
          <w:szCs w:val="24"/>
        </w:rPr>
        <w:t xml:space="preserve">stope povećavao </w:t>
      </w:r>
      <w:r>
        <w:rPr>
          <w:rFonts w:ascii="Arial" w:hAnsi="Arial" w:cs="Arial"/>
          <w:sz w:val="24"/>
          <w:szCs w:val="24"/>
        </w:rPr>
        <w:t xml:space="preserve">da </w:t>
      </w:r>
      <w:r w:rsidRPr="00DF174B">
        <w:rPr>
          <w:rFonts w:ascii="Arial" w:hAnsi="Arial" w:cs="Arial"/>
          <w:sz w:val="24"/>
          <w:szCs w:val="24"/>
        </w:rPr>
        <w:t xml:space="preserve">se i mjesečni anuitet tužitelja. Tako </w:t>
      </w:r>
      <w:r>
        <w:rPr>
          <w:rFonts w:ascii="Arial" w:hAnsi="Arial" w:cs="Arial"/>
          <w:sz w:val="24"/>
          <w:szCs w:val="24"/>
        </w:rPr>
        <w:t xml:space="preserve">da </w:t>
      </w:r>
      <w:r w:rsidRPr="00DF174B">
        <w:rPr>
          <w:rFonts w:ascii="Arial" w:hAnsi="Arial" w:cs="Arial"/>
          <w:sz w:val="24"/>
          <w:szCs w:val="24"/>
        </w:rPr>
        <w:t>se anui</w:t>
      </w:r>
      <w:r>
        <w:rPr>
          <w:rFonts w:ascii="Arial" w:hAnsi="Arial" w:cs="Arial"/>
          <w:sz w:val="24"/>
          <w:szCs w:val="24"/>
        </w:rPr>
        <w:t xml:space="preserve">tet izražen u valuti švicarskog </w:t>
      </w:r>
      <w:r w:rsidRPr="00DF174B">
        <w:rPr>
          <w:rFonts w:ascii="Arial" w:hAnsi="Arial" w:cs="Arial"/>
          <w:sz w:val="24"/>
          <w:szCs w:val="24"/>
        </w:rPr>
        <w:t>franka mijenjao pa</w:t>
      </w:r>
      <w:r>
        <w:rPr>
          <w:rFonts w:ascii="Arial" w:hAnsi="Arial" w:cs="Arial"/>
          <w:sz w:val="24"/>
          <w:szCs w:val="24"/>
        </w:rPr>
        <w:t xml:space="preserve"> da</w:t>
      </w:r>
      <w:r w:rsidRPr="00DF174B">
        <w:rPr>
          <w:rFonts w:ascii="Arial" w:hAnsi="Arial" w:cs="Arial"/>
          <w:sz w:val="24"/>
          <w:szCs w:val="24"/>
        </w:rPr>
        <w:t xml:space="preserve"> je od dana 15.11.2007. godine iznosio 454,9</w:t>
      </w:r>
      <w:r>
        <w:rPr>
          <w:rFonts w:ascii="Arial" w:hAnsi="Arial" w:cs="Arial"/>
          <w:sz w:val="24"/>
          <w:szCs w:val="24"/>
        </w:rPr>
        <w:t xml:space="preserve">0 CHF, od dana 15.03.2008. </w:t>
      </w:r>
      <w:r w:rsidRPr="00DF174B">
        <w:rPr>
          <w:rFonts w:ascii="Arial" w:hAnsi="Arial" w:cs="Arial"/>
          <w:sz w:val="24"/>
          <w:szCs w:val="24"/>
        </w:rPr>
        <w:t>godine iznosio</w:t>
      </w:r>
      <w:r>
        <w:rPr>
          <w:rFonts w:ascii="Arial" w:hAnsi="Arial" w:cs="Arial"/>
          <w:sz w:val="24"/>
          <w:szCs w:val="24"/>
        </w:rPr>
        <w:t xml:space="preserve"> da</w:t>
      </w:r>
      <w:r w:rsidRPr="00DF174B">
        <w:rPr>
          <w:rFonts w:ascii="Arial" w:hAnsi="Arial" w:cs="Arial"/>
          <w:sz w:val="24"/>
          <w:szCs w:val="24"/>
        </w:rPr>
        <w:t xml:space="preserve"> je 485,15 CHF, od dana 19.08.2009.god. iznosio</w:t>
      </w:r>
      <w:r>
        <w:rPr>
          <w:rFonts w:ascii="Arial" w:hAnsi="Arial" w:cs="Arial"/>
          <w:sz w:val="24"/>
          <w:szCs w:val="24"/>
        </w:rPr>
        <w:t xml:space="preserve"> da je 504,82 CHF, od dana </w:t>
      </w:r>
      <w:r w:rsidRPr="00DF174B">
        <w:rPr>
          <w:rFonts w:ascii="Arial" w:hAnsi="Arial" w:cs="Arial"/>
          <w:sz w:val="24"/>
          <w:szCs w:val="24"/>
        </w:rPr>
        <w:t>08.04.2011.god. iznosio</w:t>
      </w:r>
      <w:r>
        <w:rPr>
          <w:rFonts w:ascii="Arial" w:hAnsi="Arial" w:cs="Arial"/>
          <w:sz w:val="24"/>
          <w:szCs w:val="24"/>
        </w:rPr>
        <w:t xml:space="preserve"> da</w:t>
      </w:r>
      <w:r w:rsidRPr="00DF174B">
        <w:rPr>
          <w:rFonts w:ascii="Arial" w:hAnsi="Arial" w:cs="Arial"/>
          <w:sz w:val="24"/>
          <w:szCs w:val="24"/>
        </w:rPr>
        <w:t xml:space="preserve"> je 475,04 CHF , te od dana 08.12.2011. godine iznosio</w:t>
      </w:r>
      <w:r>
        <w:rPr>
          <w:rFonts w:ascii="Arial" w:hAnsi="Arial" w:cs="Arial"/>
          <w:sz w:val="24"/>
          <w:szCs w:val="24"/>
        </w:rPr>
        <w:t xml:space="preserve"> da je 466,17 CHF. </w:t>
      </w:r>
      <w:r w:rsidRPr="00DF174B">
        <w:rPr>
          <w:rFonts w:ascii="Arial" w:hAnsi="Arial" w:cs="Arial"/>
          <w:sz w:val="24"/>
          <w:szCs w:val="24"/>
        </w:rPr>
        <w:t>Promjenom kamatne stope u anuitetu mijenja</w:t>
      </w:r>
      <w:r>
        <w:rPr>
          <w:rFonts w:ascii="Arial" w:hAnsi="Arial" w:cs="Arial"/>
          <w:sz w:val="24"/>
          <w:szCs w:val="24"/>
        </w:rPr>
        <w:t xml:space="preserve"> da</w:t>
      </w:r>
      <w:r w:rsidRPr="00DF174B">
        <w:rPr>
          <w:rFonts w:ascii="Arial" w:hAnsi="Arial" w:cs="Arial"/>
          <w:sz w:val="24"/>
          <w:szCs w:val="24"/>
        </w:rPr>
        <w:t xml:space="preserve"> se odnos kama</w:t>
      </w:r>
      <w:r>
        <w:rPr>
          <w:rFonts w:ascii="Arial" w:hAnsi="Arial" w:cs="Arial"/>
          <w:sz w:val="24"/>
          <w:szCs w:val="24"/>
        </w:rPr>
        <w:t xml:space="preserve">te i otplatne kvote u anuitetu, </w:t>
      </w:r>
      <w:r w:rsidRPr="00DF174B">
        <w:rPr>
          <w:rFonts w:ascii="Arial" w:hAnsi="Arial" w:cs="Arial"/>
          <w:sz w:val="24"/>
          <w:szCs w:val="24"/>
        </w:rPr>
        <w:t xml:space="preserve">odnosno kada kamatna stopa raste u anuitetu </w:t>
      </w:r>
      <w:r>
        <w:rPr>
          <w:rFonts w:ascii="Arial" w:hAnsi="Arial" w:cs="Arial"/>
          <w:sz w:val="24"/>
          <w:szCs w:val="24"/>
        </w:rPr>
        <w:t xml:space="preserve">da </w:t>
      </w:r>
      <w:r w:rsidRPr="00DF174B">
        <w:rPr>
          <w:rFonts w:ascii="Arial" w:hAnsi="Arial" w:cs="Arial"/>
          <w:sz w:val="24"/>
          <w:szCs w:val="24"/>
        </w:rPr>
        <w:t xml:space="preserve">se otplaćuje više </w:t>
      </w:r>
      <w:r>
        <w:rPr>
          <w:rFonts w:ascii="Arial" w:hAnsi="Arial" w:cs="Arial"/>
          <w:sz w:val="24"/>
          <w:szCs w:val="24"/>
        </w:rPr>
        <w:t xml:space="preserve">kamate a manje otplatne kvote u </w:t>
      </w:r>
      <w:r w:rsidRPr="00DF174B">
        <w:rPr>
          <w:rFonts w:ascii="Arial" w:hAnsi="Arial" w:cs="Arial"/>
          <w:sz w:val="24"/>
          <w:szCs w:val="24"/>
        </w:rPr>
        <w:t>o</w:t>
      </w:r>
      <w:r>
        <w:rPr>
          <w:rFonts w:ascii="Arial" w:hAnsi="Arial" w:cs="Arial"/>
          <w:sz w:val="24"/>
          <w:szCs w:val="24"/>
        </w:rPr>
        <w:t xml:space="preserve">dnosu na početni otplatni plan. </w:t>
      </w:r>
      <w:r w:rsidRPr="00DF174B">
        <w:rPr>
          <w:rFonts w:ascii="Arial" w:hAnsi="Arial" w:cs="Arial"/>
          <w:sz w:val="24"/>
          <w:szCs w:val="24"/>
        </w:rPr>
        <w:t>Rast tečaja švicarskog franka utjecao</w:t>
      </w:r>
      <w:r>
        <w:rPr>
          <w:rFonts w:ascii="Arial" w:hAnsi="Arial" w:cs="Arial"/>
          <w:sz w:val="24"/>
          <w:szCs w:val="24"/>
        </w:rPr>
        <w:t xml:space="preserve"> da</w:t>
      </w:r>
      <w:r w:rsidRPr="00DF174B">
        <w:rPr>
          <w:rFonts w:ascii="Arial" w:hAnsi="Arial" w:cs="Arial"/>
          <w:sz w:val="24"/>
          <w:szCs w:val="24"/>
        </w:rPr>
        <w:t xml:space="preserve"> je na povećanje mjesečnih</w:t>
      </w:r>
      <w:r>
        <w:rPr>
          <w:rFonts w:ascii="Arial" w:hAnsi="Arial" w:cs="Arial"/>
          <w:sz w:val="24"/>
          <w:szCs w:val="24"/>
        </w:rPr>
        <w:t xml:space="preserve"> anuiteta tužitelja u odnosu na </w:t>
      </w:r>
      <w:r w:rsidRPr="00DF174B">
        <w:rPr>
          <w:rFonts w:ascii="Arial" w:hAnsi="Arial" w:cs="Arial"/>
          <w:sz w:val="24"/>
          <w:szCs w:val="24"/>
        </w:rPr>
        <w:t xml:space="preserve">anuitete iz početnog </w:t>
      </w:r>
      <w:r w:rsidRPr="00DF174B">
        <w:rPr>
          <w:rFonts w:ascii="Arial" w:hAnsi="Arial" w:cs="Arial"/>
          <w:sz w:val="24"/>
          <w:szCs w:val="24"/>
        </w:rPr>
        <w:lastRenderedPageBreak/>
        <w:t>otplatnog plana. U trenutku plaćanja anuiteta, primjenjivao</w:t>
      </w:r>
      <w:r>
        <w:rPr>
          <w:rFonts w:ascii="Arial" w:hAnsi="Arial" w:cs="Arial"/>
          <w:sz w:val="24"/>
          <w:szCs w:val="24"/>
        </w:rPr>
        <w:t xml:space="preserve"> da se srednji tečaj </w:t>
      </w:r>
      <w:r w:rsidRPr="00DF174B">
        <w:rPr>
          <w:rFonts w:ascii="Arial" w:hAnsi="Arial" w:cs="Arial"/>
          <w:sz w:val="24"/>
          <w:szCs w:val="24"/>
        </w:rPr>
        <w:t>CHF-a prema tečajnoj listi HNB-a važeći na dan plaćanja.</w:t>
      </w:r>
      <w:r>
        <w:rPr>
          <w:rFonts w:ascii="Arial" w:hAnsi="Arial" w:cs="Arial"/>
          <w:sz w:val="24"/>
          <w:szCs w:val="24"/>
        </w:rPr>
        <w:t xml:space="preserve"> </w:t>
      </w:r>
      <w:r w:rsidRPr="00DF174B">
        <w:rPr>
          <w:rFonts w:ascii="Arial" w:hAnsi="Arial" w:cs="Arial"/>
          <w:sz w:val="24"/>
          <w:szCs w:val="24"/>
        </w:rPr>
        <w:t>Tijekom otplate kredita tužiteljica</w:t>
      </w:r>
      <w:r>
        <w:rPr>
          <w:rFonts w:ascii="Arial" w:hAnsi="Arial" w:cs="Arial"/>
          <w:sz w:val="24"/>
          <w:szCs w:val="24"/>
        </w:rPr>
        <w:t xml:space="preserve"> da je vršila sljedeće uplate: </w:t>
      </w:r>
      <w:r w:rsidRPr="00DF174B">
        <w:rPr>
          <w:rFonts w:ascii="Arial" w:hAnsi="Arial" w:cs="Arial"/>
          <w:sz w:val="24"/>
          <w:szCs w:val="24"/>
        </w:rPr>
        <w:t>dana 15.11.2006 uplaćen je iznos od 1.950,83 kuna</w:t>
      </w:r>
      <w:r>
        <w:rPr>
          <w:rFonts w:ascii="Arial" w:hAnsi="Arial" w:cs="Arial"/>
          <w:sz w:val="24"/>
          <w:szCs w:val="24"/>
        </w:rPr>
        <w:t xml:space="preserve">, </w:t>
      </w:r>
      <w:r w:rsidRPr="00DF174B">
        <w:rPr>
          <w:rFonts w:ascii="Arial" w:hAnsi="Arial" w:cs="Arial"/>
          <w:sz w:val="24"/>
          <w:szCs w:val="24"/>
        </w:rPr>
        <w:t>dana 18.12.2006 uplaćen je iznos od 1.955,91 kuna</w:t>
      </w:r>
      <w:r>
        <w:rPr>
          <w:rFonts w:ascii="Arial" w:hAnsi="Arial" w:cs="Arial"/>
          <w:sz w:val="24"/>
          <w:szCs w:val="24"/>
        </w:rPr>
        <w:t xml:space="preserve">, </w:t>
      </w:r>
      <w:r w:rsidRPr="00DF174B">
        <w:rPr>
          <w:rFonts w:ascii="Arial" w:hAnsi="Arial" w:cs="Arial"/>
          <w:sz w:val="24"/>
          <w:szCs w:val="24"/>
        </w:rPr>
        <w:t>dana 15.1.2007 uplaćen je iznos od 1.942,81 kuna</w:t>
      </w:r>
      <w:r>
        <w:rPr>
          <w:rFonts w:ascii="Arial" w:hAnsi="Arial" w:cs="Arial"/>
          <w:sz w:val="24"/>
          <w:szCs w:val="24"/>
        </w:rPr>
        <w:t xml:space="preserve">, </w:t>
      </w:r>
      <w:r w:rsidRPr="00DF174B">
        <w:rPr>
          <w:rFonts w:ascii="Arial" w:hAnsi="Arial" w:cs="Arial"/>
          <w:sz w:val="24"/>
          <w:szCs w:val="24"/>
        </w:rPr>
        <w:t>dana 26.2.2007 uplaćen je iznos od 1.919,34 kuna</w:t>
      </w:r>
      <w:r>
        <w:rPr>
          <w:rFonts w:ascii="Arial" w:hAnsi="Arial" w:cs="Arial"/>
          <w:sz w:val="24"/>
          <w:szCs w:val="24"/>
        </w:rPr>
        <w:t xml:space="preserve">, </w:t>
      </w:r>
      <w:r w:rsidRPr="00DF174B">
        <w:rPr>
          <w:rFonts w:ascii="Arial" w:hAnsi="Arial" w:cs="Arial"/>
          <w:sz w:val="24"/>
          <w:szCs w:val="24"/>
        </w:rPr>
        <w:t>dana 21.3.2007 uplaćen je iznos od 1.938,50 kuna</w:t>
      </w:r>
      <w:r>
        <w:rPr>
          <w:rFonts w:ascii="Arial" w:hAnsi="Arial" w:cs="Arial"/>
          <w:sz w:val="24"/>
          <w:szCs w:val="24"/>
        </w:rPr>
        <w:t xml:space="preserve">, </w:t>
      </w:r>
      <w:r w:rsidRPr="00DF174B">
        <w:rPr>
          <w:rFonts w:ascii="Arial" w:hAnsi="Arial" w:cs="Arial"/>
          <w:sz w:val="24"/>
          <w:szCs w:val="24"/>
        </w:rPr>
        <w:t>dana 16.4.2007 uplaćen je iznos od 1.920,46 kuna</w:t>
      </w:r>
      <w:r>
        <w:rPr>
          <w:rFonts w:ascii="Arial" w:hAnsi="Arial" w:cs="Arial"/>
          <w:sz w:val="24"/>
          <w:szCs w:val="24"/>
        </w:rPr>
        <w:t xml:space="preserve">, </w:t>
      </w:r>
      <w:r w:rsidRPr="00DF174B">
        <w:rPr>
          <w:rFonts w:ascii="Arial" w:hAnsi="Arial" w:cs="Arial"/>
          <w:sz w:val="24"/>
          <w:szCs w:val="24"/>
        </w:rPr>
        <w:t>dana 15.5.2007 uplaćen je iznos od 1.884,16 kuna</w:t>
      </w:r>
      <w:r>
        <w:rPr>
          <w:rFonts w:ascii="Arial" w:hAnsi="Arial" w:cs="Arial"/>
          <w:sz w:val="24"/>
          <w:szCs w:val="24"/>
        </w:rPr>
        <w:t xml:space="preserve">, </w:t>
      </w:r>
      <w:r w:rsidRPr="00DF174B">
        <w:rPr>
          <w:rFonts w:ascii="Arial" w:hAnsi="Arial" w:cs="Arial"/>
          <w:sz w:val="24"/>
          <w:szCs w:val="24"/>
        </w:rPr>
        <w:t>dana 15.6.2007 uplaćen je iznos od 1.882,18 kuna</w:t>
      </w:r>
      <w:r>
        <w:rPr>
          <w:rFonts w:ascii="Arial" w:hAnsi="Arial" w:cs="Arial"/>
          <w:sz w:val="24"/>
          <w:szCs w:val="24"/>
        </w:rPr>
        <w:t xml:space="preserve">, </w:t>
      </w:r>
      <w:r w:rsidRPr="00DF174B">
        <w:rPr>
          <w:rFonts w:ascii="Arial" w:hAnsi="Arial" w:cs="Arial"/>
          <w:sz w:val="24"/>
          <w:szCs w:val="24"/>
        </w:rPr>
        <w:t>dana 16.7.2007 uplaćen je iznos od 1.869,86 kuna</w:t>
      </w:r>
      <w:r>
        <w:rPr>
          <w:rFonts w:ascii="Arial" w:hAnsi="Arial" w:cs="Arial"/>
          <w:sz w:val="24"/>
          <w:szCs w:val="24"/>
        </w:rPr>
        <w:t xml:space="preserve">, </w:t>
      </w:r>
      <w:r w:rsidRPr="00DF174B">
        <w:rPr>
          <w:rFonts w:ascii="Arial" w:hAnsi="Arial" w:cs="Arial"/>
          <w:sz w:val="24"/>
          <w:szCs w:val="24"/>
        </w:rPr>
        <w:t>dana 17.8.2007 uplaćen je iznos od 1.900,45 kuna</w:t>
      </w:r>
      <w:r>
        <w:rPr>
          <w:rFonts w:ascii="Arial" w:hAnsi="Arial" w:cs="Arial"/>
          <w:sz w:val="24"/>
          <w:szCs w:val="24"/>
        </w:rPr>
        <w:t xml:space="preserve">, </w:t>
      </w:r>
      <w:r w:rsidRPr="00DF174B">
        <w:rPr>
          <w:rFonts w:ascii="Arial" w:hAnsi="Arial" w:cs="Arial"/>
          <w:sz w:val="24"/>
          <w:szCs w:val="24"/>
        </w:rPr>
        <w:t>dana 15.9.2007 uplaćen je iznos od 1.891,34 kuna</w:t>
      </w:r>
      <w:r>
        <w:rPr>
          <w:rFonts w:ascii="Arial" w:hAnsi="Arial" w:cs="Arial"/>
          <w:sz w:val="24"/>
          <w:szCs w:val="24"/>
        </w:rPr>
        <w:t>,</w:t>
      </w:r>
    </w:p>
    <w:p w:rsidRPr="00DF174B" w:rsidR="00406F06" w:rsidP="00406F06" w:rsidRDefault="00406F06" w14:paraId="012F5ECE" w14:textId="77777777">
      <w:pPr>
        <w:pStyle w:val="Bezproreda"/>
        <w:jc w:val="both"/>
        <w:rPr>
          <w:rFonts w:ascii="Arial" w:hAnsi="Arial" w:cs="Arial"/>
          <w:sz w:val="24"/>
          <w:szCs w:val="24"/>
        </w:rPr>
      </w:pPr>
      <w:r w:rsidRPr="00DF174B">
        <w:rPr>
          <w:rFonts w:ascii="Arial" w:hAnsi="Arial" w:cs="Arial"/>
          <w:sz w:val="24"/>
          <w:szCs w:val="24"/>
        </w:rPr>
        <w:t>dana 15.10.2007 uplaćen je iznos od 1.854,53 kuna</w:t>
      </w:r>
      <w:r>
        <w:rPr>
          <w:rFonts w:ascii="Arial" w:hAnsi="Arial" w:cs="Arial"/>
          <w:sz w:val="24"/>
          <w:szCs w:val="24"/>
        </w:rPr>
        <w:t xml:space="preserve">, </w:t>
      </w:r>
      <w:r w:rsidRPr="00DF174B">
        <w:rPr>
          <w:rFonts w:ascii="Arial" w:hAnsi="Arial" w:cs="Arial"/>
          <w:sz w:val="24"/>
          <w:szCs w:val="24"/>
        </w:rPr>
        <w:t>dana 15.11.2007 uplaćen je iznos od 2.030,67 kuna</w:t>
      </w:r>
      <w:r>
        <w:rPr>
          <w:rFonts w:ascii="Arial" w:hAnsi="Arial" w:cs="Arial"/>
          <w:sz w:val="24"/>
          <w:szCs w:val="24"/>
        </w:rPr>
        <w:t xml:space="preserve">, </w:t>
      </w:r>
      <w:r w:rsidRPr="00DF174B">
        <w:rPr>
          <w:rFonts w:ascii="Arial" w:hAnsi="Arial" w:cs="Arial"/>
          <w:sz w:val="24"/>
          <w:szCs w:val="24"/>
        </w:rPr>
        <w:t>dana 15.12.2007 uplaćen je iznos od 1.995,81 kuna</w:t>
      </w:r>
      <w:r>
        <w:rPr>
          <w:rFonts w:ascii="Arial" w:hAnsi="Arial" w:cs="Arial"/>
          <w:sz w:val="24"/>
          <w:szCs w:val="24"/>
        </w:rPr>
        <w:t xml:space="preserve">, </w:t>
      </w:r>
      <w:r w:rsidRPr="00DF174B">
        <w:rPr>
          <w:rFonts w:ascii="Arial" w:hAnsi="Arial" w:cs="Arial"/>
          <w:sz w:val="24"/>
          <w:szCs w:val="24"/>
        </w:rPr>
        <w:t>dana 17.1.2008 uplaćen je iznos od 2.074,56 kuna</w:t>
      </w:r>
      <w:r>
        <w:rPr>
          <w:rFonts w:ascii="Arial" w:hAnsi="Arial" w:cs="Arial"/>
          <w:sz w:val="24"/>
          <w:szCs w:val="24"/>
        </w:rPr>
        <w:t xml:space="preserve">, </w:t>
      </w:r>
      <w:r w:rsidRPr="00DF174B">
        <w:rPr>
          <w:rFonts w:ascii="Arial" w:hAnsi="Arial" w:cs="Arial"/>
          <w:sz w:val="24"/>
          <w:szCs w:val="24"/>
        </w:rPr>
        <w:t>dana 19.2.2008 uplaćen je iznos od 2.049,27 kuna</w:t>
      </w:r>
      <w:r>
        <w:rPr>
          <w:rFonts w:ascii="Arial" w:hAnsi="Arial" w:cs="Arial"/>
          <w:sz w:val="24"/>
          <w:szCs w:val="24"/>
        </w:rPr>
        <w:t xml:space="preserve">, </w:t>
      </w:r>
      <w:r w:rsidRPr="00DF174B">
        <w:rPr>
          <w:rFonts w:ascii="Arial" w:hAnsi="Arial" w:cs="Arial"/>
          <w:sz w:val="24"/>
          <w:szCs w:val="24"/>
        </w:rPr>
        <w:t>dana 15.3.2008 uplaćen je iznos od 2.241,87 kuna</w:t>
      </w:r>
      <w:r>
        <w:rPr>
          <w:rFonts w:ascii="Arial" w:hAnsi="Arial" w:cs="Arial"/>
          <w:sz w:val="24"/>
          <w:szCs w:val="24"/>
        </w:rPr>
        <w:t xml:space="preserve">, </w:t>
      </w:r>
      <w:r w:rsidRPr="00DF174B">
        <w:rPr>
          <w:rFonts w:ascii="Arial" w:hAnsi="Arial" w:cs="Arial"/>
          <w:sz w:val="24"/>
          <w:szCs w:val="24"/>
        </w:rPr>
        <w:t>dana 15.4.2008 uplaćen je iznos od 2.229,00 kuna</w:t>
      </w:r>
      <w:r>
        <w:rPr>
          <w:rFonts w:ascii="Arial" w:hAnsi="Arial" w:cs="Arial"/>
          <w:sz w:val="24"/>
          <w:szCs w:val="24"/>
        </w:rPr>
        <w:t xml:space="preserve">, </w:t>
      </w:r>
      <w:r w:rsidRPr="00DF174B">
        <w:rPr>
          <w:rFonts w:ascii="Arial" w:hAnsi="Arial" w:cs="Arial"/>
          <w:sz w:val="24"/>
          <w:szCs w:val="24"/>
        </w:rPr>
        <w:t>dana 15.5.2008 uplaćen je iznos od 2.156,16 kuna</w:t>
      </w:r>
      <w:r>
        <w:rPr>
          <w:rFonts w:ascii="Arial" w:hAnsi="Arial" w:cs="Arial"/>
          <w:sz w:val="24"/>
          <w:szCs w:val="24"/>
        </w:rPr>
        <w:t>,</w:t>
      </w:r>
    </w:p>
    <w:p w:rsidRPr="00DF174B" w:rsidR="00406F06" w:rsidP="00406F06" w:rsidRDefault="00406F06" w14:paraId="1154BE4F" w14:textId="77777777">
      <w:pPr>
        <w:pStyle w:val="Bezproreda"/>
        <w:jc w:val="both"/>
        <w:rPr>
          <w:rFonts w:ascii="Arial" w:hAnsi="Arial" w:cs="Arial"/>
          <w:sz w:val="24"/>
          <w:szCs w:val="24"/>
        </w:rPr>
      </w:pPr>
      <w:r w:rsidRPr="00DF174B">
        <w:rPr>
          <w:rFonts w:ascii="Arial" w:hAnsi="Arial" w:cs="Arial"/>
          <w:sz w:val="24"/>
          <w:szCs w:val="24"/>
        </w:rPr>
        <w:t>dana 15.6.2008 uplaćen je iznos od 2.183,64 kuna</w:t>
      </w:r>
      <w:r>
        <w:rPr>
          <w:rFonts w:ascii="Arial" w:hAnsi="Arial" w:cs="Arial"/>
          <w:sz w:val="24"/>
          <w:szCs w:val="24"/>
        </w:rPr>
        <w:t xml:space="preserve">, </w:t>
      </w:r>
      <w:r w:rsidRPr="00DF174B">
        <w:rPr>
          <w:rFonts w:ascii="Arial" w:hAnsi="Arial" w:cs="Arial"/>
          <w:sz w:val="24"/>
          <w:szCs w:val="24"/>
        </w:rPr>
        <w:t>dana 15.7.2008 uplaćen je iznos od 2.162,11 kuna</w:t>
      </w:r>
      <w:r>
        <w:rPr>
          <w:rFonts w:ascii="Arial" w:hAnsi="Arial" w:cs="Arial"/>
          <w:sz w:val="24"/>
          <w:szCs w:val="24"/>
        </w:rPr>
        <w:t xml:space="preserve">, </w:t>
      </w:r>
      <w:r w:rsidRPr="00DF174B">
        <w:rPr>
          <w:rFonts w:ascii="Arial" w:hAnsi="Arial" w:cs="Arial"/>
          <w:sz w:val="24"/>
          <w:szCs w:val="24"/>
        </w:rPr>
        <w:t>dana 15.8.2008 uplaćen je iznos od 2.157,55 kuna</w:t>
      </w:r>
      <w:r>
        <w:rPr>
          <w:rFonts w:ascii="Arial" w:hAnsi="Arial" w:cs="Arial"/>
          <w:sz w:val="24"/>
          <w:szCs w:val="24"/>
        </w:rPr>
        <w:t xml:space="preserve">, </w:t>
      </w:r>
      <w:r w:rsidRPr="00DF174B">
        <w:rPr>
          <w:rFonts w:ascii="Arial" w:hAnsi="Arial" w:cs="Arial"/>
          <w:sz w:val="24"/>
          <w:szCs w:val="24"/>
        </w:rPr>
        <w:t>dana 15.9.2008 uplaćen je iznos od 2.156,75 kuna</w:t>
      </w:r>
      <w:r>
        <w:rPr>
          <w:rFonts w:ascii="Arial" w:hAnsi="Arial" w:cs="Arial"/>
          <w:sz w:val="24"/>
          <w:szCs w:val="24"/>
        </w:rPr>
        <w:t xml:space="preserve">, </w:t>
      </w:r>
      <w:r w:rsidRPr="00DF174B">
        <w:rPr>
          <w:rFonts w:ascii="Arial" w:hAnsi="Arial" w:cs="Arial"/>
          <w:sz w:val="24"/>
          <w:szCs w:val="24"/>
        </w:rPr>
        <w:t>dana 15.10.2008 uplaćen je iznos od 2.239,41 kuna</w:t>
      </w:r>
      <w:r>
        <w:rPr>
          <w:rFonts w:ascii="Arial" w:hAnsi="Arial" w:cs="Arial"/>
          <w:sz w:val="24"/>
          <w:szCs w:val="24"/>
        </w:rPr>
        <w:t xml:space="preserve">, </w:t>
      </w:r>
      <w:r w:rsidRPr="00DF174B">
        <w:rPr>
          <w:rFonts w:ascii="Arial" w:hAnsi="Arial" w:cs="Arial"/>
          <w:sz w:val="24"/>
          <w:szCs w:val="24"/>
        </w:rPr>
        <w:t>dana 19.11.2008 uplaćen je iznos od 2.284,41 kuna</w:t>
      </w:r>
      <w:r>
        <w:rPr>
          <w:rFonts w:ascii="Arial" w:hAnsi="Arial" w:cs="Arial"/>
          <w:sz w:val="24"/>
          <w:szCs w:val="24"/>
        </w:rPr>
        <w:t xml:space="preserve">, </w:t>
      </w:r>
      <w:r w:rsidRPr="00DF174B">
        <w:rPr>
          <w:rFonts w:ascii="Arial" w:hAnsi="Arial" w:cs="Arial"/>
          <w:sz w:val="24"/>
          <w:szCs w:val="24"/>
        </w:rPr>
        <w:t>dana 16.12.2008 uplaćen je iznos od 2.208,84 kuna</w:t>
      </w:r>
      <w:r>
        <w:rPr>
          <w:rFonts w:ascii="Arial" w:hAnsi="Arial" w:cs="Arial"/>
          <w:sz w:val="24"/>
          <w:szCs w:val="24"/>
        </w:rPr>
        <w:t xml:space="preserve">, </w:t>
      </w:r>
      <w:r w:rsidRPr="00DF174B">
        <w:rPr>
          <w:rFonts w:ascii="Arial" w:hAnsi="Arial" w:cs="Arial"/>
          <w:sz w:val="24"/>
          <w:szCs w:val="24"/>
        </w:rPr>
        <w:t>dana 15.1.2009 uplaćen je iznos od 2.411,09 kuna</w:t>
      </w:r>
      <w:r>
        <w:rPr>
          <w:rFonts w:ascii="Arial" w:hAnsi="Arial" w:cs="Arial"/>
          <w:sz w:val="24"/>
          <w:szCs w:val="24"/>
        </w:rPr>
        <w:t xml:space="preserve">, </w:t>
      </w:r>
      <w:r w:rsidRPr="00DF174B">
        <w:rPr>
          <w:rFonts w:ascii="Arial" w:hAnsi="Arial" w:cs="Arial"/>
          <w:sz w:val="24"/>
          <w:szCs w:val="24"/>
        </w:rPr>
        <w:t>dana 16.2.2009 uplaćen je iznos od 2.413,09 kuna</w:t>
      </w:r>
      <w:r>
        <w:rPr>
          <w:rFonts w:ascii="Arial" w:hAnsi="Arial" w:cs="Arial"/>
          <w:sz w:val="24"/>
          <w:szCs w:val="24"/>
        </w:rPr>
        <w:t xml:space="preserve">, </w:t>
      </w:r>
      <w:r w:rsidRPr="00DF174B">
        <w:rPr>
          <w:rFonts w:ascii="Arial" w:hAnsi="Arial" w:cs="Arial"/>
          <w:sz w:val="24"/>
          <w:szCs w:val="24"/>
        </w:rPr>
        <w:t>dana 18.3.2009 uplaćen je iznos od 2.345,56 kuna</w:t>
      </w:r>
      <w:r>
        <w:rPr>
          <w:rFonts w:ascii="Arial" w:hAnsi="Arial" w:cs="Arial"/>
          <w:sz w:val="24"/>
          <w:szCs w:val="24"/>
        </w:rPr>
        <w:t xml:space="preserve">, </w:t>
      </w:r>
      <w:r w:rsidRPr="00DF174B">
        <w:rPr>
          <w:rFonts w:ascii="Arial" w:hAnsi="Arial" w:cs="Arial"/>
          <w:sz w:val="24"/>
          <w:szCs w:val="24"/>
        </w:rPr>
        <w:t>dana 7.5.2009 uplaćen je iznos od 2.381,88 kuna</w:t>
      </w:r>
      <w:r>
        <w:rPr>
          <w:rFonts w:ascii="Arial" w:hAnsi="Arial" w:cs="Arial"/>
          <w:sz w:val="24"/>
          <w:szCs w:val="24"/>
        </w:rPr>
        <w:t xml:space="preserve">, </w:t>
      </w:r>
      <w:r w:rsidRPr="00DF174B">
        <w:rPr>
          <w:rFonts w:ascii="Arial" w:hAnsi="Arial" w:cs="Arial"/>
          <w:sz w:val="24"/>
          <w:szCs w:val="24"/>
        </w:rPr>
        <w:t>dana 10.6.2009 uplaćen je iznos od 2.342,97 kuna</w:t>
      </w:r>
      <w:r>
        <w:rPr>
          <w:rFonts w:ascii="Arial" w:hAnsi="Arial" w:cs="Arial"/>
          <w:sz w:val="24"/>
          <w:szCs w:val="24"/>
        </w:rPr>
        <w:t xml:space="preserve">, </w:t>
      </w:r>
      <w:r w:rsidRPr="00DF174B">
        <w:rPr>
          <w:rFonts w:ascii="Arial" w:hAnsi="Arial" w:cs="Arial"/>
          <w:sz w:val="24"/>
          <w:szCs w:val="24"/>
        </w:rPr>
        <w:t>dana 29.6.2009 uplaćen je iznos od 2.315,27 kuna</w:t>
      </w:r>
      <w:r>
        <w:rPr>
          <w:rFonts w:ascii="Arial" w:hAnsi="Arial" w:cs="Arial"/>
          <w:sz w:val="24"/>
          <w:szCs w:val="24"/>
        </w:rPr>
        <w:t>,</w:t>
      </w:r>
    </w:p>
    <w:p w:rsidRPr="00DF174B" w:rsidR="00406F06" w:rsidP="00406F06" w:rsidRDefault="00406F06" w14:paraId="7B159C63" w14:textId="77777777">
      <w:pPr>
        <w:pStyle w:val="Bezproreda"/>
        <w:jc w:val="both"/>
        <w:rPr>
          <w:rFonts w:ascii="Arial" w:hAnsi="Arial" w:cs="Arial"/>
          <w:sz w:val="24"/>
          <w:szCs w:val="24"/>
        </w:rPr>
      </w:pPr>
      <w:r w:rsidRPr="00DF174B">
        <w:rPr>
          <w:rFonts w:ascii="Arial" w:hAnsi="Arial" w:cs="Arial"/>
          <w:sz w:val="24"/>
          <w:szCs w:val="24"/>
        </w:rPr>
        <w:t>dana 24.7.2009 uplaćen je iznos od 2.338,23 kuna</w:t>
      </w:r>
      <w:r>
        <w:rPr>
          <w:rFonts w:ascii="Arial" w:hAnsi="Arial" w:cs="Arial"/>
          <w:sz w:val="24"/>
          <w:szCs w:val="24"/>
        </w:rPr>
        <w:t xml:space="preserve">, </w:t>
      </w:r>
      <w:r w:rsidRPr="00DF174B">
        <w:rPr>
          <w:rFonts w:ascii="Arial" w:hAnsi="Arial" w:cs="Arial"/>
          <w:sz w:val="24"/>
          <w:szCs w:val="24"/>
        </w:rPr>
        <w:t>dana 19.8.2009 uplaćen je iznos od 2.421,16 kuna</w:t>
      </w:r>
      <w:r>
        <w:rPr>
          <w:rFonts w:ascii="Arial" w:hAnsi="Arial" w:cs="Arial"/>
          <w:sz w:val="24"/>
          <w:szCs w:val="24"/>
        </w:rPr>
        <w:t xml:space="preserve">, </w:t>
      </w:r>
      <w:r w:rsidRPr="00DF174B">
        <w:rPr>
          <w:rFonts w:ascii="Arial" w:hAnsi="Arial" w:cs="Arial"/>
          <w:sz w:val="24"/>
          <w:szCs w:val="24"/>
        </w:rPr>
        <w:t>dana 15.9.2009 uplaćen je iznos od 2.446,23 kuna</w:t>
      </w:r>
      <w:r>
        <w:rPr>
          <w:rFonts w:ascii="Arial" w:hAnsi="Arial" w:cs="Arial"/>
          <w:sz w:val="24"/>
          <w:szCs w:val="24"/>
        </w:rPr>
        <w:t xml:space="preserve">, </w:t>
      </w:r>
      <w:r w:rsidRPr="00DF174B">
        <w:rPr>
          <w:rFonts w:ascii="Arial" w:hAnsi="Arial" w:cs="Arial"/>
          <w:sz w:val="24"/>
          <w:szCs w:val="24"/>
        </w:rPr>
        <w:t>dana 15.10.2009 uplaćen je iznos od 2.414,88 kuna</w:t>
      </w:r>
      <w:r>
        <w:rPr>
          <w:rFonts w:ascii="Arial" w:hAnsi="Arial" w:cs="Arial"/>
          <w:sz w:val="24"/>
          <w:szCs w:val="24"/>
        </w:rPr>
        <w:t xml:space="preserve">, </w:t>
      </w:r>
      <w:r w:rsidRPr="00DF174B">
        <w:rPr>
          <w:rFonts w:ascii="Arial" w:hAnsi="Arial" w:cs="Arial"/>
          <w:sz w:val="24"/>
          <w:szCs w:val="24"/>
        </w:rPr>
        <w:t>dana 16.11.2009 uplaćen je iznos od 2.435,14 kuna</w:t>
      </w:r>
      <w:r>
        <w:rPr>
          <w:rFonts w:ascii="Arial" w:hAnsi="Arial" w:cs="Arial"/>
          <w:sz w:val="24"/>
          <w:szCs w:val="24"/>
        </w:rPr>
        <w:t xml:space="preserve">, </w:t>
      </w:r>
      <w:r w:rsidRPr="00DF174B">
        <w:rPr>
          <w:rFonts w:ascii="Arial" w:hAnsi="Arial" w:cs="Arial"/>
          <w:sz w:val="24"/>
          <w:szCs w:val="24"/>
        </w:rPr>
        <w:t>dana 24.12.2009 uplaćen je iznos od 2.462,93 kuna</w:t>
      </w:r>
      <w:r>
        <w:rPr>
          <w:rFonts w:ascii="Arial" w:hAnsi="Arial" w:cs="Arial"/>
          <w:sz w:val="24"/>
          <w:szCs w:val="24"/>
        </w:rPr>
        <w:t xml:space="preserve">, </w:t>
      </w:r>
      <w:r w:rsidRPr="00DF174B">
        <w:rPr>
          <w:rFonts w:ascii="Arial" w:hAnsi="Arial" w:cs="Arial"/>
          <w:sz w:val="24"/>
          <w:szCs w:val="24"/>
        </w:rPr>
        <w:t>dana 16.1.2010 uplaćen je iznos od 2.491,05 kuna</w:t>
      </w:r>
      <w:r>
        <w:rPr>
          <w:rFonts w:ascii="Arial" w:hAnsi="Arial" w:cs="Arial"/>
          <w:sz w:val="24"/>
          <w:szCs w:val="24"/>
        </w:rPr>
        <w:t xml:space="preserve">, </w:t>
      </w:r>
      <w:r w:rsidRPr="00DF174B">
        <w:rPr>
          <w:rFonts w:ascii="Arial" w:hAnsi="Arial" w:cs="Arial"/>
          <w:sz w:val="24"/>
          <w:szCs w:val="24"/>
        </w:rPr>
        <w:t>dana 27.2.2010 uplaćen je iznos od 2.508,07 kuna</w:t>
      </w:r>
      <w:r>
        <w:rPr>
          <w:rFonts w:ascii="Arial" w:hAnsi="Arial" w:cs="Arial"/>
          <w:sz w:val="24"/>
          <w:szCs w:val="24"/>
        </w:rPr>
        <w:t>,</w:t>
      </w:r>
    </w:p>
    <w:p w:rsidRPr="00DF174B" w:rsidR="00406F06" w:rsidP="00406F06" w:rsidRDefault="00406F06" w14:paraId="071D7672" w14:textId="77777777">
      <w:pPr>
        <w:pStyle w:val="Bezproreda"/>
        <w:jc w:val="both"/>
        <w:rPr>
          <w:rFonts w:ascii="Arial" w:hAnsi="Arial" w:cs="Arial"/>
          <w:sz w:val="24"/>
          <w:szCs w:val="24"/>
        </w:rPr>
      </w:pPr>
      <w:r w:rsidRPr="00DF174B">
        <w:rPr>
          <w:rFonts w:ascii="Arial" w:hAnsi="Arial" w:cs="Arial"/>
          <w:sz w:val="24"/>
          <w:szCs w:val="24"/>
        </w:rPr>
        <w:t>dana 6.4.2010 uplaćen je iznos od 2.558,82 kuna</w:t>
      </w:r>
      <w:r>
        <w:rPr>
          <w:rFonts w:ascii="Arial" w:hAnsi="Arial" w:cs="Arial"/>
          <w:sz w:val="24"/>
          <w:szCs w:val="24"/>
        </w:rPr>
        <w:t xml:space="preserve">, </w:t>
      </w:r>
      <w:r w:rsidRPr="00DF174B">
        <w:rPr>
          <w:rFonts w:ascii="Arial" w:hAnsi="Arial" w:cs="Arial"/>
          <w:sz w:val="24"/>
          <w:szCs w:val="24"/>
        </w:rPr>
        <w:t>dana 15.4.2010 uplaćen je iznos od 2.549,02 kuna</w:t>
      </w:r>
      <w:r>
        <w:rPr>
          <w:rFonts w:ascii="Arial" w:hAnsi="Arial" w:cs="Arial"/>
          <w:sz w:val="24"/>
          <w:szCs w:val="24"/>
        </w:rPr>
        <w:t xml:space="preserve">, </w:t>
      </w:r>
      <w:r w:rsidRPr="00DF174B">
        <w:rPr>
          <w:rFonts w:ascii="Arial" w:hAnsi="Arial" w:cs="Arial"/>
          <w:sz w:val="24"/>
          <w:szCs w:val="24"/>
        </w:rPr>
        <w:t>dana 19.5.2010 uplaćen je iznos od 2.610,08 kuna</w:t>
      </w:r>
      <w:r>
        <w:rPr>
          <w:rFonts w:ascii="Arial" w:hAnsi="Arial" w:cs="Arial"/>
          <w:sz w:val="24"/>
          <w:szCs w:val="24"/>
        </w:rPr>
        <w:t xml:space="preserve">, </w:t>
      </w:r>
      <w:r w:rsidRPr="00DF174B">
        <w:rPr>
          <w:rFonts w:ascii="Arial" w:hAnsi="Arial" w:cs="Arial"/>
          <w:sz w:val="24"/>
          <w:szCs w:val="24"/>
        </w:rPr>
        <w:t>dana 29.6.2010 uplaćen je iznos od 2.703,03 kuna</w:t>
      </w:r>
      <w:r>
        <w:rPr>
          <w:rFonts w:ascii="Arial" w:hAnsi="Arial" w:cs="Arial"/>
          <w:sz w:val="24"/>
          <w:szCs w:val="24"/>
        </w:rPr>
        <w:t xml:space="preserve">, </w:t>
      </w:r>
      <w:r w:rsidRPr="00DF174B">
        <w:rPr>
          <w:rFonts w:ascii="Arial" w:hAnsi="Arial" w:cs="Arial"/>
          <w:sz w:val="24"/>
          <w:szCs w:val="24"/>
        </w:rPr>
        <w:t>dana 19.7.2010 uplaćen je iznos od 2.692,70 kuna</w:t>
      </w:r>
      <w:r>
        <w:rPr>
          <w:rFonts w:ascii="Arial" w:hAnsi="Arial" w:cs="Arial"/>
          <w:sz w:val="24"/>
          <w:szCs w:val="24"/>
        </w:rPr>
        <w:t>,</w:t>
      </w:r>
    </w:p>
    <w:p w:rsidRPr="00DF174B" w:rsidR="00406F06" w:rsidP="00406F06" w:rsidRDefault="00406F06" w14:paraId="1055A1A6" w14:textId="77777777">
      <w:pPr>
        <w:pStyle w:val="Bezproreda"/>
        <w:jc w:val="both"/>
        <w:rPr>
          <w:rFonts w:ascii="Arial" w:hAnsi="Arial" w:cs="Arial"/>
          <w:sz w:val="24"/>
          <w:szCs w:val="24"/>
        </w:rPr>
      </w:pPr>
      <w:r w:rsidRPr="00DF174B">
        <w:rPr>
          <w:rFonts w:ascii="Arial" w:hAnsi="Arial" w:cs="Arial"/>
          <w:sz w:val="24"/>
          <w:szCs w:val="24"/>
        </w:rPr>
        <w:t>dana 15.8.2010 uplaćen je iznos od 2.699,29 kuna</w:t>
      </w:r>
      <w:r>
        <w:rPr>
          <w:rFonts w:ascii="Arial" w:hAnsi="Arial" w:cs="Arial"/>
          <w:sz w:val="24"/>
          <w:szCs w:val="24"/>
        </w:rPr>
        <w:t xml:space="preserve">, </w:t>
      </w:r>
      <w:r w:rsidRPr="00DF174B">
        <w:rPr>
          <w:rFonts w:ascii="Arial" w:hAnsi="Arial" w:cs="Arial"/>
          <w:sz w:val="24"/>
          <w:szCs w:val="24"/>
        </w:rPr>
        <w:t>dana 2.10.2010 uplaćen je iznos od 2.739,61 kuna</w:t>
      </w:r>
      <w:r>
        <w:rPr>
          <w:rFonts w:ascii="Arial" w:hAnsi="Arial" w:cs="Arial"/>
          <w:sz w:val="24"/>
          <w:szCs w:val="24"/>
        </w:rPr>
        <w:t xml:space="preserve">, </w:t>
      </w:r>
      <w:r w:rsidRPr="00DF174B">
        <w:rPr>
          <w:rFonts w:ascii="Arial" w:hAnsi="Arial" w:cs="Arial"/>
          <w:sz w:val="24"/>
          <w:szCs w:val="24"/>
        </w:rPr>
        <w:t>dana 4.11.2010 uplaćen je iznos od 2.694,55 kuna</w:t>
      </w:r>
      <w:r>
        <w:rPr>
          <w:rFonts w:ascii="Arial" w:hAnsi="Arial" w:cs="Arial"/>
          <w:sz w:val="24"/>
          <w:szCs w:val="24"/>
        </w:rPr>
        <w:t xml:space="preserve">, </w:t>
      </w:r>
      <w:r w:rsidRPr="00DF174B">
        <w:rPr>
          <w:rFonts w:ascii="Arial" w:hAnsi="Arial" w:cs="Arial"/>
          <w:sz w:val="24"/>
          <w:szCs w:val="24"/>
        </w:rPr>
        <w:t>dana 10.1.2011 uplaćen je iznos od 2.983,99 kuna</w:t>
      </w:r>
      <w:r>
        <w:rPr>
          <w:rFonts w:ascii="Arial" w:hAnsi="Arial" w:cs="Arial"/>
          <w:sz w:val="24"/>
          <w:szCs w:val="24"/>
        </w:rPr>
        <w:t xml:space="preserve">, </w:t>
      </w:r>
      <w:r w:rsidRPr="00DF174B">
        <w:rPr>
          <w:rFonts w:ascii="Arial" w:hAnsi="Arial" w:cs="Arial"/>
          <w:sz w:val="24"/>
          <w:szCs w:val="24"/>
        </w:rPr>
        <w:t>dana 8.4.2011 uplaćen je iznos od 2.671,05 kuna</w:t>
      </w:r>
      <w:r>
        <w:rPr>
          <w:rFonts w:ascii="Arial" w:hAnsi="Arial" w:cs="Arial"/>
          <w:sz w:val="24"/>
          <w:szCs w:val="24"/>
        </w:rPr>
        <w:t xml:space="preserve">, </w:t>
      </w:r>
      <w:r w:rsidRPr="00DF174B">
        <w:rPr>
          <w:rFonts w:ascii="Arial" w:hAnsi="Arial" w:cs="Arial"/>
          <w:sz w:val="24"/>
          <w:szCs w:val="24"/>
        </w:rPr>
        <w:t>dana 2.5.2011 uplaćen je iznos od 2.710,75 kuna</w:t>
      </w:r>
      <w:r>
        <w:rPr>
          <w:rFonts w:ascii="Arial" w:hAnsi="Arial" w:cs="Arial"/>
          <w:sz w:val="24"/>
          <w:szCs w:val="24"/>
        </w:rPr>
        <w:t xml:space="preserve">, </w:t>
      </w:r>
      <w:r w:rsidRPr="00DF174B">
        <w:rPr>
          <w:rFonts w:ascii="Arial" w:hAnsi="Arial" w:cs="Arial"/>
          <w:sz w:val="24"/>
          <w:szCs w:val="24"/>
        </w:rPr>
        <w:t>dana 7.7.2011 uplaćen je iznos od 2.904,53 kuna</w:t>
      </w:r>
      <w:r>
        <w:rPr>
          <w:rFonts w:ascii="Arial" w:hAnsi="Arial" w:cs="Arial"/>
          <w:sz w:val="24"/>
          <w:szCs w:val="24"/>
        </w:rPr>
        <w:t xml:space="preserve">, </w:t>
      </w:r>
      <w:r w:rsidRPr="00DF174B">
        <w:rPr>
          <w:rFonts w:ascii="Arial" w:hAnsi="Arial" w:cs="Arial"/>
          <w:sz w:val="24"/>
          <w:szCs w:val="24"/>
        </w:rPr>
        <w:t>dana 15.7.2011 uplaćen je iznos od 3.048,02 kuna</w:t>
      </w:r>
      <w:r>
        <w:rPr>
          <w:rFonts w:ascii="Arial" w:hAnsi="Arial" w:cs="Arial"/>
          <w:sz w:val="24"/>
          <w:szCs w:val="24"/>
        </w:rPr>
        <w:t xml:space="preserve">, </w:t>
      </w:r>
      <w:r w:rsidRPr="00DF174B">
        <w:rPr>
          <w:rFonts w:ascii="Arial" w:hAnsi="Arial" w:cs="Arial"/>
          <w:sz w:val="24"/>
          <w:szCs w:val="24"/>
        </w:rPr>
        <w:t>dana 8.8.2011 uplaćen je iznos od 3.203,59 kuna</w:t>
      </w:r>
      <w:r>
        <w:rPr>
          <w:rFonts w:ascii="Arial" w:hAnsi="Arial" w:cs="Arial"/>
          <w:sz w:val="24"/>
          <w:szCs w:val="24"/>
        </w:rPr>
        <w:t xml:space="preserve">, </w:t>
      </w:r>
      <w:r w:rsidRPr="00DF174B">
        <w:rPr>
          <w:rFonts w:ascii="Arial" w:hAnsi="Arial" w:cs="Arial"/>
          <w:sz w:val="24"/>
          <w:szCs w:val="24"/>
        </w:rPr>
        <w:t>dana 9.9.2011 uplaćen je iznos od 2.934,29 kuna</w:t>
      </w:r>
      <w:r>
        <w:rPr>
          <w:rFonts w:ascii="Arial" w:hAnsi="Arial" w:cs="Arial"/>
          <w:sz w:val="24"/>
          <w:szCs w:val="24"/>
        </w:rPr>
        <w:t xml:space="preserve">, </w:t>
      </w:r>
      <w:r w:rsidRPr="00DF174B">
        <w:rPr>
          <w:rFonts w:ascii="Arial" w:hAnsi="Arial" w:cs="Arial"/>
          <w:sz w:val="24"/>
          <w:szCs w:val="24"/>
        </w:rPr>
        <w:t>dana 24.9.2011 uplaćen je iznos od 2.911,22 kuna</w:t>
      </w:r>
      <w:r>
        <w:rPr>
          <w:rFonts w:ascii="Arial" w:hAnsi="Arial" w:cs="Arial"/>
          <w:sz w:val="24"/>
          <w:szCs w:val="24"/>
        </w:rPr>
        <w:t xml:space="preserve">, </w:t>
      </w:r>
      <w:r w:rsidRPr="00DF174B">
        <w:rPr>
          <w:rFonts w:ascii="Arial" w:hAnsi="Arial" w:cs="Arial"/>
          <w:sz w:val="24"/>
          <w:szCs w:val="24"/>
        </w:rPr>
        <w:t>dana 11.10.2011 uplaćen je iznos od 2.875,40 kuna</w:t>
      </w:r>
      <w:r>
        <w:rPr>
          <w:rFonts w:ascii="Arial" w:hAnsi="Arial" w:cs="Arial"/>
          <w:sz w:val="24"/>
          <w:szCs w:val="24"/>
        </w:rPr>
        <w:t xml:space="preserve">, </w:t>
      </w:r>
      <w:r w:rsidRPr="00DF174B">
        <w:rPr>
          <w:rFonts w:ascii="Arial" w:hAnsi="Arial" w:cs="Arial"/>
          <w:sz w:val="24"/>
          <w:szCs w:val="24"/>
        </w:rPr>
        <w:t>dana 8.12.2011 uplaćen je iznos od 2.820,21 kuna</w:t>
      </w:r>
      <w:r>
        <w:rPr>
          <w:rFonts w:ascii="Arial" w:hAnsi="Arial" w:cs="Arial"/>
          <w:sz w:val="24"/>
          <w:szCs w:val="24"/>
        </w:rPr>
        <w:t xml:space="preserve">, </w:t>
      </w:r>
      <w:r w:rsidRPr="00DF174B">
        <w:rPr>
          <w:rFonts w:ascii="Arial" w:hAnsi="Arial" w:cs="Arial"/>
          <w:sz w:val="24"/>
          <w:szCs w:val="24"/>
        </w:rPr>
        <w:t>dana 8.12.2011 uplaćen je iznos od 2.820,21 kuna</w:t>
      </w:r>
      <w:r>
        <w:rPr>
          <w:rFonts w:ascii="Arial" w:hAnsi="Arial" w:cs="Arial"/>
          <w:sz w:val="24"/>
          <w:szCs w:val="24"/>
        </w:rPr>
        <w:t xml:space="preserve">, </w:t>
      </w:r>
      <w:r w:rsidRPr="00DF174B">
        <w:rPr>
          <w:rFonts w:ascii="Arial" w:hAnsi="Arial" w:cs="Arial"/>
          <w:sz w:val="24"/>
          <w:szCs w:val="24"/>
        </w:rPr>
        <w:t>dana 8.12.2011 uplaćen je iznos od 2.820,21 kuna</w:t>
      </w:r>
      <w:r>
        <w:rPr>
          <w:rFonts w:ascii="Arial" w:hAnsi="Arial" w:cs="Arial"/>
          <w:sz w:val="24"/>
          <w:szCs w:val="24"/>
        </w:rPr>
        <w:t>,</w:t>
      </w:r>
    </w:p>
    <w:p w:rsidRPr="00DF174B" w:rsidR="00406F06" w:rsidP="00406F06" w:rsidRDefault="00406F06" w14:paraId="4027138E" w14:textId="77777777">
      <w:pPr>
        <w:pStyle w:val="Bezproreda"/>
        <w:jc w:val="both"/>
        <w:rPr>
          <w:rFonts w:ascii="Arial" w:hAnsi="Arial" w:cs="Arial"/>
          <w:sz w:val="24"/>
          <w:szCs w:val="24"/>
        </w:rPr>
      </w:pPr>
      <w:r w:rsidRPr="00DF174B">
        <w:rPr>
          <w:rFonts w:ascii="Arial" w:hAnsi="Arial" w:cs="Arial"/>
          <w:sz w:val="24"/>
          <w:szCs w:val="24"/>
        </w:rPr>
        <w:t>dana 8.12.2011 uplaćen je iznos od 2.820,21 kuna</w:t>
      </w:r>
      <w:r>
        <w:rPr>
          <w:rFonts w:ascii="Arial" w:hAnsi="Arial" w:cs="Arial"/>
          <w:sz w:val="24"/>
          <w:szCs w:val="24"/>
        </w:rPr>
        <w:t xml:space="preserve">, </w:t>
      </w:r>
      <w:r w:rsidRPr="00DF174B">
        <w:rPr>
          <w:rFonts w:ascii="Arial" w:hAnsi="Arial" w:cs="Arial"/>
          <w:sz w:val="24"/>
          <w:szCs w:val="24"/>
        </w:rPr>
        <w:t>dana 8.12.2011 uplaćen je iznos od 2.820,21 kuna</w:t>
      </w:r>
      <w:r>
        <w:rPr>
          <w:rFonts w:ascii="Arial" w:hAnsi="Arial" w:cs="Arial"/>
          <w:sz w:val="24"/>
          <w:szCs w:val="24"/>
        </w:rPr>
        <w:t xml:space="preserve">, </w:t>
      </w:r>
      <w:r w:rsidRPr="00DF174B">
        <w:rPr>
          <w:rFonts w:ascii="Arial" w:hAnsi="Arial" w:cs="Arial"/>
          <w:sz w:val="24"/>
          <w:szCs w:val="24"/>
        </w:rPr>
        <w:t>dana 9.3.2012 uplaćen je iznos od 2.922,55 kuna</w:t>
      </w:r>
      <w:r>
        <w:rPr>
          <w:rFonts w:ascii="Arial" w:hAnsi="Arial" w:cs="Arial"/>
          <w:sz w:val="24"/>
          <w:szCs w:val="24"/>
        </w:rPr>
        <w:t xml:space="preserve">, </w:t>
      </w:r>
      <w:r w:rsidRPr="00DF174B">
        <w:rPr>
          <w:rFonts w:ascii="Arial" w:hAnsi="Arial" w:cs="Arial"/>
          <w:sz w:val="24"/>
          <w:szCs w:val="24"/>
        </w:rPr>
        <w:t>dana 9.3.2012 uplaćen je iznos od 2.922,55 kuna</w:t>
      </w:r>
      <w:r>
        <w:rPr>
          <w:rFonts w:ascii="Arial" w:hAnsi="Arial" w:cs="Arial"/>
          <w:sz w:val="24"/>
          <w:szCs w:val="24"/>
        </w:rPr>
        <w:t xml:space="preserve">, </w:t>
      </w:r>
      <w:r w:rsidRPr="00DF174B">
        <w:rPr>
          <w:rFonts w:ascii="Arial" w:hAnsi="Arial" w:cs="Arial"/>
          <w:sz w:val="24"/>
          <w:szCs w:val="24"/>
        </w:rPr>
        <w:t>dana 9.3.2012 uplaćen je iznos od 2.922,55 kuna</w:t>
      </w:r>
      <w:r>
        <w:rPr>
          <w:rFonts w:ascii="Arial" w:hAnsi="Arial" w:cs="Arial"/>
          <w:sz w:val="24"/>
          <w:szCs w:val="24"/>
        </w:rPr>
        <w:t>,</w:t>
      </w:r>
    </w:p>
    <w:p w:rsidRPr="00DF174B" w:rsidR="00406F06" w:rsidP="00406F06" w:rsidRDefault="00406F06" w14:paraId="3625F58B" w14:textId="77777777">
      <w:pPr>
        <w:pStyle w:val="Bezproreda"/>
        <w:jc w:val="both"/>
        <w:rPr>
          <w:rFonts w:ascii="Arial" w:hAnsi="Arial" w:cs="Arial"/>
          <w:sz w:val="24"/>
          <w:szCs w:val="24"/>
        </w:rPr>
      </w:pPr>
      <w:r w:rsidRPr="00DF174B">
        <w:rPr>
          <w:rFonts w:ascii="Arial" w:hAnsi="Arial" w:cs="Arial"/>
          <w:sz w:val="24"/>
          <w:szCs w:val="24"/>
        </w:rPr>
        <w:t>dana 19.6.2012 uplaćen je iznos od 2.930,65 kuna</w:t>
      </w:r>
      <w:r>
        <w:rPr>
          <w:rFonts w:ascii="Arial" w:hAnsi="Arial" w:cs="Arial"/>
          <w:sz w:val="24"/>
          <w:szCs w:val="24"/>
        </w:rPr>
        <w:t xml:space="preserve">, </w:t>
      </w:r>
      <w:r w:rsidRPr="00DF174B">
        <w:rPr>
          <w:rFonts w:ascii="Arial" w:hAnsi="Arial" w:cs="Arial"/>
          <w:sz w:val="24"/>
          <w:szCs w:val="24"/>
        </w:rPr>
        <w:t>dana 19.6.2012 uplaćen je iznos od 2.930,65 kuna</w:t>
      </w:r>
      <w:r>
        <w:rPr>
          <w:rFonts w:ascii="Arial" w:hAnsi="Arial" w:cs="Arial"/>
          <w:sz w:val="24"/>
          <w:szCs w:val="24"/>
        </w:rPr>
        <w:t xml:space="preserve">, </w:t>
      </w:r>
      <w:r w:rsidRPr="00DF174B">
        <w:rPr>
          <w:rFonts w:ascii="Arial" w:hAnsi="Arial" w:cs="Arial"/>
          <w:sz w:val="24"/>
          <w:szCs w:val="24"/>
        </w:rPr>
        <w:t>dana 6.8.2012 uplaćen je iznos od 2.918,35 kuna</w:t>
      </w:r>
      <w:r>
        <w:rPr>
          <w:rFonts w:ascii="Arial" w:hAnsi="Arial" w:cs="Arial"/>
          <w:sz w:val="24"/>
          <w:szCs w:val="24"/>
        </w:rPr>
        <w:t xml:space="preserve">, </w:t>
      </w:r>
      <w:r w:rsidRPr="00DF174B">
        <w:rPr>
          <w:rFonts w:ascii="Arial" w:hAnsi="Arial" w:cs="Arial"/>
          <w:sz w:val="24"/>
          <w:szCs w:val="24"/>
        </w:rPr>
        <w:t>dana 30.8.2012 uplaćen je iznos od 2.905,43 kuna</w:t>
      </w:r>
      <w:r>
        <w:rPr>
          <w:rFonts w:ascii="Arial" w:hAnsi="Arial" w:cs="Arial"/>
          <w:sz w:val="24"/>
          <w:szCs w:val="24"/>
        </w:rPr>
        <w:t xml:space="preserve">, </w:t>
      </w:r>
      <w:r w:rsidRPr="00DF174B">
        <w:rPr>
          <w:rFonts w:ascii="Arial" w:hAnsi="Arial" w:cs="Arial"/>
          <w:sz w:val="24"/>
          <w:szCs w:val="24"/>
        </w:rPr>
        <w:t>dana 30.8.2012 uplaćen je iznos od 2.905,43 kuna</w:t>
      </w:r>
      <w:r>
        <w:rPr>
          <w:rFonts w:ascii="Arial" w:hAnsi="Arial" w:cs="Arial"/>
          <w:sz w:val="24"/>
          <w:szCs w:val="24"/>
        </w:rPr>
        <w:t>,</w:t>
      </w:r>
    </w:p>
    <w:p w:rsidRPr="00DF174B" w:rsidR="00406F06" w:rsidP="00406F06" w:rsidRDefault="00406F06" w14:paraId="6949AFDB" w14:textId="77777777">
      <w:pPr>
        <w:pStyle w:val="Bezproreda"/>
        <w:jc w:val="both"/>
        <w:rPr>
          <w:rFonts w:ascii="Arial" w:hAnsi="Arial" w:cs="Arial"/>
          <w:sz w:val="24"/>
          <w:szCs w:val="24"/>
        </w:rPr>
      </w:pPr>
      <w:r w:rsidRPr="00DF174B">
        <w:rPr>
          <w:rFonts w:ascii="Arial" w:hAnsi="Arial" w:cs="Arial"/>
          <w:sz w:val="24"/>
          <w:szCs w:val="24"/>
        </w:rPr>
        <w:t>dana 25.9.2012 uplaćen je iznos od 2.849,25 kuna</w:t>
      </w:r>
      <w:r>
        <w:rPr>
          <w:rFonts w:ascii="Arial" w:hAnsi="Arial" w:cs="Arial"/>
          <w:sz w:val="24"/>
          <w:szCs w:val="24"/>
        </w:rPr>
        <w:t xml:space="preserve">, </w:t>
      </w:r>
      <w:r w:rsidRPr="00DF174B">
        <w:rPr>
          <w:rFonts w:ascii="Arial" w:hAnsi="Arial" w:cs="Arial"/>
          <w:sz w:val="24"/>
          <w:szCs w:val="24"/>
        </w:rPr>
        <w:t>dana 15.11.2012 uplaćen je iznos od 2.916,32 kuna</w:t>
      </w:r>
      <w:r>
        <w:rPr>
          <w:rFonts w:ascii="Arial" w:hAnsi="Arial" w:cs="Arial"/>
          <w:sz w:val="24"/>
          <w:szCs w:val="24"/>
        </w:rPr>
        <w:t xml:space="preserve">, </w:t>
      </w:r>
      <w:r w:rsidRPr="00DF174B">
        <w:rPr>
          <w:rFonts w:ascii="Arial" w:hAnsi="Arial" w:cs="Arial"/>
          <w:sz w:val="24"/>
          <w:szCs w:val="24"/>
        </w:rPr>
        <w:t>dana 9.1.2013 uplaćen je iznos od 2.918,16 kuna</w:t>
      </w:r>
      <w:r>
        <w:rPr>
          <w:rFonts w:ascii="Arial" w:hAnsi="Arial" w:cs="Arial"/>
          <w:sz w:val="24"/>
          <w:szCs w:val="24"/>
        </w:rPr>
        <w:t xml:space="preserve">, </w:t>
      </w:r>
      <w:r w:rsidRPr="00DF174B">
        <w:rPr>
          <w:rFonts w:ascii="Arial" w:hAnsi="Arial" w:cs="Arial"/>
          <w:sz w:val="24"/>
          <w:szCs w:val="24"/>
        </w:rPr>
        <w:t>dana 15.4.2013 uplaćen je iznos od 2.915,39 kuna</w:t>
      </w:r>
      <w:r>
        <w:rPr>
          <w:rFonts w:ascii="Arial" w:hAnsi="Arial" w:cs="Arial"/>
          <w:sz w:val="24"/>
          <w:szCs w:val="24"/>
        </w:rPr>
        <w:t xml:space="preserve">, </w:t>
      </w:r>
      <w:r w:rsidRPr="00DF174B">
        <w:rPr>
          <w:rFonts w:ascii="Arial" w:hAnsi="Arial" w:cs="Arial"/>
          <w:sz w:val="24"/>
          <w:szCs w:val="24"/>
        </w:rPr>
        <w:t>dana 17.4.2013 uplaćen je iznos od 2.915,93 kuna</w:t>
      </w:r>
      <w:r>
        <w:rPr>
          <w:rFonts w:ascii="Arial" w:hAnsi="Arial" w:cs="Arial"/>
          <w:sz w:val="24"/>
          <w:szCs w:val="24"/>
        </w:rPr>
        <w:t>,</w:t>
      </w:r>
    </w:p>
    <w:p w:rsidRPr="00DF174B" w:rsidR="00406F06" w:rsidP="00406F06" w:rsidRDefault="00406F06" w14:paraId="4AEC6702" w14:textId="77777777">
      <w:pPr>
        <w:pStyle w:val="Bezproreda"/>
        <w:jc w:val="both"/>
        <w:rPr>
          <w:rFonts w:ascii="Arial" w:hAnsi="Arial" w:cs="Arial"/>
          <w:sz w:val="24"/>
          <w:szCs w:val="24"/>
        </w:rPr>
      </w:pPr>
      <w:r w:rsidRPr="00DF174B">
        <w:rPr>
          <w:rFonts w:ascii="Arial" w:hAnsi="Arial" w:cs="Arial"/>
          <w:sz w:val="24"/>
          <w:szCs w:val="24"/>
        </w:rPr>
        <w:t>dana 16.5.2013 uplaćen je iznos od 2.817,69 kuna</w:t>
      </w:r>
      <w:r>
        <w:rPr>
          <w:rFonts w:ascii="Arial" w:hAnsi="Arial" w:cs="Arial"/>
          <w:sz w:val="24"/>
          <w:szCs w:val="24"/>
        </w:rPr>
        <w:t xml:space="preserve">, </w:t>
      </w:r>
      <w:r w:rsidRPr="00DF174B">
        <w:rPr>
          <w:rFonts w:ascii="Arial" w:hAnsi="Arial" w:cs="Arial"/>
          <w:sz w:val="24"/>
          <w:szCs w:val="24"/>
        </w:rPr>
        <w:t>dana 8.7.2013 uplaćen je iznos od 2.823,25 kuna</w:t>
      </w:r>
      <w:r>
        <w:rPr>
          <w:rFonts w:ascii="Arial" w:hAnsi="Arial" w:cs="Arial"/>
          <w:sz w:val="24"/>
          <w:szCs w:val="24"/>
        </w:rPr>
        <w:t xml:space="preserve">, </w:t>
      </w:r>
      <w:r w:rsidRPr="00DF174B">
        <w:rPr>
          <w:rFonts w:ascii="Arial" w:hAnsi="Arial" w:cs="Arial"/>
          <w:sz w:val="24"/>
          <w:szCs w:val="24"/>
        </w:rPr>
        <w:t>dana 8.7.2013 uplaćen je iznos od 2.823,25 kuna</w:t>
      </w:r>
      <w:r>
        <w:rPr>
          <w:rFonts w:ascii="Arial" w:hAnsi="Arial" w:cs="Arial"/>
          <w:sz w:val="24"/>
          <w:szCs w:val="24"/>
        </w:rPr>
        <w:t xml:space="preserve">, </w:t>
      </w:r>
      <w:r w:rsidRPr="00DF174B">
        <w:rPr>
          <w:rFonts w:ascii="Arial" w:hAnsi="Arial" w:cs="Arial"/>
          <w:sz w:val="24"/>
          <w:szCs w:val="24"/>
        </w:rPr>
        <w:t>dana 12.7.2013 uplaćen je iznos od 2.829,51 kuna</w:t>
      </w:r>
      <w:r>
        <w:rPr>
          <w:rFonts w:ascii="Arial" w:hAnsi="Arial" w:cs="Arial"/>
          <w:sz w:val="24"/>
          <w:szCs w:val="24"/>
        </w:rPr>
        <w:t xml:space="preserve">, </w:t>
      </w:r>
      <w:r w:rsidRPr="00DF174B">
        <w:rPr>
          <w:rFonts w:ascii="Arial" w:hAnsi="Arial" w:cs="Arial"/>
          <w:sz w:val="24"/>
          <w:szCs w:val="24"/>
        </w:rPr>
        <w:t>dana 12.8.2013 uplaćen je iznos od 2.837,93 kuna</w:t>
      </w:r>
      <w:r>
        <w:rPr>
          <w:rFonts w:ascii="Arial" w:hAnsi="Arial" w:cs="Arial"/>
          <w:sz w:val="24"/>
          <w:szCs w:val="24"/>
        </w:rPr>
        <w:t>,</w:t>
      </w:r>
    </w:p>
    <w:p w:rsidRPr="00DF174B" w:rsidR="00406F06" w:rsidP="00406F06" w:rsidRDefault="00406F06" w14:paraId="6A389AA1" w14:textId="77777777">
      <w:pPr>
        <w:pStyle w:val="Bezproreda"/>
        <w:jc w:val="both"/>
        <w:rPr>
          <w:rFonts w:ascii="Arial" w:hAnsi="Arial" w:cs="Arial"/>
          <w:sz w:val="24"/>
          <w:szCs w:val="24"/>
        </w:rPr>
      </w:pPr>
      <w:r w:rsidRPr="00DF174B">
        <w:rPr>
          <w:rFonts w:ascii="Arial" w:hAnsi="Arial" w:cs="Arial"/>
          <w:sz w:val="24"/>
          <w:szCs w:val="24"/>
        </w:rPr>
        <w:lastRenderedPageBreak/>
        <w:t>dana 14.9.2013 uplaćen je iznos od 2.855,31 kuna</w:t>
      </w:r>
      <w:r>
        <w:rPr>
          <w:rFonts w:ascii="Arial" w:hAnsi="Arial" w:cs="Arial"/>
          <w:sz w:val="24"/>
          <w:szCs w:val="24"/>
        </w:rPr>
        <w:t xml:space="preserve">, </w:t>
      </w:r>
      <w:r w:rsidRPr="00DF174B">
        <w:rPr>
          <w:rFonts w:ascii="Arial" w:hAnsi="Arial" w:cs="Arial"/>
          <w:sz w:val="24"/>
          <w:szCs w:val="24"/>
        </w:rPr>
        <w:t>dana 15.10.2013 uplaćen je iznos od 2.873,04 kuna</w:t>
      </w:r>
      <w:r>
        <w:rPr>
          <w:rFonts w:ascii="Arial" w:hAnsi="Arial" w:cs="Arial"/>
          <w:sz w:val="24"/>
          <w:szCs w:val="24"/>
        </w:rPr>
        <w:t xml:space="preserve">, </w:t>
      </w:r>
      <w:r w:rsidRPr="00DF174B">
        <w:rPr>
          <w:rFonts w:ascii="Arial" w:hAnsi="Arial" w:cs="Arial"/>
          <w:sz w:val="24"/>
          <w:szCs w:val="24"/>
        </w:rPr>
        <w:t>dana 13.12.2013 uplaćen je iznos od 2.915,01 kuna</w:t>
      </w:r>
      <w:r>
        <w:rPr>
          <w:rFonts w:ascii="Arial" w:hAnsi="Arial" w:cs="Arial"/>
          <w:sz w:val="24"/>
          <w:szCs w:val="24"/>
        </w:rPr>
        <w:t xml:space="preserve">, </w:t>
      </w:r>
      <w:r w:rsidRPr="00DF174B">
        <w:rPr>
          <w:rFonts w:ascii="Arial" w:hAnsi="Arial" w:cs="Arial"/>
          <w:sz w:val="24"/>
          <w:szCs w:val="24"/>
        </w:rPr>
        <w:t>dana 15.1.2014 uplaćen je iznos od 2.881,40 kuna</w:t>
      </w:r>
      <w:r>
        <w:rPr>
          <w:rFonts w:ascii="Arial" w:hAnsi="Arial" w:cs="Arial"/>
          <w:sz w:val="24"/>
          <w:szCs w:val="24"/>
        </w:rPr>
        <w:t xml:space="preserve">, </w:t>
      </w:r>
      <w:r w:rsidRPr="00DF174B">
        <w:rPr>
          <w:rFonts w:ascii="Arial" w:hAnsi="Arial" w:cs="Arial"/>
          <w:sz w:val="24"/>
          <w:szCs w:val="24"/>
        </w:rPr>
        <w:t>dana 15.4.2014 uplaćen je iznos od 2.922,06 kuna</w:t>
      </w:r>
      <w:r>
        <w:rPr>
          <w:rFonts w:ascii="Arial" w:hAnsi="Arial" w:cs="Arial"/>
          <w:sz w:val="24"/>
          <w:szCs w:val="24"/>
        </w:rPr>
        <w:t xml:space="preserve">, </w:t>
      </w:r>
      <w:r w:rsidRPr="00DF174B">
        <w:rPr>
          <w:rFonts w:ascii="Arial" w:hAnsi="Arial" w:cs="Arial"/>
          <w:sz w:val="24"/>
          <w:szCs w:val="24"/>
        </w:rPr>
        <w:t>dana 16.5.2014 uplaćen je iznos od 2.890,80 kuna</w:t>
      </w:r>
      <w:r>
        <w:rPr>
          <w:rFonts w:ascii="Arial" w:hAnsi="Arial" w:cs="Arial"/>
          <w:sz w:val="24"/>
          <w:szCs w:val="24"/>
        </w:rPr>
        <w:t xml:space="preserve">, </w:t>
      </w:r>
      <w:r w:rsidRPr="00DF174B">
        <w:rPr>
          <w:rFonts w:ascii="Arial" w:hAnsi="Arial" w:cs="Arial"/>
          <w:sz w:val="24"/>
          <w:szCs w:val="24"/>
        </w:rPr>
        <w:t>dana 13.6.2014 uplaćen je iznos od 2.900,12 kuna</w:t>
      </w:r>
      <w:r>
        <w:rPr>
          <w:rFonts w:ascii="Arial" w:hAnsi="Arial" w:cs="Arial"/>
          <w:sz w:val="24"/>
          <w:szCs w:val="24"/>
        </w:rPr>
        <w:t xml:space="preserve">, </w:t>
      </w:r>
      <w:r w:rsidRPr="00DF174B">
        <w:rPr>
          <w:rFonts w:ascii="Arial" w:hAnsi="Arial" w:cs="Arial"/>
          <w:sz w:val="24"/>
          <w:szCs w:val="24"/>
        </w:rPr>
        <w:t>dana 13.6.2014 uplaćen je iznos od 2.432,85 kuna</w:t>
      </w:r>
      <w:r>
        <w:rPr>
          <w:rFonts w:ascii="Arial" w:hAnsi="Arial" w:cs="Arial"/>
          <w:sz w:val="24"/>
          <w:szCs w:val="24"/>
        </w:rPr>
        <w:t>,</w:t>
      </w:r>
    </w:p>
    <w:p w:rsidRPr="00DF174B" w:rsidR="00406F06" w:rsidP="00406F06" w:rsidRDefault="00406F06" w14:paraId="189109B4" w14:textId="77777777">
      <w:pPr>
        <w:pStyle w:val="Bezproreda"/>
        <w:jc w:val="both"/>
        <w:rPr>
          <w:rFonts w:ascii="Arial" w:hAnsi="Arial" w:cs="Arial"/>
          <w:sz w:val="24"/>
          <w:szCs w:val="24"/>
        </w:rPr>
      </w:pPr>
      <w:r w:rsidRPr="00DF174B">
        <w:rPr>
          <w:rFonts w:ascii="Arial" w:hAnsi="Arial" w:cs="Arial"/>
          <w:sz w:val="24"/>
          <w:szCs w:val="24"/>
        </w:rPr>
        <w:t>dana 13.6.2014 uplaćen je iznos od 2.432,85 kuna</w:t>
      </w:r>
      <w:r>
        <w:rPr>
          <w:rFonts w:ascii="Arial" w:hAnsi="Arial" w:cs="Arial"/>
          <w:sz w:val="24"/>
          <w:szCs w:val="24"/>
        </w:rPr>
        <w:t xml:space="preserve">, </w:t>
      </w:r>
      <w:r w:rsidRPr="00DF174B">
        <w:rPr>
          <w:rFonts w:ascii="Arial" w:hAnsi="Arial" w:cs="Arial"/>
          <w:sz w:val="24"/>
          <w:szCs w:val="24"/>
        </w:rPr>
        <w:t>dana 16.8.2014 uplaćen je iznos od 2.461,33 kuna</w:t>
      </w:r>
      <w:r>
        <w:rPr>
          <w:rFonts w:ascii="Arial" w:hAnsi="Arial" w:cs="Arial"/>
          <w:sz w:val="24"/>
          <w:szCs w:val="24"/>
        </w:rPr>
        <w:t xml:space="preserve">, </w:t>
      </w:r>
      <w:r w:rsidRPr="00DF174B">
        <w:rPr>
          <w:rFonts w:ascii="Arial" w:hAnsi="Arial" w:cs="Arial"/>
          <w:sz w:val="24"/>
          <w:szCs w:val="24"/>
        </w:rPr>
        <w:t>dana 15.9.2014 uplaćen je iznos od 2.464,27 kuna</w:t>
      </w:r>
      <w:r>
        <w:rPr>
          <w:rFonts w:ascii="Arial" w:hAnsi="Arial" w:cs="Arial"/>
          <w:sz w:val="24"/>
          <w:szCs w:val="24"/>
        </w:rPr>
        <w:t xml:space="preserve">, </w:t>
      </w:r>
      <w:r w:rsidRPr="00DF174B">
        <w:rPr>
          <w:rFonts w:ascii="Arial" w:hAnsi="Arial" w:cs="Arial"/>
          <w:sz w:val="24"/>
          <w:szCs w:val="24"/>
        </w:rPr>
        <w:t>dana 23.9.2014 uplaćen je iznos od 2.470,37 kuna</w:t>
      </w:r>
      <w:r>
        <w:rPr>
          <w:rFonts w:ascii="Arial" w:hAnsi="Arial" w:cs="Arial"/>
          <w:sz w:val="24"/>
          <w:szCs w:val="24"/>
        </w:rPr>
        <w:t xml:space="preserve">, </w:t>
      </w:r>
      <w:r w:rsidRPr="00DF174B">
        <w:rPr>
          <w:rFonts w:ascii="Arial" w:hAnsi="Arial" w:cs="Arial"/>
          <w:sz w:val="24"/>
          <w:szCs w:val="24"/>
        </w:rPr>
        <w:t>dana 13.10.2014 uplaćen je iznos od 2.471,14 kuna</w:t>
      </w:r>
      <w:r>
        <w:rPr>
          <w:rFonts w:ascii="Arial" w:hAnsi="Arial" w:cs="Arial"/>
          <w:sz w:val="24"/>
          <w:szCs w:val="24"/>
        </w:rPr>
        <w:t xml:space="preserve">, </w:t>
      </w:r>
      <w:r w:rsidRPr="00DF174B">
        <w:rPr>
          <w:rFonts w:ascii="Arial" w:hAnsi="Arial" w:cs="Arial"/>
          <w:sz w:val="24"/>
          <w:szCs w:val="24"/>
        </w:rPr>
        <w:t>dana 12.11.2014 uplaćen je iznos od 2.492,08 kuna</w:t>
      </w:r>
      <w:r>
        <w:rPr>
          <w:rFonts w:ascii="Arial" w:hAnsi="Arial" w:cs="Arial"/>
          <w:sz w:val="24"/>
          <w:szCs w:val="24"/>
        </w:rPr>
        <w:t xml:space="preserve">, </w:t>
      </w:r>
      <w:r w:rsidRPr="00DF174B">
        <w:rPr>
          <w:rFonts w:ascii="Arial" w:hAnsi="Arial" w:cs="Arial"/>
          <w:sz w:val="24"/>
          <w:szCs w:val="24"/>
        </w:rPr>
        <w:t>dana 15.12.2014 uplaćen je iznos od 2.497,61 kuna</w:t>
      </w:r>
      <w:r>
        <w:rPr>
          <w:rFonts w:ascii="Arial" w:hAnsi="Arial" w:cs="Arial"/>
          <w:sz w:val="24"/>
          <w:szCs w:val="24"/>
        </w:rPr>
        <w:t xml:space="preserve">, </w:t>
      </w:r>
      <w:r w:rsidRPr="00DF174B">
        <w:rPr>
          <w:rFonts w:ascii="Arial" w:hAnsi="Arial" w:cs="Arial"/>
          <w:sz w:val="24"/>
          <w:szCs w:val="24"/>
        </w:rPr>
        <w:t>dana 15.1.2015 uplaćen je iznos od 2.500,20 kuna</w:t>
      </w:r>
      <w:r>
        <w:rPr>
          <w:rFonts w:ascii="Arial" w:hAnsi="Arial" w:cs="Arial"/>
          <w:sz w:val="24"/>
          <w:szCs w:val="24"/>
        </w:rPr>
        <w:t xml:space="preserve">, </w:t>
      </w:r>
      <w:r w:rsidRPr="00DF174B">
        <w:rPr>
          <w:rFonts w:ascii="Arial" w:hAnsi="Arial" w:cs="Arial"/>
          <w:sz w:val="24"/>
          <w:szCs w:val="24"/>
        </w:rPr>
        <w:t>dana 13.2.2015 uplaćen je iznos od 2.864,03 kuna</w:t>
      </w:r>
      <w:r>
        <w:rPr>
          <w:rFonts w:ascii="Arial" w:hAnsi="Arial" w:cs="Arial"/>
          <w:sz w:val="24"/>
          <w:szCs w:val="24"/>
        </w:rPr>
        <w:t xml:space="preserve">, </w:t>
      </w:r>
      <w:r w:rsidRPr="00DF174B">
        <w:rPr>
          <w:rFonts w:ascii="Arial" w:hAnsi="Arial" w:cs="Arial"/>
          <w:sz w:val="24"/>
          <w:szCs w:val="24"/>
        </w:rPr>
        <w:t>dana 16.3.2015 uplaćen je iznos od 2.800,94 kuna</w:t>
      </w:r>
      <w:r>
        <w:rPr>
          <w:rFonts w:ascii="Arial" w:hAnsi="Arial" w:cs="Arial"/>
          <w:sz w:val="24"/>
          <w:szCs w:val="24"/>
        </w:rPr>
        <w:t xml:space="preserve">, </w:t>
      </w:r>
      <w:r w:rsidRPr="00DF174B">
        <w:rPr>
          <w:rFonts w:ascii="Arial" w:hAnsi="Arial" w:cs="Arial"/>
          <w:sz w:val="24"/>
          <w:szCs w:val="24"/>
        </w:rPr>
        <w:t>dana 14.4.2015 uplaćen je iznos od 2.853,67 kuna</w:t>
      </w:r>
      <w:r>
        <w:rPr>
          <w:rFonts w:ascii="Arial" w:hAnsi="Arial" w:cs="Arial"/>
          <w:sz w:val="24"/>
          <w:szCs w:val="24"/>
        </w:rPr>
        <w:t xml:space="preserve">, </w:t>
      </w:r>
      <w:r w:rsidRPr="00DF174B">
        <w:rPr>
          <w:rFonts w:ascii="Arial" w:hAnsi="Arial" w:cs="Arial"/>
          <w:sz w:val="24"/>
          <w:szCs w:val="24"/>
        </w:rPr>
        <w:t>dana 13.5.2015 uplaćen je iznos od 2.498,87 kuna</w:t>
      </w:r>
      <w:r>
        <w:rPr>
          <w:rFonts w:ascii="Arial" w:hAnsi="Arial" w:cs="Arial"/>
          <w:sz w:val="24"/>
          <w:szCs w:val="24"/>
        </w:rPr>
        <w:t xml:space="preserve">, </w:t>
      </w:r>
      <w:r w:rsidRPr="00DF174B">
        <w:rPr>
          <w:rFonts w:ascii="Arial" w:hAnsi="Arial" w:cs="Arial"/>
          <w:sz w:val="24"/>
          <w:szCs w:val="24"/>
        </w:rPr>
        <w:t>dana 13.6.2015 uplaćen je iznos od 2.498,87 kuna</w:t>
      </w:r>
      <w:r>
        <w:rPr>
          <w:rFonts w:ascii="Arial" w:hAnsi="Arial" w:cs="Arial"/>
          <w:sz w:val="24"/>
          <w:szCs w:val="24"/>
        </w:rPr>
        <w:t>,</w:t>
      </w:r>
    </w:p>
    <w:p w:rsidRPr="00DF174B" w:rsidR="00406F06" w:rsidP="00406F06" w:rsidRDefault="00406F06" w14:paraId="0F2DF17F" w14:textId="77777777">
      <w:pPr>
        <w:pStyle w:val="Bezproreda"/>
        <w:jc w:val="both"/>
        <w:rPr>
          <w:rFonts w:ascii="Arial" w:hAnsi="Arial" w:cs="Arial"/>
          <w:sz w:val="24"/>
          <w:szCs w:val="24"/>
        </w:rPr>
      </w:pPr>
      <w:r w:rsidRPr="00DF174B">
        <w:rPr>
          <w:rFonts w:ascii="Arial" w:hAnsi="Arial" w:cs="Arial"/>
          <w:sz w:val="24"/>
          <w:szCs w:val="24"/>
        </w:rPr>
        <w:t>dana 15.7.2015 uplaćen je iznos od 2.498,87 kuna</w:t>
      </w:r>
      <w:r>
        <w:rPr>
          <w:rFonts w:ascii="Arial" w:hAnsi="Arial" w:cs="Arial"/>
          <w:sz w:val="24"/>
          <w:szCs w:val="24"/>
        </w:rPr>
        <w:t xml:space="preserve">, </w:t>
      </w:r>
      <w:r w:rsidRPr="00DF174B">
        <w:rPr>
          <w:rFonts w:ascii="Arial" w:hAnsi="Arial" w:cs="Arial"/>
          <w:sz w:val="24"/>
          <w:szCs w:val="24"/>
        </w:rPr>
        <w:t>dana 17.8.2015 uplaćen je iznos od 2.498,87 kuna</w:t>
      </w:r>
      <w:r>
        <w:rPr>
          <w:rFonts w:ascii="Arial" w:hAnsi="Arial" w:cs="Arial"/>
          <w:sz w:val="24"/>
          <w:szCs w:val="24"/>
        </w:rPr>
        <w:t xml:space="preserve">, </w:t>
      </w:r>
      <w:r w:rsidRPr="00DF174B">
        <w:rPr>
          <w:rFonts w:ascii="Arial" w:hAnsi="Arial" w:cs="Arial"/>
          <w:sz w:val="24"/>
          <w:szCs w:val="24"/>
        </w:rPr>
        <w:t>dana 15.10.2015 uplaćen je iznos od 2.498,87 kuna</w:t>
      </w:r>
      <w:r>
        <w:rPr>
          <w:rFonts w:ascii="Arial" w:hAnsi="Arial" w:cs="Arial"/>
          <w:sz w:val="24"/>
          <w:szCs w:val="24"/>
        </w:rPr>
        <w:t xml:space="preserve">, </w:t>
      </w:r>
      <w:r w:rsidRPr="00DF174B">
        <w:rPr>
          <w:rFonts w:ascii="Arial" w:hAnsi="Arial" w:cs="Arial"/>
          <w:sz w:val="24"/>
          <w:szCs w:val="24"/>
        </w:rPr>
        <w:t>dana 15.10.2015 uplaćen je iznos od 2.498,87 kuna</w:t>
      </w:r>
      <w:r>
        <w:rPr>
          <w:rFonts w:ascii="Arial" w:hAnsi="Arial" w:cs="Arial"/>
          <w:sz w:val="24"/>
          <w:szCs w:val="24"/>
        </w:rPr>
        <w:t xml:space="preserve">, </w:t>
      </w:r>
      <w:r w:rsidRPr="00DF174B">
        <w:rPr>
          <w:rFonts w:ascii="Arial" w:hAnsi="Arial" w:cs="Arial"/>
          <w:sz w:val="24"/>
          <w:szCs w:val="24"/>
        </w:rPr>
        <w:t>dana 5.11.2015 uplaćen je iznos od 2.498,87 kuna</w:t>
      </w:r>
      <w:r>
        <w:rPr>
          <w:rFonts w:ascii="Arial" w:hAnsi="Arial" w:cs="Arial"/>
          <w:sz w:val="24"/>
          <w:szCs w:val="24"/>
        </w:rPr>
        <w:t xml:space="preserve">, </w:t>
      </w:r>
      <w:r w:rsidRPr="00DF174B">
        <w:rPr>
          <w:rFonts w:ascii="Arial" w:hAnsi="Arial" w:cs="Arial"/>
          <w:sz w:val="24"/>
          <w:szCs w:val="24"/>
        </w:rPr>
        <w:t>dana 12.11.2015 uplaćen je iznos od 2.498,87 kuna</w:t>
      </w:r>
      <w:r>
        <w:rPr>
          <w:rFonts w:ascii="Arial" w:hAnsi="Arial" w:cs="Arial"/>
          <w:sz w:val="24"/>
          <w:szCs w:val="24"/>
        </w:rPr>
        <w:t xml:space="preserve">. </w:t>
      </w:r>
      <w:r w:rsidRPr="00DF174B">
        <w:rPr>
          <w:rFonts w:ascii="Arial" w:hAnsi="Arial" w:cs="Arial"/>
          <w:sz w:val="24"/>
          <w:szCs w:val="24"/>
        </w:rPr>
        <w:t>Tužiteljica smatra da je uslijed jednostranog povećanja kamatne sto</w:t>
      </w:r>
      <w:r>
        <w:rPr>
          <w:rFonts w:ascii="Arial" w:hAnsi="Arial" w:cs="Arial"/>
          <w:sz w:val="24"/>
          <w:szCs w:val="24"/>
        </w:rPr>
        <w:t xml:space="preserve">pe predmetni kredit po </w:t>
      </w:r>
      <w:r w:rsidRPr="00DF174B">
        <w:rPr>
          <w:rFonts w:ascii="Arial" w:hAnsi="Arial" w:cs="Arial"/>
          <w:sz w:val="24"/>
          <w:szCs w:val="24"/>
        </w:rPr>
        <w:t>osnovi kamata preplatila za iznos od 30.658,26 kn, odnosno po pojedinačnim iznosima kako</w:t>
      </w:r>
    </w:p>
    <w:p w:rsidRPr="00DF174B" w:rsidR="00406F06" w:rsidP="00406F06" w:rsidRDefault="00406F06" w14:paraId="709643F7" w14:textId="77777777">
      <w:pPr>
        <w:pStyle w:val="Bezproreda"/>
        <w:jc w:val="both"/>
        <w:rPr>
          <w:rFonts w:ascii="Arial" w:hAnsi="Arial" w:cs="Arial"/>
          <w:sz w:val="24"/>
          <w:szCs w:val="24"/>
        </w:rPr>
      </w:pPr>
      <w:r w:rsidRPr="00DF174B">
        <w:rPr>
          <w:rFonts w:ascii="Arial" w:hAnsi="Arial" w:cs="Arial"/>
          <w:sz w:val="24"/>
          <w:szCs w:val="24"/>
        </w:rPr>
        <w:t>sl</w:t>
      </w:r>
      <w:r>
        <w:rPr>
          <w:rFonts w:ascii="Arial" w:hAnsi="Arial" w:cs="Arial"/>
          <w:sz w:val="24"/>
          <w:szCs w:val="24"/>
        </w:rPr>
        <w:t>i</w:t>
      </w:r>
      <w:r w:rsidRPr="00DF174B">
        <w:rPr>
          <w:rFonts w:ascii="Arial" w:hAnsi="Arial" w:cs="Arial"/>
          <w:sz w:val="24"/>
          <w:szCs w:val="24"/>
        </w:rPr>
        <w:t>jedi:</w:t>
      </w:r>
      <w:r>
        <w:rPr>
          <w:rFonts w:ascii="Arial" w:hAnsi="Arial" w:cs="Arial"/>
          <w:sz w:val="24"/>
          <w:szCs w:val="24"/>
        </w:rPr>
        <w:t xml:space="preserve"> </w:t>
      </w:r>
      <w:r w:rsidRPr="00DF174B">
        <w:rPr>
          <w:rFonts w:ascii="Arial" w:hAnsi="Arial" w:cs="Arial"/>
          <w:sz w:val="24"/>
          <w:szCs w:val="24"/>
        </w:rPr>
        <w:t>na iznos od 194,99 kuna počev od 15.11.2007 godine do isplate;</w:t>
      </w:r>
      <w:r>
        <w:rPr>
          <w:rFonts w:ascii="Arial" w:hAnsi="Arial" w:cs="Arial"/>
          <w:sz w:val="24"/>
          <w:szCs w:val="24"/>
        </w:rPr>
        <w:t xml:space="preserve"> </w:t>
      </w:r>
      <w:r w:rsidRPr="00DF174B">
        <w:rPr>
          <w:rFonts w:ascii="Arial" w:hAnsi="Arial" w:cs="Arial"/>
          <w:sz w:val="24"/>
          <w:szCs w:val="24"/>
        </w:rPr>
        <w:t>na iznos od 191,51 kuna počev od 15.12.2007 godine do isplate;</w:t>
      </w:r>
      <w:r>
        <w:rPr>
          <w:rFonts w:ascii="Arial" w:hAnsi="Arial" w:cs="Arial"/>
          <w:sz w:val="24"/>
          <w:szCs w:val="24"/>
        </w:rPr>
        <w:t xml:space="preserve"> </w:t>
      </w:r>
      <w:r w:rsidRPr="00DF174B">
        <w:rPr>
          <w:rFonts w:ascii="Arial" w:hAnsi="Arial" w:cs="Arial"/>
          <w:sz w:val="24"/>
          <w:szCs w:val="24"/>
        </w:rPr>
        <w:t>na iznos od 198,93 kuna počev od 17.1.2008 godine do isplate;</w:t>
      </w:r>
      <w:r>
        <w:rPr>
          <w:rFonts w:ascii="Arial" w:hAnsi="Arial" w:cs="Arial"/>
          <w:sz w:val="24"/>
          <w:szCs w:val="24"/>
        </w:rPr>
        <w:t xml:space="preserve"> </w:t>
      </w:r>
      <w:r w:rsidRPr="00DF174B">
        <w:rPr>
          <w:rFonts w:ascii="Arial" w:hAnsi="Arial" w:cs="Arial"/>
          <w:sz w:val="24"/>
          <w:szCs w:val="24"/>
        </w:rPr>
        <w:t>na iznos od 196,32 kuna počev od 19.2.2008 godine do isplate;</w:t>
      </w:r>
      <w:r>
        <w:rPr>
          <w:rFonts w:ascii="Arial" w:hAnsi="Arial" w:cs="Arial"/>
          <w:sz w:val="24"/>
          <w:szCs w:val="24"/>
        </w:rPr>
        <w:t xml:space="preserve"> </w:t>
      </w:r>
      <w:r w:rsidRPr="00DF174B">
        <w:rPr>
          <w:rFonts w:ascii="Arial" w:hAnsi="Arial" w:cs="Arial"/>
          <w:sz w:val="24"/>
          <w:szCs w:val="24"/>
        </w:rPr>
        <w:t>na iznos od 399,72 kuna počev od 15.3.2008 godine do isplate;</w:t>
      </w:r>
      <w:r>
        <w:rPr>
          <w:rFonts w:ascii="Arial" w:hAnsi="Arial" w:cs="Arial"/>
          <w:sz w:val="24"/>
          <w:szCs w:val="24"/>
        </w:rPr>
        <w:t xml:space="preserve"> </w:t>
      </w:r>
      <w:r w:rsidRPr="00DF174B">
        <w:rPr>
          <w:rFonts w:ascii="Arial" w:hAnsi="Arial" w:cs="Arial"/>
          <w:sz w:val="24"/>
          <w:szCs w:val="24"/>
        </w:rPr>
        <w:t>na iznos od 397,24 kuna počev od 15.4.2008 godine do isplate;</w:t>
      </w:r>
      <w:r>
        <w:rPr>
          <w:rFonts w:ascii="Arial" w:hAnsi="Arial" w:cs="Arial"/>
          <w:sz w:val="24"/>
          <w:szCs w:val="24"/>
        </w:rPr>
        <w:t xml:space="preserve"> </w:t>
      </w:r>
      <w:r w:rsidRPr="00DF174B">
        <w:rPr>
          <w:rFonts w:ascii="Arial" w:hAnsi="Arial" w:cs="Arial"/>
          <w:sz w:val="24"/>
          <w:szCs w:val="24"/>
        </w:rPr>
        <w:t>na iznos od 384,04 kuna počev od 15.5.2008 godine do isplate;</w:t>
      </w:r>
      <w:r>
        <w:rPr>
          <w:rFonts w:ascii="Arial" w:hAnsi="Arial" w:cs="Arial"/>
          <w:sz w:val="24"/>
          <w:szCs w:val="24"/>
        </w:rPr>
        <w:t xml:space="preserve"> </w:t>
      </w:r>
      <w:r w:rsidRPr="00DF174B">
        <w:rPr>
          <w:rFonts w:ascii="Arial" w:hAnsi="Arial" w:cs="Arial"/>
          <w:sz w:val="24"/>
          <w:szCs w:val="24"/>
        </w:rPr>
        <w:t>na iznos od 388,71 kuna počev od 15.6.2008 godine do isplate;</w:t>
      </w:r>
      <w:r>
        <w:rPr>
          <w:rFonts w:ascii="Arial" w:hAnsi="Arial" w:cs="Arial"/>
          <w:sz w:val="24"/>
          <w:szCs w:val="24"/>
        </w:rPr>
        <w:t xml:space="preserve"> </w:t>
      </w:r>
      <w:r w:rsidRPr="00DF174B">
        <w:rPr>
          <w:rFonts w:ascii="Arial" w:hAnsi="Arial" w:cs="Arial"/>
          <w:sz w:val="24"/>
          <w:szCs w:val="24"/>
        </w:rPr>
        <w:t>na</w:t>
      </w:r>
      <w:r>
        <w:rPr>
          <w:rFonts w:ascii="Arial" w:hAnsi="Arial" w:cs="Arial"/>
          <w:sz w:val="24"/>
          <w:szCs w:val="24"/>
        </w:rPr>
        <w:t xml:space="preserve"> </w:t>
      </w:r>
      <w:proofErr w:type="spellStart"/>
      <w:r w:rsidRPr="00DF174B">
        <w:rPr>
          <w:rFonts w:ascii="Arial" w:hAnsi="Arial" w:cs="Arial"/>
          <w:sz w:val="24"/>
          <w:szCs w:val="24"/>
        </w:rPr>
        <w:t>na</w:t>
      </w:r>
      <w:proofErr w:type="spellEnd"/>
      <w:r w:rsidRPr="00DF174B">
        <w:rPr>
          <w:rFonts w:ascii="Arial" w:hAnsi="Arial" w:cs="Arial"/>
          <w:sz w:val="24"/>
          <w:szCs w:val="24"/>
        </w:rPr>
        <w:t xml:space="preserve"> iznos od 383,58 kuna počev od 15.8.2008 godine do isplate;</w:t>
      </w:r>
      <w:r>
        <w:rPr>
          <w:rFonts w:ascii="Arial" w:hAnsi="Arial" w:cs="Arial"/>
          <w:sz w:val="24"/>
          <w:szCs w:val="24"/>
        </w:rPr>
        <w:t xml:space="preserve"> </w:t>
      </w:r>
      <w:r w:rsidRPr="00DF174B">
        <w:rPr>
          <w:rFonts w:ascii="Arial" w:hAnsi="Arial" w:cs="Arial"/>
          <w:sz w:val="24"/>
          <w:szCs w:val="24"/>
        </w:rPr>
        <w:t>na iznos od 383,17 kuna počev od 15.9.2008 godine do isplate;</w:t>
      </w:r>
      <w:r>
        <w:rPr>
          <w:rFonts w:ascii="Arial" w:hAnsi="Arial" w:cs="Arial"/>
          <w:sz w:val="24"/>
          <w:szCs w:val="24"/>
        </w:rPr>
        <w:t xml:space="preserve"> </w:t>
      </w:r>
      <w:r w:rsidRPr="00DF174B">
        <w:rPr>
          <w:rFonts w:ascii="Arial" w:hAnsi="Arial" w:cs="Arial"/>
          <w:sz w:val="24"/>
          <w:szCs w:val="24"/>
        </w:rPr>
        <w:t>na iznos od 397,58 kuna počev od 15.10.2008 godine do isplate;</w:t>
      </w:r>
      <w:r>
        <w:rPr>
          <w:rFonts w:ascii="Arial" w:hAnsi="Arial" w:cs="Arial"/>
          <w:sz w:val="24"/>
          <w:szCs w:val="24"/>
        </w:rPr>
        <w:t xml:space="preserve"> </w:t>
      </w:r>
      <w:r w:rsidRPr="00DF174B">
        <w:rPr>
          <w:rFonts w:ascii="Arial" w:hAnsi="Arial" w:cs="Arial"/>
          <w:sz w:val="24"/>
          <w:szCs w:val="24"/>
        </w:rPr>
        <w:t>na iznos od 405,33 kuna počev od 19.11.2008 godine do isplate;</w:t>
      </w:r>
      <w:r>
        <w:rPr>
          <w:rFonts w:ascii="Arial" w:hAnsi="Arial" w:cs="Arial"/>
          <w:sz w:val="24"/>
          <w:szCs w:val="24"/>
        </w:rPr>
        <w:t xml:space="preserve"> </w:t>
      </w:r>
      <w:r w:rsidRPr="00DF174B">
        <w:rPr>
          <w:rFonts w:ascii="Arial" w:hAnsi="Arial" w:cs="Arial"/>
          <w:sz w:val="24"/>
          <w:szCs w:val="24"/>
        </w:rPr>
        <w:t>na iznos od 391,60 kuna počev od 16.12.2008 godine do isplate;</w:t>
      </w:r>
      <w:r>
        <w:rPr>
          <w:rFonts w:ascii="Arial" w:hAnsi="Arial" w:cs="Arial"/>
          <w:sz w:val="24"/>
          <w:szCs w:val="24"/>
        </w:rPr>
        <w:t xml:space="preserve"> </w:t>
      </w:r>
      <w:r w:rsidRPr="00DF174B">
        <w:rPr>
          <w:rFonts w:ascii="Arial" w:hAnsi="Arial" w:cs="Arial"/>
          <w:sz w:val="24"/>
          <w:szCs w:val="24"/>
        </w:rPr>
        <w:t>na iznos od 427,21 kuna počev od 15.1.2009 godine do isplate;</w:t>
      </w:r>
      <w:r>
        <w:rPr>
          <w:rFonts w:ascii="Arial" w:hAnsi="Arial" w:cs="Arial"/>
          <w:sz w:val="24"/>
          <w:szCs w:val="24"/>
        </w:rPr>
        <w:t xml:space="preserve"> </w:t>
      </w:r>
      <w:r w:rsidRPr="00DF174B">
        <w:rPr>
          <w:rFonts w:ascii="Arial" w:hAnsi="Arial" w:cs="Arial"/>
          <w:sz w:val="24"/>
          <w:szCs w:val="24"/>
        </w:rPr>
        <w:t>na iznos od 427,22 kuna počev od 16.2.2009 godine do isplate;</w:t>
      </w:r>
      <w:r>
        <w:rPr>
          <w:rFonts w:ascii="Arial" w:hAnsi="Arial" w:cs="Arial"/>
          <w:sz w:val="24"/>
          <w:szCs w:val="24"/>
        </w:rPr>
        <w:t xml:space="preserve"> </w:t>
      </w:r>
      <w:r w:rsidRPr="00DF174B">
        <w:rPr>
          <w:rFonts w:ascii="Arial" w:hAnsi="Arial" w:cs="Arial"/>
          <w:sz w:val="24"/>
          <w:szCs w:val="24"/>
        </w:rPr>
        <w:t>na iznos od 414,97 kuna počev od 18.3.2009 godine do isplate;</w:t>
      </w:r>
      <w:r>
        <w:rPr>
          <w:rFonts w:ascii="Arial" w:hAnsi="Arial" w:cs="Arial"/>
          <w:sz w:val="24"/>
          <w:szCs w:val="24"/>
        </w:rPr>
        <w:t xml:space="preserve"> </w:t>
      </w:r>
      <w:r w:rsidRPr="00DF174B">
        <w:rPr>
          <w:rFonts w:ascii="Arial" w:hAnsi="Arial" w:cs="Arial"/>
          <w:sz w:val="24"/>
          <w:szCs w:val="24"/>
        </w:rPr>
        <w:t>na iznos od 421,10 kuna počev od 7.5.2009 godine do isplate;</w:t>
      </w:r>
      <w:r>
        <w:rPr>
          <w:rFonts w:ascii="Arial" w:hAnsi="Arial" w:cs="Arial"/>
          <w:sz w:val="24"/>
          <w:szCs w:val="24"/>
        </w:rPr>
        <w:t xml:space="preserve"> </w:t>
      </w:r>
      <w:r w:rsidRPr="00DF174B">
        <w:rPr>
          <w:rFonts w:ascii="Arial" w:hAnsi="Arial" w:cs="Arial"/>
          <w:sz w:val="24"/>
          <w:szCs w:val="24"/>
        </w:rPr>
        <w:t>na iznos od 413,93 kuna počev od 10.6.2009 godine do isplate;</w:t>
      </w:r>
      <w:r>
        <w:rPr>
          <w:rFonts w:ascii="Arial" w:hAnsi="Arial" w:cs="Arial"/>
          <w:sz w:val="24"/>
          <w:szCs w:val="24"/>
        </w:rPr>
        <w:t xml:space="preserve"> </w:t>
      </w:r>
      <w:r w:rsidRPr="00DF174B">
        <w:rPr>
          <w:rFonts w:ascii="Arial" w:hAnsi="Arial" w:cs="Arial"/>
          <w:sz w:val="24"/>
          <w:szCs w:val="24"/>
        </w:rPr>
        <w:t>na iznos od 408,66 kuna počev od 29.6.2009 godine do isplate;</w:t>
      </w:r>
      <w:r>
        <w:rPr>
          <w:rFonts w:ascii="Arial" w:hAnsi="Arial" w:cs="Arial"/>
          <w:sz w:val="24"/>
          <w:szCs w:val="24"/>
        </w:rPr>
        <w:t xml:space="preserve"> </w:t>
      </w:r>
      <w:r w:rsidRPr="00DF174B">
        <w:rPr>
          <w:rFonts w:ascii="Arial" w:hAnsi="Arial" w:cs="Arial"/>
          <w:sz w:val="24"/>
          <w:szCs w:val="24"/>
        </w:rPr>
        <w:t>na iznos od 412,42 kuna počev od 24.7.2009 godine do isplate;</w:t>
      </w:r>
      <w:r>
        <w:rPr>
          <w:rFonts w:ascii="Arial" w:hAnsi="Arial" w:cs="Arial"/>
          <w:sz w:val="24"/>
          <w:szCs w:val="24"/>
        </w:rPr>
        <w:t xml:space="preserve"> </w:t>
      </w:r>
      <w:r w:rsidRPr="00DF174B">
        <w:rPr>
          <w:rFonts w:ascii="Arial" w:hAnsi="Arial" w:cs="Arial"/>
          <w:sz w:val="24"/>
          <w:szCs w:val="24"/>
        </w:rPr>
        <w:t>na iznos od 543,01 kuna počev od 19.8.2009 godine do isplate;</w:t>
      </w:r>
      <w:r>
        <w:rPr>
          <w:rFonts w:ascii="Arial" w:hAnsi="Arial" w:cs="Arial"/>
          <w:sz w:val="24"/>
          <w:szCs w:val="24"/>
        </w:rPr>
        <w:t xml:space="preserve"> </w:t>
      </w:r>
      <w:r w:rsidRPr="00DF174B">
        <w:rPr>
          <w:rFonts w:ascii="Arial" w:hAnsi="Arial" w:cs="Arial"/>
          <w:sz w:val="24"/>
          <w:szCs w:val="24"/>
        </w:rPr>
        <w:t>na iznos od 548,25 kuna počev od 15.9.2009 godine do isplate;</w:t>
      </w:r>
      <w:r>
        <w:rPr>
          <w:rFonts w:ascii="Arial" w:hAnsi="Arial" w:cs="Arial"/>
          <w:sz w:val="24"/>
          <w:szCs w:val="24"/>
        </w:rPr>
        <w:t xml:space="preserve"> </w:t>
      </w:r>
      <w:r w:rsidRPr="00DF174B">
        <w:rPr>
          <w:rFonts w:ascii="Arial" w:hAnsi="Arial" w:cs="Arial"/>
          <w:sz w:val="24"/>
          <w:szCs w:val="24"/>
        </w:rPr>
        <w:t>na iznos od 540,84 kuna počev od 15.10.2009 godine do isplate;</w:t>
      </w:r>
      <w:r>
        <w:rPr>
          <w:rFonts w:ascii="Arial" w:hAnsi="Arial" w:cs="Arial"/>
          <w:sz w:val="24"/>
          <w:szCs w:val="24"/>
        </w:rPr>
        <w:t xml:space="preserve"> </w:t>
      </w:r>
      <w:r w:rsidRPr="00DF174B">
        <w:rPr>
          <w:rFonts w:ascii="Arial" w:hAnsi="Arial" w:cs="Arial"/>
          <w:sz w:val="24"/>
          <w:szCs w:val="24"/>
        </w:rPr>
        <w:t>na iznos od 544,99 kuna počev od 16.11.2009 godine do isplate;</w:t>
      </w:r>
      <w:r>
        <w:rPr>
          <w:rFonts w:ascii="Arial" w:hAnsi="Arial" w:cs="Arial"/>
          <w:sz w:val="24"/>
          <w:szCs w:val="24"/>
        </w:rPr>
        <w:t xml:space="preserve"> </w:t>
      </w:r>
      <w:r w:rsidRPr="00DF174B">
        <w:rPr>
          <w:rFonts w:ascii="Arial" w:hAnsi="Arial" w:cs="Arial"/>
          <w:sz w:val="24"/>
          <w:szCs w:val="24"/>
        </w:rPr>
        <w:t>na iznos od 550,77 kuna počev od 24.12.2009 godine do isplate;</w:t>
      </w:r>
      <w:r>
        <w:rPr>
          <w:rFonts w:ascii="Arial" w:hAnsi="Arial" w:cs="Arial"/>
          <w:sz w:val="24"/>
          <w:szCs w:val="24"/>
        </w:rPr>
        <w:t xml:space="preserve"> </w:t>
      </w:r>
      <w:r w:rsidRPr="00DF174B">
        <w:rPr>
          <w:rFonts w:ascii="Arial" w:hAnsi="Arial" w:cs="Arial"/>
          <w:sz w:val="24"/>
          <w:szCs w:val="24"/>
        </w:rPr>
        <w:t>na iznos od 556,61 kuna počev od 16.1.2010 godine do isplate;</w:t>
      </w:r>
      <w:r>
        <w:rPr>
          <w:rFonts w:ascii="Arial" w:hAnsi="Arial" w:cs="Arial"/>
          <w:sz w:val="24"/>
          <w:szCs w:val="24"/>
        </w:rPr>
        <w:t xml:space="preserve"> </w:t>
      </w:r>
      <w:r w:rsidRPr="00DF174B">
        <w:rPr>
          <w:rFonts w:ascii="Arial" w:hAnsi="Arial" w:cs="Arial"/>
          <w:sz w:val="24"/>
          <w:szCs w:val="24"/>
        </w:rPr>
        <w:t>na iznos od 559,97 kuna počev od 27.2.2010 godine do isplate;</w:t>
      </w:r>
      <w:r>
        <w:rPr>
          <w:rFonts w:ascii="Arial" w:hAnsi="Arial" w:cs="Arial"/>
          <w:sz w:val="24"/>
          <w:szCs w:val="24"/>
        </w:rPr>
        <w:t xml:space="preserve"> </w:t>
      </w:r>
      <w:r w:rsidRPr="00DF174B">
        <w:rPr>
          <w:rFonts w:ascii="Arial" w:hAnsi="Arial" w:cs="Arial"/>
          <w:sz w:val="24"/>
          <w:szCs w:val="24"/>
        </w:rPr>
        <w:t>na iznos od 570,85 kuna počev od 6.4.2010 godine do isplate;</w:t>
      </w:r>
      <w:r>
        <w:rPr>
          <w:rFonts w:ascii="Arial" w:hAnsi="Arial" w:cs="Arial"/>
          <w:sz w:val="24"/>
          <w:szCs w:val="24"/>
        </w:rPr>
        <w:t xml:space="preserve"> </w:t>
      </w:r>
      <w:r w:rsidRPr="00DF174B">
        <w:rPr>
          <w:rFonts w:ascii="Arial" w:hAnsi="Arial" w:cs="Arial"/>
          <w:sz w:val="24"/>
          <w:szCs w:val="24"/>
        </w:rPr>
        <w:t>na iznos od 568,20 kuna počev od 15.4.2010 godine do isplate;</w:t>
      </w:r>
      <w:r>
        <w:rPr>
          <w:rFonts w:ascii="Arial" w:hAnsi="Arial" w:cs="Arial"/>
          <w:sz w:val="24"/>
          <w:szCs w:val="24"/>
        </w:rPr>
        <w:t xml:space="preserve"> </w:t>
      </w:r>
      <w:r w:rsidRPr="00DF174B">
        <w:rPr>
          <w:rFonts w:ascii="Arial" w:hAnsi="Arial" w:cs="Arial"/>
          <w:sz w:val="24"/>
          <w:szCs w:val="24"/>
        </w:rPr>
        <w:t>na iznos od 581,35 kuna počev od 19.5.2010 godine do isplate;</w:t>
      </w:r>
      <w:r>
        <w:rPr>
          <w:rFonts w:ascii="Arial" w:hAnsi="Arial" w:cs="Arial"/>
          <w:sz w:val="24"/>
          <w:szCs w:val="24"/>
        </w:rPr>
        <w:t xml:space="preserve"> </w:t>
      </w:r>
      <w:r w:rsidRPr="00DF174B">
        <w:rPr>
          <w:rFonts w:ascii="Arial" w:hAnsi="Arial" w:cs="Arial"/>
          <w:sz w:val="24"/>
          <w:szCs w:val="24"/>
        </w:rPr>
        <w:t>na iznos od 601,57 kuna počev od 29.6.2010 godine do isplate;</w:t>
      </w:r>
      <w:r>
        <w:rPr>
          <w:rFonts w:ascii="Arial" w:hAnsi="Arial" w:cs="Arial"/>
          <w:sz w:val="24"/>
          <w:szCs w:val="24"/>
        </w:rPr>
        <w:t xml:space="preserve"> </w:t>
      </w:r>
      <w:r w:rsidRPr="00DF174B">
        <w:rPr>
          <w:rFonts w:ascii="Arial" w:hAnsi="Arial" w:cs="Arial"/>
          <w:sz w:val="24"/>
          <w:szCs w:val="24"/>
        </w:rPr>
        <w:t>na iznos od 598,74 kuna počev od 19.7.2010 godine do isplate;</w:t>
      </w:r>
      <w:r>
        <w:rPr>
          <w:rFonts w:ascii="Arial" w:hAnsi="Arial" w:cs="Arial"/>
          <w:sz w:val="24"/>
          <w:szCs w:val="24"/>
        </w:rPr>
        <w:t xml:space="preserve"> </w:t>
      </w:r>
      <w:r w:rsidRPr="00DF174B">
        <w:rPr>
          <w:rFonts w:ascii="Arial" w:hAnsi="Arial" w:cs="Arial"/>
          <w:sz w:val="24"/>
          <w:szCs w:val="24"/>
        </w:rPr>
        <w:t>na iznos od 599,67 kuna počev od 15.8.2010 godine do isplate;</w:t>
      </w:r>
      <w:r>
        <w:rPr>
          <w:rFonts w:ascii="Arial" w:hAnsi="Arial" w:cs="Arial"/>
          <w:sz w:val="24"/>
          <w:szCs w:val="24"/>
        </w:rPr>
        <w:t xml:space="preserve"> </w:t>
      </w:r>
      <w:r w:rsidRPr="00DF174B">
        <w:rPr>
          <w:rFonts w:ascii="Arial" w:hAnsi="Arial" w:cs="Arial"/>
          <w:sz w:val="24"/>
          <w:szCs w:val="24"/>
        </w:rPr>
        <w:t>na iznos od 608,14 kuna počev od 2.10.2010 godine do isplate;</w:t>
      </w:r>
      <w:r>
        <w:rPr>
          <w:rFonts w:ascii="Arial" w:hAnsi="Arial" w:cs="Arial"/>
          <w:sz w:val="24"/>
          <w:szCs w:val="24"/>
        </w:rPr>
        <w:t xml:space="preserve"> </w:t>
      </w:r>
      <w:r w:rsidRPr="00DF174B">
        <w:rPr>
          <w:rFonts w:ascii="Arial" w:hAnsi="Arial" w:cs="Arial"/>
          <w:sz w:val="24"/>
          <w:szCs w:val="24"/>
        </w:rPr>
        <w:t>na iznos od 597,60 kuna počev od 4.11.2010 godine do isplate;</w:t>
      </w:r>
      <w:r>
        <w:rPr>
          <w:rFonts w:ascii="Arial" w:hAnsi="Arial" w:cs="Arial"/>
          <w:sz w:val="24"/>
          <w:szCs w:val="24"/>
        </w:rPr>
        <w:t xml:space="preserve"> </w:t>
      </w:r>
      <w:r w:rsidRPr="00DF174B">
        <w:rPr>
          <w:rFonts w:ascii="Arial" w:hAnsi="Arial" w:cs="Arial"/>
          <w:sz w:val="24"/>
          <w:szCs w:val="24"/>
        </w:rPr>
        <w:t>na iznos od 661,15 kuna počev od 10.1.2011 godine do isplate;</w:t>
      </w:r>
      <w:r>
        <w:rPr>
          <w:rFonts w:ascii="Arial" w:hAnsi="Arial" w:cs="Arial"/>
          <w:sz w:val="24"/>
          <w:szCs w:val="24"/>
        </w:rPr>
        <w:t xml:space="preserve"> </w:t>
      </w:r>
      <w:r w:rsidRPr="00DF174B">
        <w:rPr>
          <w:rFonts w:ascii="Arial" w:hAnsi="Arial" w:cs="Arial"/>
          <w:sz w:val="24"/>
          <w:szCs w:val="24"/>
        </w:rPr>
        <w:t>na iznos od 386,96 kuna počev od 8.4.2011 godine do isplate;</w:t>
      </w:r>
      <w:r>
        <w:rPr>
          <w:rFonts w:ascii="Arial" w:hAnsi="Arial" w:cs="Arial"/>
          <w:sz w:val="24"/>
          <w:szCs w:val="24"/>
        </w:rPr>
        <w:t xml:space="preserve"> </w:t>
      </w:r>
      <w:r w:rsidRPr="00DF174B">
        <w:rPr>
          <w:rFonts w:ascii="Arial" w:hAnsi="Arial" w:cs="Arial"/>
          <w:sz w:val="24"/>
          <w:szCs w:val="24"/>
        </w:rPr>
        <w:t>na iznos od 392,31 kuna počev od 2.5.2011 godine do isplate;</w:t>
      </w:r>
      <w:r>
        <w:rPr>
          <w:rFonts w:ascii="Arial" w:hAnsi="Arial" w:cs="Arial"/>
          <w:sz w:val="24"/>
          <w:szCs w:val="24"/>
        </w:rPr>
        <w:t xml:space="preserve"> </w:t>
      </w:r>
      <w:r w:rsidRPr="00DF174B">
        <w:rPr>
          <w:rFonts w:ascii="Arial" w:hAnsi="Arial" w:cs="Arial"/>
          <w:sz w:val="24"/>
          <w:szCs w:val="24"/>
        </w:rPr>
        <w:t>na iznos od 419,87 kuna počev od 7.7.2011 godine do isplate;</w:t>
      </w:r>
      <w:r>
        <w:rPr>
          <w:rFonts w:ascii="Arial" w:hAnsi="Arial" w:cs="Arial"/>
          <w:sz w:val="24"/>
          <w:szCs w:val="24"/>
        </w:rPr>
        <w:t xml:space="preserve"> </w:t>
      </w:r>
      <w:r w:rsidRPr="00DF174B">
        <w:rPr>
          <w:rFonts w:ascii="Arial" w:hAnsi="Arial" w:cs="Arial"/>
          <w:sz w:val="24"/>
          <w:szCs w:val="24"/>
        </w:rPr>
        <w:t>na iznos od 440,03 kuna počev od 15.7.2011 godine do isplate;</w:t>
      </w:r>
      <w:r>
        <w:rPr>
          <w:rFonts w:ascii="Arial" w:hAnsi="Arial" w:cs="Arial"/>
          <w:sz w:val="24"/>
          <w:szCs w:val="24"/>
        </w:rPr>
        <w:t xml:space="preserve"> </w:t>
      </w:r>
      <w:r w:rsidRPr="00DF174B">
        <w:rPr>
          <w:rFonts w:ascii="Arial" w:hAnsi="Arial" w:cs="Arial"/>
          <w:sz w:val="24"/>
          <w:szCs w:val="24"/>
        </w:rPr>
        <w:t>na iznos od 462,02 kuna počev od 8.8.2011 godine do isplate;</w:t>
      </w:r>
      <w:r>
        <w:rPr>
          <w:rFonts w:ascii="Arial" w:hAnsi="Arial" w:cs="Arial"/>
          <w:sz w:val="24"/>
          <w:szCs w:val="24"/>
        </w:rPr>
        <w:t xml:space="preserve"> </w:t>
      </w:r>
      <w:r w:rsidRPr="00DF174B">
        <w:rPr>
          <w:rFonts w:ascii="Arial" w:hAnsi="Arial" w:cs="Arial"/>
          <w:sz w:val="24"/>
          <w:szCs w:val="24"/>
        </w:rPr>
        <w:t>na iznos od 422,56 kuna počev od 9.9.2011 godine do isplate;</w:t>
      </w:r>
      <w:r>
        <w:rPr>
          <w:rFonts w:ascii="Arial" w:hAnsi="Arial" w:cs="Arial"/>
          <w:sz w:val="24"/>
          <w:szCs w:val="24"/>
        </w:rPr>
        <w:t xml:space="preserve"> </w:t>
      </w:r>
      <w:r w:rsidRPr="00DF174B">
        <w:rPr>
          <w:rFonts w:ascii="Arial" w:hAnsi="Arial" w:cs="Arial"/>
          <w:sz w:val="24"/>
          <w:szCs w:val="24"/>
        </w:rPr>
        <w:t xml:space="preserve">na iznos od 418,81 kuna počev od </w:t>
      </w:r>
      <w:r w:rsidRPr="00DF174B">
        <w:rPr>
          <w:rFonts w:ascii="Arial" w:hAnsi="Arial" w:cs="Arial"/>
          <w:sz w:val="24"/>
          <w:szCs w:val="24"/>
        </w:rPr>
        <w:lastRenderedPageBreak/>
        <w:t>24.9.2011 godine do isplate;</w:t>
      </w:r>
      <w:r>
        <w:rPr>
          <w:rFonts w:ascii="Arial" w:hAnsi="Arial" w:cs="Arial"/>
          <w:sz w:val="24"/>
          <w:szCs w:val="24"/>
        </w:rPr>
        <w:t xml:space="preserve"> </w:t>
      </w:r>
      <w:r w:rsidRPr="00DF174B">
        <w:rPr>
          <w:rFonts w:ascii="Arial" w:hAnsi="Arial" w:cs="Arial"/>
          <w:sz w:val="24"/>
          <w:szCs w:val="24"/>
        </w:rPr>
        <w:t>na iznos od 413,11 kuna počev od 11.10.2011 godine do isplate;</w:t>
      </w:r>
      <w:r>
        <w:rPr>
          <w:rFonts w:ascii="Arial" w:hAnsi="Arial" w:cs="Arial"/>
          <w:sz w:val="24"/>
          <w:szCs w:val="24"/>
        </w:rPr>
        <w:t xml:space="preserve"> </w:t>
      </w:r>
      <w:r w:rsidRPr="00DF174B">
        <w:rPr>
          <w:rFonts w:ascii="Arial" w:hAnsi="Arial" w:cs="Arial"/>
          <w:sz w:val="24"/>
          <w:szCs w:val="24"/>
        </w:rPr>
        <w:t>na iznos od 332,80 kuna počev od 8.12.2011 godine do isplate;</w:t>
      </w:r>
      <w:r>
        <w:rPr>
          <w:rFonts w:ascii="Arial" w:hAnsi="Arial" w:cs="Arial"/>
          <w:sz w:val="24"/>
          <w:szCs w:val="24"/>
        </w:rPr>
        <w:t xml:space="preserve"> </w:t>
      </w:r>
      <w:r w:rsidRPr="00DF174B">
        <w:rPr>
          <w:rFonts w:ascii="Arial" w:hAnsi="Arial" w:cs="Arial"/>
          <w:sz w:val="24"/>
          <w:szCs w:val="24"/>
        </w:rPr>
        <w:t>na iznos od 332,31 kuna počev od 8.12.2011 godine do isplate;</w:t>
      </w:r>
      <w:r>
        <w:rPr>
          <w:rFonts w:ascii="Arial" w:hAnsi="Arial" w:cs="Arial"/>
          <w:sz w:val="24"/>
          <w:szCs w:val="24"/>
        </w:rPr>
        <w:t xml:space="preserve"> </w:t>
      </w:r>
      <w:r w:rsidRPr="00DF174B">
        <w:rPr>
          <w:rFonts w:ascii="Arial" w:hAnsi="Arial" w:cs="Arial"/>
          <w:sz w:val="24"/>
          <w:szCs w:val="24"/>
        </w:rPr>
        <w:t>na iznos od 331,89 kuna počev od 8.12.2011 godine do isplate;</w:t>
      </w:r>
      <w:r>
        <w:rPr>
          <w:rFonts w:ascii="Arial" w:hAnsi="Arial" w:cs="Arial"/>
          <w:sz w:val="24"/>
          <w:szCs w:val="24"/>
        </w:rPr>
        <w:t xml:space="preserve"> </w:t>
      </w:r>
      <w:r w:rsidRPr="00DF174B">
        <w:rPr>
          <w:rFonts w:ascii="Arial" w:hAnsi="Arial" w:cs="Arial"/>
          <w:sz w:val="24"/>
          <w:szCs w:val="24"/>
        </w:rPr>
        <w:t>na iznos od 331,40 kuna počev od 8.12.2011 godine do isplate;</w:t>
      </w:r>
      <w:r>
        <w:rPr>
          <w:rFonts w:ascii="Arial" w:hAnsi="Arial" w:cs="Arial"/>
          <w:sz w:val="24"/>
          <w:szCs w:val="24"/>
        </w:rPr>
        <w:t xml:space="preserve"> </w:t>
      </w:r>
      <w:r w:rsidRPr="00DF174B">
        <w:rPr>
          <w:rFonts w:ascii="Arial" w:hAnsi="Arial" w:cs="Arial"/>
          <w:sz w:val="24"/>
          <w:szCs w:val="24"/>
        </w:rPr>
        <w:t>na iznos od 330,98 kuna počev od 8.12.2011 godine do isplate;</w:t>
      </w:r>
      <w:r>
        <w:rPr>
          <w:rFonts w:ascii="Arial" w:hAnsi="Arial" w:cs="Arial"/>
          <w:sz w:val="24"/>
          <w:szCs w:val="24"/>
        </w:rPr>
        <w:t xml:space="preserve"> </w:t>
      </w:r>
      <w:r w:rsidRPr="00DF174B">
        <w:rPr>
          <w:rFonts w:ascii="Arial" w:hAnsi="Arial" w:cs="Arial"/>
          <w:sz w:val="24"/>
          <w:szCs w:val="24"/>
        </w:rPr>
        <w:t>na iznos od 342,49 kuna počev od 9.3.2012 godine do isplate;</w:t>
      </w:r>
      <w:r>
        <w:rPr>
          <w:rFonts w:ascii="Arial" w:hAnsi="Arial" w:cs="Arial"/>
          <w:sz w:val="24"/>
          <w:szCs w:val="24"/>
        </w:rPr>
        <w:t xml:space="preserve"> </w:t>
      </w:r>
      <w:r w:rsidRPr="00DF174B">
        <w:rPr>
          <w:rFonts w:ascii="Arial" w:hAnsi="Arial" w:cs="Arial"/>
          <w:sz w:val="24"/>
          <w:szCs w:val="24"/>
        </w:rPr>
        <w:t>na iznos od 341,93 kuna počev od 9.3.2012 godine do isplate;</w:t>
      </w:r>
      <w:r>
        <w:rPr>
          <w:rFonts w:ascii="Arial" w:hAnsi="Arial" w:cs="Arial"/>
          <w:sz w:val="24"/>
          <w:szCs w:val="24"/>
        </w:rPr>
        <w:t xml:space="preserve"> </w:t>
      </w:r>
      <w:r w:rsidRPr="00DF174B">
        <w:rPr>
          <w:rFonts w:ascii="Arial" w:hAnsi="Arial" w:cs="Arial"/>
          <w:sz w:val="24"/>
          <w:szCs w:val="24"/>
        </w:rPr>
        <w:t>na iznos od 341,49 kuna počev od 9.3.2012 godine do isplate;</w:t>
      </w:r>
      <w:r>
        <w:rPr>
          <w:rFonts w:ascii="Arial" w:hAnsi="Arial" w:cs="Arial"/>
          <w:sz w:val="24"/>
          <w:szCs w:val="24"/>
        </w:rPr>
        <w:t xml:space="preserve"> </w:t>
      </w:r>
      <w:r w:rsidRPr="00DF174B">
        <w:rPr>
          <w:rFonts w:ascii="Arial" w:hAnsi="Arial" w:cs="Arial"/>
          <w:sz w:val="24"/>
          <w:szCs w:val="24"/>
        </w:rPr>
        <w:t>na iznos od 341,93 kuna počev od 19.6.2012 godine do isplate;</w:t>
      </w:r>
      <w:r>
        <w:rPr>
          <w:rFonts w:ascii="Arial" w:hAnsi="Arial" w:cs="Arial"/>
          <w:sz w:val="24"/>
          <w:szCs w:val="24"/>
        </w:rPr>
        <w:t xml:space="preserve"> </w:t>
      </w:r>
      <w:r w:rsidRPr="00DF174B">
        <w:rPr>
          <w:rFonts w:ascii="Arial" w:hAnsi="Arial" w:cs="Arial"/>
          <w:sz w:val="24"/>
          <w:szCs w:val="24"/>
        </w:rPr>
        <w:t>na iznos od 341,36 kuna počev od 19.6.2012 godine do isplate;</w:t>
      </w:r>
      <w:r>
        <w:rPr>
          <w:rFonts w:ascii="Arial" w:hAnsi="Arial" w:cs="Arial"/>
          <w:sz w:val="24"/>
          <w:szCs w:val="24"/>
        </w:rPr>
        <w:t xml:space="preserve"> </w:t>
      </w:r>
      <w:r w:rsidRPr="00DF174B">
        <w:rPr>
          <w:rFonts w:ascii="Arial" w:hAnsi="Arial" w:cs="Arial"/>
          <w:sz w:val="24"/>
          <w:szCs w:val="24"/>
        </w:rPr>
        <w:t>na iznos od 339,43 kuna počev od 6.8.2012 godine do isplate;</w:t>
      </w:r>
      <w:r>
        <w:rPr>
          <w:rFonts w:ascii="Arial" w:hAnsi="Arial" w:cs="Arial"/>
          <w:sz w:val="24"/>
          <w:szCs w:val="24"/>
        </w:rPr>
        <w:t xml:space="preserve"> </w:t>
      </w:r>
      <w:r w:rsidRPr="00DF174B">
        <w:rPr>
          <w:rFonts w:ascii="Arial" w:hAnsi="Arial" w:cs="Arial"/>
          <w:sz w:val="24"/>
          <w:szCs w:val="24"/>
        </w:rPr>
        <w:t>na iznos od 337,37 kuna počev od 30.8.2012 godine do isplate;</w:t>
      </w:r>
      <w:r>
        <w:rPr>
          <w:rFonts w:ascii="Arial" w:hAnsi="Arial" w:cs="Arial"/>
          <w:sz w:val="24"/>
          <w:szCs w:val="24"/>
        </w:rPr>
        <w:t xml:space="preserve"> </w:t>
      </w:r>
      <w:r w:rsidRPr="00DF174B">
        <w:rPr>
          <w:rFonts w:ascii="Arial" w:hAnsi="Arial" w:cs="Arial"/>
          <w:sz w:val="24"/>
          <w:szCs w:val="24"/>
        </w:rPr>
        <w:t>na iznos od 336,87 kuna počev od 30.8.2012 godine do isplate;</w:t>
      </w:r>
      <w:r>
        <w:rPr>
          <w:rFonts w:ascii="Arial" w:hAnsi="Arial" w:cs="Arial"/>
          <w:sz w:val="24"/>
          <w:szCs w:val="24"/>
        </w:rPr>
        <w:t xml:space="preserve"> </w:t>
      </w:r>
      <w:r w:rsidRPr="00DF174B">
        <w:rPr>
          <w:rFonts w:ascii="Arial" w:hAnsi="Arial" w:cs="Arial"/>
          <w:sz w:val="24"/>
          <w:szCs w:val="24"/>
        </w:rPr>
        <w:t>na iznos od 329,81 kuna počev od 25.9.2012 godine do isplate;</w:t>
      </w:r>
      <w:r>
        <w:rPr>
          <w:rFonts w:ascii="Arial" w:hAnsi="Arial" w:cs="Arial"/>
          <w:sz w:val="24"/>
          <w:szCs w:val="24"/>
        </w:rPr>
        <w:t xml:space="preserve"> </w:t>
      </w:r>
      <w:r w:rsidRPr="00DF174B">
        <w:rPr>
          <w:rFonts w:ascii="Arial" w:hAnsi="Arial" w:cs="Arial"/>
          <w:sz w:val="24"/>
          <w:szCs w:val="24"/>
        </w:rPr>
        <w:t>na iznos od 337,07 kuna počev od 15.11.2012 godine do isplate;</w:t>
      </w:r>
      <w:r>
        <w:rPr>
          <w:rFonts w:ascii="Arial" w:hAnsi="Arial" w:cs="Arial"/>
          <w:sz w:val="24"/>
          <w:szCs w:val="24"/>
        </w:rPr>
        <w:t xml:space="preserve"> </w:t>
      </w:r>
      <w:r w:rsidRPr="00DF174B">
        <w:rPr>
          <w:rFonts w:ascii="Arial" w:hAnsi="Arial" w:cs="Arial"/>
          <w:sz w:val="24"/>
          <w:szCs w:val="24"/>
        </w:rPr>
        <w:t>na iznos od 336,72 kuna počev od 9.1.2013 godine do isplate;</w:t>
      </w:r>
      <w:r>
        <w:rPr>
          <w:rFonts w:ascii="Arial" w:hAnsi="Arial" w:cs="Arial"/>
          <w:sz w:val="24"/>
          <w:szCs w:val="24"/>
        </w:rPr>
        <w:t xml:space="preserve"> </w:t>
      </w:r>
      <w:r w:rsidRPr="00DF174B">
        <w:rPr>
          <w:rFonts w:ascii="Arial" w:hAnsi="Arial" w:cs="Arial"/>
          <w:sz w:val="24"/>
          <w:szCs w:val="24"/>
        </w:rPr>
        <w:t>na iznos od 335,84 kuna počev od 15.4.2013 godine do isplate;</w:t>
      </w:r>
      <w:r>
        <w:rPr>
          <w:rFonts w:ascii="Arial" w:hAnsi="Arial" w:cs="Arial"/>
          <w:sz w:val="24"/>
          <w:szCs w:val="24"/>
        </w:rPr>
        <w:t xml:space="preserve"> </w:t>
      </w:r>
      <w:r w:rsidRPr="00DF174B">
        <w:rPr>
          <w:rFonts w:ascii="Arial" w:hAnsi="Arial" w:cs="Arial"/>
          <w:sz w:val="24"/>
          <w:szCs w:val="24"/>
        </w:rPr>
        <w:t>na iznos od 335,27 kuna počev od 17.4.2013 godine do isplate;</w:t>
      </w:r>
      <w:r>
        <w:rPr>
          <w:rFonts w:ascii="Arial" w:hAnsi="Arial" w:cs="Arial"/>
          <w:sz w:val="24"/>
          <w:szCs w:val="24"/>
        </w:rPr>
        <w:t xml:space="preserve"> </w:t>
      </w:r>
      <w:r w:rsidRPr="00DF174B">
        <w:rPr>
          <w:rFonts w:ascii="Arial" w:hAnsi="Arial" w:cs="Arial"/>
          <w:sz w:val="24"/>
          <w:szCs w:val="24"/>
        </w:rPr>
        <w:t>na iznos od 323,43 kuna počev od 16.5.2013 godine do isplate;</w:t>
      </w:r>
      <w:r>
        <w:rPr>
          <w:rFonts w:ascii="Arial" w:hAnsi="Arial" w:cs="Arial"/>
          <w:sz w:val="24"/>
          <w:szCs w:val="24"/>
        </w:rPr>
        <w:t xml:space="preserve"> </w:t>
      </w:r>
      <w:r w:rsidRPr="00DF174B">
        <w:rPr>
          <w:rFonts w:ascii="Arial" w:hAnsi="Arial" w:cs="Arial"/>
          <w:sz w:val="24"/>
          <w:szCs w:val="24"/>
        </w:rPr>
        <w:t>na iznos od 323,59 kuna počev od 8.7.2013 godine do isplate;</w:t>
      </w:r>
      <w:r>
        <w:rPr>
          <w:rFonts w:ascii="Arial" w:hAnsi="Arial" w:cs="Arial"/>
          <w:sz w:val="24"/>
          <w:szCs w:val="24"/>
        </w:rPr>
        <w:t xml:space="preserve"> </w:t>
      </w:r>
      <w:r w:rsidRPr="00DF174B">
        <w:rPr>
          <w:rFonts w:ascii="Arial" w:hAnsi="Arial" w:cs="Arial"/>
          <w:sz w:val="24"/>
          <w:szCs w:val="24"/>
        </w:rPr>
        <w:t>na iznos od 322,98 kuna počev od 8.7.2013 godine do isplate;</w:t>
      </w:r>
      <w:r>
        <w:rPr>
          <w:rFonts w:ascii="Arial" w:hAnsi="Arial" w:cs="Arial"/>
          <w:sz w:val="24"/>
          <w:szCs w:val="24"/>
        </w:rPr>
        <w:t xml:space="preserve"> </w:t>
      </w:r>
      <w:r w:rsidRPr="00DF174B">
        <w:rPr>
          <w:rFonts w:ascii="Arial" w:hAnsi="Arial" w:cs="Arial"/>
          <w:sz w:val="24"/>
          <w:szCs w:val="24"/>
        </w:rPr>
        <w:t>na iznos od 323,09 kuna počev od 12.7.2013 godine do isplate;</w:t>
      </w:r>
      <w:r>
        <w:rPr>
          <w:rFonts w:ascii="Arial" w:hAnsi="Arial" w:cs="Arial"/>
          <w:sz w:val="24"/>
          <w:szCs w:val="24"/>
        </w:rPr>
        <w:t xml:space="preserve"> </w:t>
      </w:r>
      <w:r w:rsidRPr="00DF174B">
        <w:rPr>
          <w:rFonts w:ascii="Arial" w:hAnsi="Arial" w:cs="Arial"/>
          <w:sz w:val="24"/>
          <w:szCs w:val="24"/>
        </w:rPr>
        <w:t>na iznos od 323,50 kuna počev od 12.8.2013 godine do isplate;</w:t>
      </w:r>
      <w:r>
        <w:rPr>
          <w:rFonts w:ascii="Arial" w:hAnsi="Arial" w:cs="Arial"/>
          <w:sz w:val="24"/>
          <w:szCs w:val="24"/>
        </w:rPr>
        <w:t xml:space="preserve"> </w:t>
      </w:r>
      <w:r w:rsidRPr="00DF174B">
        <w:rPr>
          <w:rFonts w:ascii="Arial" w:hAnsi="Arial" w:cs="Arial"/>
          <w:sz w:val="24"/>
          <w:szCs w:val="24"/>
        </w:rPr>
        <w:t>na iznos od 324,87 kuna počev od 14.9.2013 godine do isplate;</w:t>
      </w:r>
      <w:r>
        <w:rPr>
          <w:rFonts w:ascii="Arial" w:hAnsi="Arial" w:cs="Arial"/>
          <w:sz w:val="24"/>
          <w:szCs w:val="24"/>
        </w:rPr>
        <w:t xml:space="preserve"> </w:t>
      </w:r>
      <w:r w:rsidRPr="00DF174B">
        <w:rPr>
          <w:rFonts w:ascii="Arial" w:hAnsi="Arial" w:cs="Arial"/>
          <w:sz w:val="24"/>
          <w:szCs w:val="24"/>
        </w:rPr>
        <w:t>na iznos od 326,27 kuna počev od 15.10.2013 godine do isplate;</w:t>
      </w:r>
      <w:r>
        <w:rPr>
          <w:rFonts w:ascii="Arial" w:hAnsi="Arial" w:cs="Arial"/>
          <w:sz w:val="24"/>
          <w:szCs w:val="24"/>
        </w:rPr>
        <w:t xml:space="preserve"> </w:t>
      </w:r>
      <w:r w:rsidRPr="00DF174B">
        <w:rPr>
          <w:rFonts w:ascii="Arial" w:hAnsi="Arial" w:cs="Arial"/>
          <w:sz w:val="24"/>
          <w:szCs w:val="24"/>
        </w:rPr>
        <w:t>na iznos od 330,41 kuna počev od 13.12.2013 godine do isplate;</w:t>
      </w:r>
      <w:r>
        <w:rPr>
          <w:rFonts w:ascii="Arial" w:hAnsi="Arial" w:cs="Arial"/>
          <w:sz w:val="24"/>
          <w:szCs w:val="24"/>
        </w:rPr>
        <w:t xml:space="preserve"> </w:t>
      </w:r>
      <w:r w:rsidRPr="00DF174B">
        <w:rPr>
          <w:rFonts w:ascii="Arial" w:hAnsi="Arial" w:cs="Arial"/>
          <w:sz w:val="24"/>
          <w:szCs w:val="24"/>
        </w:rPr>
        <w:t xml:space="preserve">na iznos od 326,05 kuna počev </w:t>
      </w:r>
      <w:r>
        <w:rPr>
          <w:rFonts w:ascii="Arial" w:hAnsi="Arial" w:cs="Arial"/>
          <w:sz w:val="24"/>
          <w:szCs w:val="24"/>
        </w:rPr>
        <w:t xml:space="preserve">od 15.1.2014 godine do isplate; </w:t>
      </w:r>
      <w:r w:rsidRPr="00DF174B">
        <w:rPr>
          <w:rFonts w:ascii="Arial" w:hAnsi="Arial" w:cs="Arial"/>
          <w:sz w:val="24"/>
          <w:szCs w:val="24"/>
        </w:rPr>
        <w:t xml:space="preserve">na iznos od 329,96 kuna počev </w:t>
      </w:r>
      <w:r>
        <w:rPr>
          <w:rFonts w:ascii="Arial" w:hAnsi="Arial" w:cs="Arial"/>
          <w:sz w:val="24"/>
          <w:szCs w:val="24"/>
        </w:rPr>
        <w:t xml:space="preserve">od 15.4.2014 godine do isplate; </w:t>
      </w:r>
      <w:r w:rsidRPr="00DF174B">
        <w:rPr>
          <w:rFonts w:ascii="Arial" w:hAnsi="Arial" w:cs="Arial"/>
          <w:sz w:val="24"/>
          <w:szCs w:val="24"/>
        </w:rPr>
        <w:t xml:space="preserve">na iznos od 325,81 kuna počev </w:t>
      </w:r>
      <w:r>
        <w:rPr>
          <w:rFonts w:ascii="Arial" w:hAnsi="Arial" w:cs="Arial"/>
          <w:sz w:val="24"/>
          <w:szCs w:val="24"/>
        </w:rPr>
        <w:t xml:space="preserve">od 16.5.2014 godine do isplate; </w:t>
      </w:r>
      <w:r w:rsidRPr="00DF174B">
        <w:rPr>
          <w:rFonts w:ascii="Arial" w:hAnsi="Arial" w:cs="Arial"/>
          <w:sz w:val="24"/>
          <w:szCs w:val="24"/>
        </w:rPr>
        <w:t xml:space="preserve">na iznos od 326,18 kuna počev </w:t>
      </w:r>
      <w:r>
        <w:rPr>
          <w:rFonts w:ascii="Arial" w:hAnsi="Arial" w:cs="Arial"/>
          <w:sz w:val="24"/>
          <w:szCs w:val="24"/>
        </w:rPr>
        <w:t xml:space="preserve">od 13.6.2014 godine do isplate; </w:t>
      </w:r>
      <w:r w:rsidRPr="00DF174B">
        <w:rPr>
          <w:rFonts w:ascii="Arial" w:hAnsi="Arial" w:cs="Arial"/>
          <w:sz w:val="24"/>
          <w:szCs w:val="24"/>
        </w:rPr>
        <w:t>na iznos od 0,00 kuna počev od 13.6.2014 godine do isplate;</w:t>
      </w:r>
      <w:r>
        <w:rPr>
          <w:rFonts w:ascii="Arial" w:hAnsi="Arial" w:cs="Arial"/>
          <w:sz w:val="24"/>
          <w:szCs w:val="24"/>
        </w:rPr>
        <w:t xml:space="preserve"> </w:t>
      </w:r>
      <w:r w:rsidRPr="00DF174B">
        <w:rPr>
          <w:rFonts w:ascii="Arial" w:hAnsi="Arial" w:cs="Arial"/>
          <w:sz w:val="24"/>
          <w:szCs w:val="24"/>
        </w:rPr>
        <w:t xml:space="preserve">na iznos od 25,38 kuna počev </w:t>
      </w:r>
      <w:r>
        <w:rPr>
          <w:rFonts w:ascii="Arial" w:hAnsi="Arial" w:cs="Arial"/>
          <w:sz w:val="24"/>
          <w:szCs w:val="24"/>
        </w:rPr>
        <w:t xml:space="preserve">od 13.6.2014 godine do isplate; </w:t>
      </w:r>
      <w:r w:rsidRPr="00DF174B">
        <w:rPr>
          <w:rFonts w:ascii="Arial" w:hAnsi="Arial" w:cs="Arial"/>
          <w:sz w:val="24"/>
          <w:szCs w:val="24"/>
        </w:rPr>
        <w:t xml:space="preserve">na iznos od 25,62 kuna počev </w:t>
      </w:r>
      <w:r>
        <w:rPr>
          <w:rFonts w:ascii="Arial" w:hAnsi="Arial" w:cs="Arial"/>
          <w:sz w:val="24"/>
          <w:szCs w:val="24"/>
        </w:rPr>
        <w:t xml:space="preserve">od 16.8.2014 godine do isplate; </w:t>
      </w:r>
      <w:r w:rsidRPr="00DF174B">
        <w:rPr>
          <w:rFonts w:ascii="Arial" w:hAnsi="Arial" w:cs="Arial"/>
          <w:sz w:val="24"/>
          <w:szCs w:val="24"/>
        </w:rPr>
        <w:t>na iznos od 25,52 kuna počev od</w:t>
      </w:r>
      <w:r>
        <w:rPr>
          <w:rFonts w:ascii="Arial" w:hAnsi="Arial" w:cs="Arial"/>
          <w:sz w:val="24"/>
          <w:szCs w:val="24"/>
        </w:rPr>
        <w:t xml:space="preserve"> 15.9.2014 godine do isplate; </w:t>
      </w:r>
      <w:r w:rsidRPr="00DF174B">
        <w:rPr>
          <w:rFonts w:ascii="Arial" w:hAnsi="Arial" w:cs="Arial"/>
          <w:sz w:val="24"/>
          <w:szCs w:val="24"/>
        </w:rPr>
        <w:t xml:space="preserve">na iznos od 25,46 kuna počev </w:t>
      </w:r>
      <w:r>
        <w:rPr>
          <w:rFonts w:ascii="Arial" w:hAnsi="Arial" w:cs="Arial"/>
          <w:sz w:val="24"/>
          <w:szCs w:val="24"/>
        </w:rPr>
        <w:t xml:space="preserve">od 23.9.2014 godine do isplate; </w:t>
      </w:r>
      <w:r w:rsidRPr="00DF174B">
        <w:rPr>
          <w:rFonts w:ascii="Arial" w:hAnsi="Arial" w:cs="Arial"/>
          <w:sz w:val="24"/>
          <w:szCs w:val="24"/>
        </w:rPr>
        <w:t>na iznos od 25,34 kuna počev o</w:t>
      </w:r>
      <w:r>
        <w:rPr>
          <w:rFonts w:ascii="Arial" w:hAnsi="Arial" w:cs="Arial"/>
          <w:sz w:val="24"/>
          <w:szCs w:val="24"/>
        </w:rPr>
        <w:t xml:space="preserve">d 13.10.2014 godine do isplate; </w:t>
      </w:r>
      <w:r w:rsidRPr="00DF174B">
        <w:rPr>
          <w:rFonts w:ascii="Arial" w:hAnsi="Arial" w:cs="Arial"/>
          <w:sz w:val="24"/>
          <w:szCs w:val="24"/>
        </w:rPr>
        <w:t>na iznos od 25,49 kuna počev o</w:t>
      </w:r>
      <w:r>
        <w:rPr>
          <w:rFonts w:ascii="Arial" w:hAnsi="Arial" w:cs="Arial"/>
          <w:sz w:val="24"/>
          <w:szCs w:val="24"/>
        </w:rPr>
        <w:t xml:space="preserve">d 12.11.2014 godine do isplate; </w:t>
      </w:r>
      <w:r w:rsidRPr="00DF174B">
        <w:rPr>
          <w:rFonts w:ascii="Arial" w:hAnsi="Arial" w:cs="Arial"/>
          <w:sz w:val="24"/>
          <w:szCs w:val="24"/>
        </w:rPr>
        <w:t>na iznos od 25,42 kuna počev od 15.12.201</w:t>
      </w:r>
      <w:r>
        <w:rPr>
          <w:rFonts w:ascii="Arial" w:hAnsi="Arial" w:cs="Arial"/>
          <w:sz w:val="24"/>
          <w:szCs w:val="24"/>
        </w:rPr>
        <w:t xml:space="preserve">4 godine do isplate; </w:t>
      </w:r>
      <w:r w:rsidRPr="00DF174B">
        <w:rPr>
          <w:rFonts w:ascii="Arial" w:hAnsi="Arial" w:cs="Arial"/>
          <w:sz w:val="24"/>
          <w:szCs w:val="24"/>
        </w:rPr>
        <w:t xml:space="preserve">na iznos od 25,32 kuna počev </w:t>
      </w:r>
      <w:r>
        <w:rPr>
          <w:rFonts w:ascii="Arial" w:hAnsi="Arial" w:cs="Arial"/>
          <w:sz w:val="24"/>
          <w:szCs w:val="24"/>
        </w:rPr>
        <w:t xml:space="preserve">od 15.1.2015 godine do isplate; </w:t>
      </w:r>
      <w:r w:rsidRPr="00DF174B">
        <w:rPr>
          <w:rFonts w:ascii="Arial" w:hAnsi="Arial" w:cs="Arial"/>
          <w:sz w:val="24"/>
          <w:szCs w:val="24"/>
        </w:rPr>
        <w:t xml:space="preserve">na iznos od 28,86 kuna počev </w:t>
      </w:r>
      <w:r>
        <w:rPr>
          <w:rFonts w:ascii="Arial" w:hAnsi="Arial" w:cs="Arial"/>
          <w:sz w:val="24"/>
          <w:szCs w:val="24"/>
        </w:rPr>
        <w:t xml:space="preserve">od 13.2.2015 godine do isplate; </w:t>
      </w:r>
      <w:r w:rsidRPr="00DF174B">
        <w:rPr>
          <w:rFonts w:ascii="Arial" w:hAnsi="Arial" w:cs="Arial"/>
          <w:sz w:val="24"/>
          <w:szCs w:val="24"/>
        </w:rPr>
        <w:t xml:space="preserve">na iznos od 28,08 kuna počev </w:t>
      </w:r>
      <w:r>
        <w:rPr>
          <w:rFonts w:ascii="Arial" w:hAnsi="Arial" w:cs="Arial"/>
          <w:sz w:val="24"/>
          <w:szCs w:val="24"/>
        </w:rPr>
        <w:t xml:space="preserve">od 16.3.2015 godine do isplate; </w:t>
      </w:r>
      <w:r w:rsidRPr="00DF174B">
        <w:rPr>
          <w:rFonts w:ascii="Arial" w:hAnsi="Arial" w:cs="Arial"/>
          <w:sz w:val="24"/>
          <w:szCs w:val="24"/>
        </w:rPr>
        <w:t xml:space="preserve">na iznos od 28,53 kuna počev od 14.4.2015 godine do </w:t>
      </w:r>
      <w:r>
        <w:rPr>
          <w:rFonts w:ascii="Arial" w:hAnsi="Arial" w:cs="Arial"/>
          <w:sz w:val="24"/>
          <w:szCs w:val="24"/>
        </w:rPr>
        <w:t xml:space="preserve">isplate; </w:t>
      </w:r>
      <w:r w:rsidRPr="00DF174B">
        <w:rPr>
          <w:rFonts w:ascii="Arial" w:hAnsi="Arial" w:cs="Arial"/>
          <w:sz w:val="24"/>
          <w:szCs w:val="24"/>
        </w:rPr>
        <w:t xml:space="preserve">na iznos od 24,86 kuna počev </w:t>
      </w:r>
      <w:r>
        <w:rPr>
          <w:rFonts w:ascii="Arial" w:hAnsi="Arial" w:cs="Arial"/>
          <w:sz w:val="24"/>
          <w:szCs w:val="24"/>
        </w:rPr>
        <w:t xml:space="preserve">od 13.5.2015 godine do isplate; </w:t>
      </w:r>
      <w:r w:rsidRPr="00DF174B">
        <w:rPr>
          <w:rFonts w:ascii="Arial" w:hAnsi="Arial" w:cs="Arial"/>
          <w:sz w:val="24"/>
          <w:szCs w:val="24"/>
        </w:rPr>
        <w:t xml:space="preserve">na iznos od 24,79 kuna počev </w:t>
      </w:r>
      <w:r>
        <w:rPr>
          <w:rFonts w:ascii="Arial" w:hAnsi="Arial" w:cs="Arial"/>
          <w:sz w:val="24"/>
          <w:szCs w:val="24"/>
        </w:rPr>
        <w:t xml:space="preserve">od 13.6.2015 godine do isplate; </w:t>
      </w:r>
      <w:r w:rsidRPr="00DF174B">
        <w:rPr>
          <w:rFonts w:ascii="Arial" w:hAnsi="Arial" w:cs="Arial"/>
          <w:sz w:val="24"/>
          <w:szCs w:val="24"/>
        </w:rPr>
        <w:t xml:space="preserve">na iznos od 24,67 kuna počev </w:t>
      </w:r>
      <w:r>
        <w:rPr>
          <w:rFonts w:ascii="Arial" w:hAnsi="Arial" w:cs="Arial"/>
          <w:sz w:val="24"/>
          <w:szCs w:val="24"/>
        </w:rPr>
        <w:t xml:space="preserve">od 15.7.2015 godine do isplate; </w:t>
      </w:r>
      <w:r w:rsidRPr="00DF174B">
        <w:rPr>
          <w:rFonts w:ascii="Arial" w:hAnsi="Arial" w:cs="Arial"/>
          <w:sz w:val="24"/>
          <w:szCs w:val="24"/>
        </w:rPr>
        <w:t xml:space="preserve">na iznos od 24,54 kuna počev </w:t>
      </w:r>
      <w:r>
        <w:rPr>
          <w:rFonts w:ascii="Arial" w:hAnsi="Arial" w:cs="Arial"/>
          <w:sz w:val="24"/>
          <w:szCs w:val="24"/>
        </w:rPr>
        <w:t xml:space="preserve">od 17.8.2015 godine do isplate; </w:t>
      </w:r>
      <w:r w:rsidRPr="00DF174B">
        <w:rPr>
          <w:rFonts w:ascii="Arial" w:hAnsi="Arial" w:cs="Arial"/>
          <w:sz w:val="24"/>
          <w:szCs w:val="24"/>
        </w:rPr>
        <w:t>na iznos od 24,41 kuna počev o</w:t>
      </w:r>
      <w:r>
        <w:rPr>
          <w:rFonts w:ascii="Arial" w:hAnsi="Arial" w:cs="Arial"/>
          <w:sz w:val="24"/>
          <w:szCs w:val="24"/>
        </w:rPr>
        <w:t xml:space="preserve">d 15.10.2015 godine do isplate; </w:t>
      </w:r>
      <w:r w:rsidRPr="00DF174B">
        <w:rPr>
          <w:rFonts w:ascii="Arial" w:hAnsi="Arial" w:cs="Arial"/>
          <w:sz w:val="24"/>
          <w:szCs w:val="24"/>
        </w:rPr>
        <w:t>na iznos od 24,28 kuna počev o</w:t>
      </w:r>
      <w:r>
        <w:rPr>
          <w:rFonts w:ascii="Arial" w:hAnsi="Arial" w:cs="Arial"/>
          <w:sz w:val="24"/>
          <w:szCs w:val="24"/>
        </w:rPr>
        <w:t xml:space="preserve">d 15.10.2015 godine do isplate; </w:t>
      </w:r>
      <w:r w:rsidRPr="00DF174B">
        <w:rPr>
          <w:rFonts w:ascii="Arial" w:hAnsi="Arial" w:cs="Arial"/>
          <w:sz w:val="24"/>
          <w:szCs w:val="24"/>
        </w:rPr>
        <w:t xml:space="preserve">na iznos od 24,22 kuna počev </w:t>
      </w:r>
      <w:r>
        <w:rPr>
          <w:rFonts w:ascii="Arial" w:hAnsi="Arial" w:cs="Arial"/>
          <w:sz w:val="24"/>
          <w:szCs w:val="24"/>
        </w:rPr>
        <w:t xml:space="preserve">od 5.11.2015 godine do isplate; </w:t>
      </w:r>
      <w:r w:rsidRPr="00DF174B">
        <w:rPr>
          <w:rFonts w:ascii="Arial" w:hAnsi="Arial" w:cs="Arial"/>
          <w:sz w:val="24"/>
          <w:szCs w:val="24"/>
        </w:rPr>
        <w:t xml:space="preserve">na iznos od 24,15 kuna počev </w:t>
      </w:r>
      <w:r>
        <w:rPr>
          <w:rFonts w:ascii="Arial" w:hAnsi="Arial" w:cs="Arial"/>
          <w:sz w:val="24"/>
          <w:szCs w:val="24"/>
        </w:rPr>
        <w:t xml:space="preserve">od 12.11.2015 godine do isplate. </w:t>
      </w:r>
      <w:r w:rsidRPr="00DF174B">
        <w:rPr>
          <w:rFonts w:ascii="Arial" w:hAnsi="Arial" w:cs="Arial"/>
          <w:sz w:val="24"/>
          <w:szCs w:val="24"/>
        </w:rPr>
        <w:t xml:space="preserve">Na svaki pojedino utvrđeni iznos dugovanja tužitelju </w:t>
      </w:r>
      <w:r>
        <w:rPr>
          <w:rFonts w:ascii="Arial" w:hAnsi="Arial" w:cs="Arial"/>
          <w:sz w:val="24"/>
          <w:szCs w:val="24"/>
        </w:rPr>
        <w:t xml:space="preserve">da </w:t>
      </w:r>
      <w:r w:rsidRPr="00DF174B">
        <w:rPr>
          <w:rFonts w:ascii="Arial" w:hAnsi="Arial" w:cs="Arial"/>
          <w:sz w:val="24"/>
          <w:szCs w:val="24"/>
        </w:rPr>
        <w:t>pri</w:t>
      </w:r>
      <w:r>
        <w:rPr>
          <w:rFonts w:ascii="Arial" w:hAnsi="Arial" w:cs="Arial"/>
          <w:sz w:val="24"/>
          <w:szCs w:val="24"/>
        </w:rPr>
        <w:t xml:space="preserve">pada i zatezna kamata tekuća od </w:t>
      </w:r>
      <w:r w:rsidRPr="00DF174B">
        <w:rPr>
          <w:rFonts w:ascii="Arial" w:hAnsi="Arial" w:cs="Arial"/>
          <w:sz w:val="24"/>
          <w:szCs w:val="24"/>
        </w:rPr>
        <w:t>dospijeća svakog pojed</w:t>
      </w:r>
      <w:r>
        <w:rPr>
          <w:rFonts w:ascii="Arial" w:hAnsi="Arial" w:cs="Arial"/>
          <w:sz w:val="24"/>
          <w:szCs w:val="24"/>
        </w:rPr>
        <w:t xml:space="preserve">inog iznosa do konačne isplate. </w:t>
      </w:r>
      <w:r w:rsidRPr="00DF174B">
        <w:rPr>
          <w:rFonts w:ascii="Arial" w:hAnsi="Arial" w:cs="Arial"/>
          <w:sz w:val="24"/>
          <w:szCs w:val="24"/>
        </w:rPr>
        <w:t>Tužiteljica smatra da je uslijed rasta tečaja švicarskog franka</w:t>
      </w:r>
      <w:r>
        <w:rPr>
          <w:rFonts w:ascii="Arial" w:hAnsi="Arial" w:cs="Arial"/>
          <w:sz w:val="24"/>
          <w:szCs w:val="24"/>
        </w:rPr>
        <w:t xml:space="preserve"> predmetni kredit po osnovi CHF </w:t>
      </w:r>
      <w:r w:rsidRPr="00DF174B">
        <w:rPr>
          <w:rFonts w:ascii="Arial" w:hAnsi="Arial" w:cs="Arial"/>
          <w:sz w:val="24"/>
          <w:szCs w:val="24"/>
        </w:rPr>
        <w:t xml:space="preserve">tečaja preplatila za iznos od 41.806,40 kn, odnosno po pojedinačnim iznosima kako </w:t>
      </w:r>
      <w:r>
        <w:rPr>
          <w:rFonts w:ascii="Arial" w:hAnsi="Arial" w:cs="Arial"/>
          <w:sz w:val="24"/>
          <w:szCs w:val="24"/>
        </w:rPr>
        <w:t xml:space="preserve">da slijedi: </w:t>
      </w:r>
      <w:r w:rsidRPr="00DF174B">
        <w:rPr>
          <w:rFonts w:ascii="Arial" w:hAnsi="Arial" w:cs="Arial"/>
          <w:sz w:val="24"/>
          <w:szCs w:val="24"/>
        </w:rPr>
        <w:t>na iznos od 25,82 kn kuna počev o</w:t>
      </w:r>
      <w:r>
        <w:rPr>
          <w:rFonts w:ascii="Arial" w:hAnsi="Arial" w:cs="Arial"/>
          <w:sz w:val="24"/>
          <w:szCs w:val="24"/>
        </w:rPr>
        <w:t xml:space="preserve">d 19.11.2008 godine do isplate; </w:t>
      </w:r>
      <w:r w:rsidRPr="00DF174B">
        <w:rPr>
          <w:rFonts w:ascii="Arial" w:hAnsi="Arial" w:cs="Arial"/>
          <w:sz w:val="24"/>
          <w:szCs w:val="24"/>
        </w:rPr>
        <w:t xml:space="preserve">na iznos od 130,06 kn kuna počev </w:t>
      </w:r>
      <w:r>
        <w:rPr>
          <w:rFonts w:ascii="Arial" w:hAnsi="Arial" w:cs="Arial"/>
          <w:sz w:val="24"/>
          <w:szCs w:val="24"/>
        </w:rPr>
        <w:t xml:space="preserve">od 15.1.2009 godine do isplate; </w:t>
      </w:r>
      <w:r w:rsidRPr="00DF174B">
        <w:rPr>
          <w:rFonts w:ascii="Arial" w:hAnsi="Arial" w:cs="Arial"/>
          <w:sz w:val="24"/>
          <w:szCs w:val="24"/>
        </w:rPr>
        <w:t xml:space="preserve">na iznos od 131,73 kn kuna počev </w:t>
      </w:r>
      <w:r>
        <w:rPr>
          <w:rFonts w:ascii="Arial" w:hAnsi="Arial" w:cs="Arial"/>
          <w:sz w:val="24"/>
          <w:szCs w:val="24"/>
        </w:rPr>
        <w:t xml:space="preserve">od 16.2.2009 godine do isplate; </w:t>
      </w:r>
      <w:r w:rsidRPr="00DF174B">
        <w:rPr>
          <w:rFonts w:ascii="Arial" w:hAnsi="Arial" w:cs="Arial"/>
          <w:sz w:val="24"/>
          <w:szCs w:val="24"/>
        </w:rPr>
        <w:t xml:space="preserve">na iznos od 76,16 kn kuna počev </w:t>
      </w:r>
      <w:r>
        <w:rPr>
          <w:rFonts w:ascii="Arial" w:hAnsi="Arial" w:cs="Arial"/>
          <w:sz w:val="24"/>
          <w:szCs w:val="24"/>
        </w:rPr>
        <w:t xml:space="preserve">od 18.3.2009 godine do isplate; </w:t>
      </w:r>
      <w:r w:rsidRPr="00DF174B">
        <w:rPr>
          <w:rFonts w:ascii="Arial" w:hAnsi="Arial" w:cs="Arial"/>
          <w:sz w:val="24"/>
          <w:szCs w:val="24"/>
        </w:rPr>
        <w:t>na iznos od 106,08 kn kuna počev</w:t>
      </w:r>
      <w:r>
        <w:rPr>
          <w:rFonts w:ascii="Arial" w:hAnsi="Arial" w:cs="Arial"/>
          <w:sz w:val="24"/>
          <w:szCs w:val="24"/>
        </w:rPr>
        <w:t xml:space="preserve"> od 7.5.2009 godine do isplate; </w:t>
      </w:r>
      <w:r w:rsidRPr="00DF174B">
        <w:rPr>
          <w:rFonts w:ascii="Arial" w:hAnsi="Arial" w:cs="Arial"/>
          <w:sz w:val="24"/>
          <w:szCs w:val="24"/>
        </w:rPr>
        <w:t xml:space="preserve">na iznos od 74,06 kn kuna počev </w:t>
      </w:r>
      <w:r>
        <w:rPr>
          <w:rFonts w:ascii="Arial" w:hAnsi="Arial" w:cs="Arial"/>
          <w:sz w:val="24"/>
          <w:szCs w:val="24"/>
        </w:rPr>
        <w:t xml:space="preserve">od 10.6.2009 godine do isplate; </w:t>
      </w:r>
      <w:r w:rsidRPr="00DF174B">
        <w:rPr>
          <w:rFonts w:ascii="Arial" w:hAnsi="Arial" w:cs="Arial"/>
          <w:sz w:val="24"/>
          <w:szCs w:val="24"/>
        </w:rPr>
        <w:t xml:space="preserve">na iznos od 51,27 kn kuna počev </w:t>
      </w:r>
      <w:r>
        <w:rPr>
          <w:rFonts w:ascii="Arial" w:hAnsi="Arial" w:cs="Arial"/>
          <w:sz w:val="24"/>
          <w:szCs w:val="24"/>
        </w:rPr>
        <w:t xml:space="preserve">od 29.6.2009 godine do isplate; </w:t>
      </w:r>
      <w:r w:rsidRPr="00DF174B">
        <w:rPr>
          <w:rFonts w:ascii="Arial" w:hAnsi="Arial" w:cs="Arial"/>
          <w:sz w:val="24"/>
          <w:szCs w:val="24"/>
        </w:rPr>
        <w:t xml:space="preserve">na iznos od 70,18 kn kuna počev </w:t>
      </w:r>
      <w:r>
        <w:rPr>
          <w:rFonts w:ascii="Arial" w:hAnsi="Arial" w:cs="Arial"/>
          <w:sz w:val="24"/>
          <w:szCs w:val="24"/>
        </w:rPr>
        <w:t xml:space="preserve">od 24.7.2009 godine do isplate; </w:t>
      </w:r>
      <w:r w:rsidRPr="00DF174B">
        <w:rPr>
          <w:rFonts w:ascii="Arial" w:hAnsi="Arial" w:cs="Arial"/>
          <w:sz w:val="24"/>
          <w:szCs w:val="24"/>
        </w:rPr>
        <w:t xml:space="preserve">na iznos od 59,53 kn kuna počev </w:t>
      </w:r>
      <w:r>
        <w:rPr>
          <w:rFonts w:ascii="Arial" w:hAnsi="Arial" w:cs="Arial"/>
          <w:sz w:val="24"/>
          <w:szCs w:val="24"/>
        </w:rPr>
        <w:t xml:space="preserve">od 19.8.2009 godine do isplate; </w:t>
      </w:r>
      <w:r w:rsidRPr="00DF174B">
        <w:rPr>
          <w:rFonts w:ascii="Arial" w:hAnsi="Arial" w:cs="Arial"/>
          <w:sz w:val="24"/>
          <w:szCs w:val="24"/>
        </w:rPr>
        <w:t xml:space="preserve">na iznos od 79,00 kn kuna počev </w:t>
      </w:r>
      <w:r>
        <w:rPr>
          <w:rFonts w:ascii="Arial" w:hAnsi="Arial" w:cs="Arial"/>
          <w:sz w:val="24"/>
          <w:szCs w:val="24"/>
        </w:rPr>
        <w:t xml:space="preserve">od 15.9.2009 godine do isplate; </w:t>
      </w:r>
      <w:r w:rsidRPr="00DF174B">
        <w:rPr>
          <w:rFonts w:ascii="Arial" w:hAnsi="Arial" w:cs="Arial"/>
          <w:sz w:val="24"/>
          <w:szCs w:val="24"/>
        </w:rPr>
        <w:t>na iznos od 54,68 kn kuna počev o</w:t>
      </w:r>
      <w:r>
        <w:rPr>
          <w:rFonts w:ascii="Arial" w:hAnsi="Arial" w:cs="Arial"/>
          <w:sz w:val="24"/>
          <w:szCs w:val="24"/>
        </w:rPr>
        <w:t xml:space="preserve">d 15.10.2009 </w:t>
      </w:r>
      <w:r>
        <w:rPr>
          <w:rFonts w:ascii="Arial" w:hAnsi="Arial" w:cs="Arial"/>
          <w:sz w:val="24"/>
          <w:szCs w:val="24"/>
        </w:rPr>
        <w:lastRenderedPageBreak/>
        <w:t xml:space="preserve">godine do isplate; </w:t>
      </w:r>
      <w:r w:rsidRPr="00DF174B">
        <w:rPr>
          <w:rFonts w:ascii="Arial" w:hAnsi="Arial" w:cs="Arial"/>
          <w:sz w:val="24"/>
          <w:szCs w:val="24"/>
        </w:rPr>
        <w:t>na iznos od 70,42 kn kuna počev o</w:t>
      </w:r>
      <w:r>
        <w:rPr>
          <w:rFonts w:ascii="Arial" w:hAnsi="Arial" w:cs="Arial"/>
          <w:sz w:val="24"/>
          <w:szCs w:val="24"/>
        </w:rPr>
        <w:t xml:space="preserve">d 16.11.2009 godine do isplate; </w:t>
      </w:r>
      <w:r w:rsidRPr="00DF174B">
        <w:rPr>
          <w:rFonts w:ascii="Arial" w:hAnsi="Arial" w:cs="Arial"/>
          <w:sz w:val="24"/>
          <w:szCs w:val="24"/>
        </w:rPr>
        <w:t>na iznos od 92,01 kn kuna počev o</w:t>
      </w:r>
      <w:r>
        <w:rPr>
          <w:rFonts w:ascii="Arial" w:hAnsi="Arial" w:cs="Arial"/>
          <w:sz w:val="24"/>
          <w:szCs w:val="24"/>
        </w:rPr>
        <w:t xml:space="preserve">d 24.12.2009 godine do isplate; </w:t>
      </w:r>
      <w:r w:rsidRPr="00DF174B">
        <w:rPr>
          <w:rFonts w:ascii="Arial" w:hAnsi="Arial" w:cs="Arial"/>
          <w:sz w:val="24"/>
          <w:szCs w:val="24"/>
        </w:rPr>
        <w:t xml:space="preserve">na iznos od 113,87 kn kuna počev </w:t>
      </w:r>
      <w:r>
        <w:rPr>
          <w:rFonts w:ascii="Arial" w:hAnsi="Arial" w:cs="Arial"/>
          <w:sz w:val="24"/>
          <w:szCs w:val="24"/>
        </w:rPr>
        <w:t xml:space="preserve">od 16.1.2010 godine do isplate; </w:t>
      </w:r>
      <w:r w:rsidRPr="00DF174B">
        <w:rPr>
          <w:rFonts w:ascii="Arial" w:hAnsi="Arial" w:cs="Arial"/>
          <w:sz w:val="24"/>
          <w:szCs w:val="24"/>
        </w:rPr>
        <w:t>na iznos od 127,12 kn kuna počev od 27.2.2010 godine do ispla</w:t>
      </w:r>
      <w:r>
        <w:rPr>
          <w:rFonts w:ascii="Arial" w:hAnsi="Arial" w:cs="Arial"/>
          <w:sz w:val="24"/>
          <w:szCs w:val="24"/>
        </w:rPr>
        <w:t xml:space="preserve">te; </w:t>
      </w:r>
      <w:r w:rsidRPr="00DF174B">
        <w:rPr>
          <w:rFonts w:ascii="Arial" w:hAnsi="Arial" w:cs="Arial"/>
          <w:sz w:val="24"/>
          <w:szCs w:val="24"/>
        </w:rPr>
        <w:t>na iznos od 166,57 kn kuna počev</w:t>
      </w:r>
      <w:r>
        <w:rPr>
          <w:rFonts w:ascii="Arial" w:hAnsi="Arial" w:cs="Arial"/>
          <w:sz w:val="24"/>
          <w:szCs w:val="24"/>
        </w:rPr>
        <w:t xml:space="preserve"> od 6.4.2010 godine do isplate; </w:t>
      </w:r>
      <w:r w:rsidRPr="00DF174B">
        <w:rPr>
          <w:rFonts w:ascii="Arial" w:hAnsi="Arial" w:cs="Arial"/>
          <w:sz w:val="24"/>
          <w:szCs w:val="24"/>
        </w:rPr>
        <w:t xml:space="preserve">na iznos od 158,99 kn kuna počev </w:t>
      </w:r>
      <w:r>
        <w:rPr>
          <w:rFonts w:ascii="Arial" w:hAnsi="Arial" w:cs="Arial"/>
          <w:sz w:val="24"/>
          <w:szCs w:val="24"/>
        </w:rPr>
        <w:t xml:space="preserve">od 15.4.2010 godine do isplate; </w:t>
      </w:r>
      <w:r w:rsidRPr="00DF174B">
        <w:rPr>
          <w:rFonts w:ascii="Arial" w:hAnsi="Arial" w:cs="Arial"/>
          <w:sz w:val="24"/>
          <w:szCs w:val="24"/>
        </w:rPr>
        <w:t xml:space="preserve">na iznos od 206,49 kn kuna počev </w:t>
      </w:r>
      <w:r>
        <w:rPr>
          <w:rFonts w:ascii="Arial" w:hAnsi="Arial" w:cs="Arial"/>
          <w:sz w:val="24"/>
          <w:szCs w:val="24"/>
        </w:rPr>
        <w:t xml:space="preserve">od 19.5.2010 godine do isplate; </w:t>
      </w:r>
      <w:r w:rsidRPr="00DF174B">
        <w:rPr>
          <w:rFonts w:ascii="Arial" w:hAnsi="Arial" w:cs="Arial"/>
          <w:sz w:val="24"/>
          <w:szCs w:val="24"/>
        </w:rPr>
        <w:t>na iznos od 278,80 kn kuna počev od 29.6.2010 godine do is</w:t>
      </w:r>
      <w:r>
        <w:rPr>
          <w:rFonts w:ascii="Arial" w:hAnsi="Arial" w:cs="Arial"/>
          <w:sz w:val="24"/>
          <w:szCs w:val="24"/>
        </w:rPr>
        <w:t xml:space="preserve">plate; </w:t>
      </w:r>
      <w:r w:rsidRPr="00DF174B">
        <w:rPr>
          <w:rFonts w:ascii="Arial" w:hAnsi="Arial" w:cs="Arial"/>
          <w:sz w:val="24"/>
          <w:szCs w:val="24"/>
        </w:rPr>
        <w:t xml:space="preserve">na iznos od 270,84 kn kuna počev </w:t>
      </w:r>
      <w:r>
        <w:rPr>
          <w:rFonts w:ascii="Arial" w:hAnsi="Arial" w:cs="Arial"/>
          <w:sz w:val="24"/>
          <w:szCs w:val="24"/>
        </w:rPr>
        <w:t xml:space="preserve">od 19.7.2010 godine do isplate; </w:t>
      </w:r>
      <w:r w:rsidRPr="00DF174B">
        <w:rPr>
          <w:rFonts w:ascii="Arial" w:hAnsi="Arial" w:cs="Arial"/>
          <w:sz w:val="24"/>
          <w:szCs w:val="24"/>
        </w:rPr>
        <w:t>na iznos od 276,04 kn kuna počev od 15.8.2010 godine do isplate;</w:t>
      </w:r>
    </w:p>
    <w:p w:rsidRPr="00DF174B" w:rsidR="00406F06" w:rsidP="00406F06" w:rsidRDefault="00406F06" w14:paraId="4FBA48B9" w14:textId="77777777">
      <w:pPr>
        <w:pStyle w:val="Bezproreda"/>
        <w:jc w:val="both"/>
        <w:rPr>
          <w:rFonts w:ascii="Arial" w:hAnsi="Arial" w:cs="Arial"/>
          <w:sz w:val="24"/>
          <w:szCs w:val="24"/>
        </w:rPr>
      </w:pPr>
      <w:r w:rsidRPr="00DF174B">
        <w:rPr>
          <w:rFonts w:ascii="Arial" w:hAnsi="Arial" w:cs="Arial"/>
          <w:sz w:val="24"/>
          <w:szCs w:val="24"/>
        </w:rPr>
        <w:t xml:space="preserve">na iznos od 307,47 kn kuna počev </w:t>
      </w:r>
      <w:r>
        <w:rPr>
          <w:rFonts w:ascii="Arial" w:hAnsi="Arial" w:cs="Arial"/>
          <w:sz w:val="24"/>
          <w:szCs w:val="24"/>
        </w:rPr>
        <w:t xml:space="preserve">od 2.10.2010 godine do isplate; </w:t>
      </w:r>
      <w:r w:rsidRPr="00DF174B">
        <w:rPr>
          <w:rFonts w:ascii="Arial" w:hAnsi="Arial" w:cs="Arial"/>
          <w:sz w:val="24"/>
          <w:szCs w:val="24"/>
        </w:rPr>
        <w:t>na iznos od 272,48 kn kuna počev od 4.11.2010 godine d</w:t>
      </w:r>
      <w:r>
        <w:rPr>
          <w:rFonts w:ascii="Arial" w:hAnsi="Arial" w:cs="Arial"/>
          <w:sz w:val="24"/>
          <w:szCs w:val="24"/>
        </w:rPr>
        <w:t xml:space="preserve">o isplate; </w:t>
      </w:r>
      <w:r w:rsidRPr="00DF174B">
        <w:rPr>
          <w:rFonts w:ascii="Arial" w:hAnsi="Arial" w:cs="Arial"/>
          <w:sz w:val="24"/>
          <w:szCs w:val="24"/>
        </w:rPr>
        <w:t xml:space="preserve">na iznos od 497,87 kn kuna počev </w:t>
      </w:r>
      <w:r>
        <w:rPr>
          <w:rFonts w:ascii="Arial" w:hAnsi="Arial" w:cs="Arial"/>
          <w:sz w:val="24"/>
          <w:szCs w:val="24"/>
        </w:rPr>
        <w:t xml:space="preserve">od 10.1.2011 godine do isplate; </w:t>
      </w:r>
      <w:r w:rsidRPr="00DF174B">
        <w:rPr>
          <w:rFonts w:ascii="Arial" w:hAnsi="Arial" w:cs="Arial"/>
          <w:sz w:val="24"/>
          <w:szCs w:val="24"/>
        </w:rPr>
        <w:t>na iznos od 397,58 kn kuna počev</w:t>
      </w:r>
      <w:r>
        <w:rPr>
          <w:rFonts w:ascii="Arial" w:hAnsi="Arial" w:cs="Arial"/>
          <w:sz w:val="24"/>
          <w:szCs w:val="24"/>
        </w:rPr>
        <w:t xml:space="preserve"> od 8.4.2011 godine do isplate; </w:t>
      </w:r>
      <w:r w:rsidRPr="00DF174B">
        <w:rPr>
          <w:rFonts w:ascii="Arial" w:hAnsi="Arial" w:cs="Arial"/>
          <w:sz w:val="24"/>
          <w:szCs w:val="24"/>
        </w:rPr>
        <w:t>na iznos od 431,60 kn kuna počev</w:t>
      </w:r>
      <w:r>
        <w:rPr>
          <w:rFonts w:ascii="Arial" w:hAnsi="Arial" w:cs="Arial"/>
          <w:sz w:val="24"/>
          <w:szCs w:val="24"/>
        </w:rPr>
        <w:t xml:space="preserve"> od 2.5.2011 godine do isplate; </w:t>
      </w:r>
      <w:r w:rsidRPr="00DF174B">
        <w:rPr>
          <w:rFonts w:ascii="Arial" w:hAnsi="Arial" w:cs="Arial"/>
          <w:sz w:val="24"/>
          <w:szCs w:val="24"/>
        </w:rPr>
        <w:t xml:space="preserve">na iznos od 597,46 kn kuna počev od 7.7.2011 godine </w:t>
      </w:r>
      <w:r>
        <w:rPr>
          <w:rFonts w:ascii="Arial" w:hAnsi="Arial" w:cs="Arial"/>
          <w:sz w:val="24"/>
          <w:szCs w:val="24"/>
        </w:rPr>
        <w:t xml:space="preserve">do isplate; </w:t>
      </w:r>
      <w:r w:rsidRPr="00DF174B">
        <w:rPr>
          <w:rFonts w:ascii="Arial" w:hAnsi="Arial" w:cs="Arial"/>
          <w:sz w:val="24"/>
          <w:szCs w:val="24"/>
        </w:rPr>
        <w:t xml:space="preserve">na iznos od 720,36 kn kuna počev </w:t>
      </w:r>
      <w:r>
        <w:rPr>
          <w:rFonts w:ascii="Arial" w:hAnsi="Arial" w:cs="Arial"/>
          <w:sz w:val="24"/>
          <w:szCs w:val="24"/>
        </w:rPr>
        <w:t xml:space="preserve">od 15.7.2011 godine do isplate; </w:t>
      </w:r>
      <w:r w:rsidRPr="00DF174B">
        <w:rPr>
          <w:rFonts w:ascii="Arial" w:hAnsi="Arial" w:cs="Arial"/>
          <w:sz w:val="24"/>
          <w:szCs w:val="24"/>
        </w:rPr>
        <w:t>na iznos od 853,62 kn kuna počev</w:t>
      </w:r>
      <w:r>
        <w:rPr>
          <w:rFonts w:ascii="Arial" w:hAnsi="Arial" w:cs="Arial"/>
          <w:sz w:val="24"/>
          <w:szCs w:val="24"/>
        </w:rPr>
        <w:t xml:space="preserve"> od 8.8.2011 godine do isplate; </w:t>
      </w:r>
      <w:r w:rsidRPr="00DF174B">
        <w:rPr>
          <w:rFonts w:ascii="Arial" w:hAnsi="Arial" w:cs="Arial"/>
          <w:sz w:val="24"/>
          <w:szCs w:val="24"/>
        </w:rPr>
        <w:t>na iznos od 623,31 kn kuna počev</w:t>
      </w:r>
      <w:r>
        <w:rPr>
          <w:rFonts w:ascii="Arial" w:hAnsi="Arial" w:cs="Arial"/>
          <w:sz w:val="24"/>
          <w:szCs w:val="24"/>
        </w:rPr>
        <w:t xml:space="preserve"> od 9.9.2011 godine do isplate; </w:t>
      </w:r>
      <w:r w:rsidRPr="00DF174B">
        <w:rPr>
          <w:rFonts w:ascii="Arial" w:hAnsi="Arial" w:cs="Arial"/>
          <w:sz w:val="24"/>
          <w:szCs w:val="24"/>
        </w:rPr>
        <w:t>na iznos od 603,67 kn kuna počev od 24.9.2011 godin</w:t>
      </w:r>
      <w:r>
        <w:rPr>
          <w:rFonts w:ascii="Arial" w:hAnsi="Arial" w:cs="Arial"/>
          <w:sz w:val="24"/>
          <w:szCs w:val="24"/>
        </w:rPr>
        <w:t xml:space="preserve">e do isplate; </w:t>
      </w:r>
      <w:r w:rsidRPr="00DF174B">
        <w:rPr>
          <w:rFonts w:ascii="Arial" w:hAnsi="Arial" w:cs="Arial"/>
          <w:sz w:val="24"/>
          <w:szCs w:val="24"/>
        </w:rPr>
        <w:t>na iznos od 573,12 kn kuna počev o</w:t>
      </w:r>
      <w:r>
        <w:rPr>
          <w:rFonts w:ascii="Arial" w:hAnsi="Arial" w:cs="Arial"/>
          <w:sz w:val="24"/>
          <w:szCs w:val="24"/>
        </w:rPr>
        <w:t xml:space="preserve">d 11.10.2011 godine do isplate; </w:t>
      </w:r>
      <w:r w:rsidRPr="00DF174B">
        <w:rPr>
          <w:rFonts w:ascii="Arial" w:hAnsi="Arial" w:cs="Arial"/>
          <w:sz w:val="24"/>
          <w:szCs w:val="24"/>
        </w:rPr>
        <w:t xml:space="preserve">na iznos od 577,96 kn kuna počev </w:t>
      </w:r>
      <w:r>
        <w:rPr>
          <w:rFonts w:ascii="Arial" w:hAnsi="Arial" w:cs="Arial"/>
          <w:sz w:val="24"/>
          <w:szCs w:val="24"/>
        </w:rPr>
        <w:t xml:space="preserve">od 8.12.2011 godine do isplate; </w:t>
      </w:r>
      <w:r w:rsidRPr="00DF174B">
        <w:rPr>
          <w:rFonts w:ascii="Arial" w:hAnsi="Arial" w:cs="Arial"/>
          <w:sz w:val="24"/>
          <w:szCs w:val="24"/>
        </w:rPr>
        <w:t xml:space="preserve">na iznos od 578,07 kn kuna počev </w:t>
      </w:r>
      <w:r>
        <w:rPr>
          <w:rFonts w:ascii="Arial" w:hAnsi="Arial" w:cs="Arial"/>
          <w:sz w:val="24"/>
          <w:szCs w:val="24"/>
        </w:rPr>
        <w:t xml:space="preserve">od 8.12.2011 godine do isplate; </w:t>
      </w:r>
      <w:r w:rsidRPr="00DF174B">
        <w:rPr>
          <w:rFonts w:ascii="Arial" w:hAnsi="Arial" w:cs="Arial"/>
          <w:sz w:val="24"/>
          <w:szCs w:val="24"/>
        </w:rPr>
        <w:t xml:space="preserve">na iznos od 578,17 kn kuna počev od 8.12.2011 </w:t>
      </w:r>
      <w:r>
        <w:rPr>
          <w:rFonts w:ascii="Arial" w:hAnsi="Arial" w:cs="Arial"/>
          <w:sz w:val="24"/>
          <w:szCs w:val="24"/>
        </w:rPr>
        <w:t xml:space="preserve">godine do isplate; </w:t>
      </w:r>
      <w:r w:rsidRPr="00DF174B">
        <w:rPr>
          <w:rFonts w:ascii="Arial" w:hAnsi="Arial" w:cs="Arial"/>
          <w:sz w:val="24"/>
          <w:szCs w:val="24"/>
        </w:rPr>
        <w:t xml:space="preserve">na iznos od 578,28 kn kuna počev </w:t>
      </w:r>
      <w:r>
        <w:rPr>
          <w:rFonts w:ascii="Arial" w:hAnsi="Arial" w:cs="Arial"/>
          <w:sz w:val="24"/>
          <w:szCs w:val="24"/>
        </w:rPr>
        <w:t xml:space="preserve">od 8.12.2011 godine do isplate; </w:t>
      </w:r>
      <w:r w:rsidRPr="00DF174B">
        <w:rPr>
          <w:rFonts w:ascii="Arial" w:hAnsi="Arial" w:cs="Arial"/>
          <w:sz w:val="24"/>
          <w:szCs w:val="24"/>
        </w:rPr>
        <w:t xml:space="preserve">na iznos od 578,38 kn kuna počev </w:t>
      </w:r>
      <w:r>
        <w:rPr>
          <w:rFonts w:ascii="Arial" w:hAnsi="Arial" w:cs="Arial"/>
          <w:sz w:val="24"/>
          <w:szCs w:val="24"/>
        </w:rPr>
        <w:t xml:space="preserve">od 8.12.2011 godine do isplate; </w:t>
      </w:r>
      <w:r w:rsidRPr="00DF174B">
        <w:rPr>
          <w:rFonts w:ascii="Arial" w:hAnsi="Arial" w:cs="Arial"/>
          <w:sz w:val="24"/>
          <w:szCs w:val="24"/>
        </w:rPr>
        <w:t>na iznos od 668,84 kn kuna počev</w:t>
      </w:r>
      <w:r>
        <w:rPr>
          <w:rFonts w:ascii="Arial" w:hAnsi="Arial" w:cs="Arial"/>
          <w:sz w:val="24"/>
          <w:szCs w:val="24"/>
        </w:rPr>
        <w:t xml:space="preserve"> od 9.3.2012 godine do isplate; </w:t>
      </w:r>
      <w:r w:rsidRPr="00DF174B">
        <w:rPr>
          <w:rFonts w:ascii="Arial" w:hAnsi="Arial" w:cs="Arial"/>
          <w:sz w:val="24"/>
          <w:szCs w:val="24"/>
        </w:rPr>
        <w:t>na iznos od 668,99 kn kuna počev od 9.3.201</w:t>
      </w:r>
      <w:r>
        <w:rPr>
          <w:rFonts w:ascii="Arial" w:hAnsi="Arial" w:cs="Arial"/>
          <w:sz w:val="24"/>
          <w:szCs w:val="24"/>
        </w:rPr>
        <w:t xml:space="preserve">2 godine do isplate; </w:t>
      </w:r>
      <w:r w:rsidRPr="00DF174B">
        <w:rPr>
          <w:rFonts w:ascii="Arial" w:hAnsi="Arial" w:cs="Arial"/>
          <w:sz w:val="24"/>
          <w:szCs w:val="24"/>
        </w:rPr>
        <w:t>na iznos od 669,10 kn kuna počev</w:t>
      </w:r>
      <w:r>
        <w:rPr>
          <w:rFonts w:ascii="Arial" w:hAnsi="Arial" w:cs="Arial"/>
          <w:sz w:val="24"/>
          <w:szCs w:val="24"/>
        </w:rPr>
        <w:t xml:space="preserve"> od 9.3.2012 godine do isplate; </w:t>
      </w:r>
      <w:r w:rsidRPr="00DF174B">
        <w:rPr>
          <w:rFonts w:ascii="Arial" w:hAnsi="Arial" w:cs="Arial"/>
          <w:sz w:val="24"/>
          <w:szCs w:val="24"/>
        </w:rPr>
        <w:t xml:space="preserve">na iznos od 676,38 kn kuna počev </w:t>
      </w:r>
      <w:r>
        <w:rPr>
          <w:rFonts w:ascii="Arial" w:hAnsi="Arial" w:cs="Arial"/>
          <w:sz w:val="24"/>
          <w:szCs w:val="24"/>
        </w:rPr>
        <w:t xml:space="preserve">od 19.6.2012 godine do isplate; </w:t>
      </w:r>
      <w:r w:rsidRPr="00DF174B">
        <w:rPr>
          <w:rFonts w:ascii="Arial" w:hAnsi="Arial" w:cs="Arial"/>
          <w:sz w:val="24"/>
          <w:szCs w:val="24"/>
        </w:rPr>
        <w:t>na iznos od 676,53 kn kuna počev od 19.6.2012 godine do isplate;</w:t>
      </w:r>
      <w:r>
        <w:rPr>
          <w:rFonts w:ascii="Arial" w:hAnsi="Arial" w:cs="Arial"/>
          <w:sz w:val="24"/>
          <w:szCs w:val="24"/>
        </w:rPr>
        <w:t xml:space="preserve"> </w:t>
      </w:r>
      <w:r w:rsidRPr="00DF174B">
        <w:rPr>
          <w:rFonts w:ascii="Arial" w:hAnsi="Arial" w:cs="Arial"/>
          <w:sz w:val="24"/>
          <w:szCs w:val="24"/>
        </w:rPr>
        <w:t>na iznos od 665,80 kn kuna počev od 6.8.2</w:t>
      </w:r>
      <w:r>
        <w:rPr>
          <w:rFonts w:ascii="Arial" w:hAnsi="Arial" w:cs="Arial"/>
          <w:sz w:val="24"/>
          <w:szCs w:val="24"/>
        </w:rPr>
        <w:t xml:space="preserve">012 godine do isplate; </w:t>
      </w:r>
      <w:r w:rsidRPr="00DF174B">
        <w:rPr>
          <w:rFonts w:ascii="Arial" w:hAnsi="Arial" w:cs="Arial"/>
          <w:sz w:val="24"/>
          <w:szCs w:val="24"/>
        </w:rPr>
        <w:t xml:space="preserve">na iznos od 654,52 kn kuna počev </w:t>
      </w:r>
      <w:r>
        <w:rPr>
          <w:rFonts w:ascii="Arial" w:hAnsi="Arial" w:cs="Arial"/>
          <w:sz w:val="24"/>
          <w:szCs w:val="24"/>
        </w:rPr>
        <w:t xml:space="preserve">od 30.8.2012 godine do isplate; </w:t>
      </w:r>
      <w:r w:rsidRPr="00DF174B">
        <w:rPr>
          <w:rFonts w:ascii="Arial" w:hAnsi="Arial" w:cs="Arial"/>
          <w:sz w:val="24"/>
          <w:szCs w:val="24"/>
        </w:rPr>
        <w:t xml:space="preserve">na iznos od 654,65 kn kuna počev </w:t>
      </w:r>
      <w:r>
        <w:rPr>
          <w:rFonts w:ascii="Arial" w:hAnsi="Arial" w:cs="Arial"/>
          <w:sz w:val="24"/>
          <w:szCs w:val="24"/>
        </w:rPr>
        <w:t xml:space="preserve">od 30.8.2012 godine do isplate; </w:t>
      </w:r>
      <w:r w:rsidRPr="00DF174B">
        <w:rPr>
          <w:rFonts w:ascii="Arial" w:hAnsi="Arial" w:cs="Arial"/>
          <w:sz w:val="24"/>
          <w:szCs w:val="24"/>
        </w:rPr>
        <w:t xml:space="preserve">na iznos od 605,12 kn kuna počev </w:t>
      </w:r>
      <w:r>
        <w:rPr>
          <w:rFonts w:ascii="Arial" w:hAnsi="Arial" w:cs="Arial"/>
          <w:sz w:val="24"/>
          <w:szCs w:val="24"/>
        </w:rPr>
        <w:t xml:space="preserve">od 25.9.2012 godine do isplate; </w:t>
      </w:r>
      <w:r w:rsidRPr="00DF174B">
        <w:rPr>
          <w:rFonts w:ascii="Arial" w:hAnsi="Arial" w:cs="Arial"/>
          <w:sz w:val="24"/>
          <w:szCs w:val="24"/>
        </w:rPr>
        <w:t>na iznos od 664,55 kn kuna počev od 15</w:t>
      </w:r>
      <w:r>
        <w:rPr>
          <w:rFonts w:ascii="Arial" w:hAnsi="Arial" w:cs="Arial"/>
          <w:sz w:val="24"/>
          <w:szCs w:val="24"/>
        </w:rPr>
        <w:t xml:space="preserve">.11.2012 godine do isplate; </w:t>
      </w:r>
      <w:r w:rsidRPr="00DF174B">
        <w:rPr>
          <w:rFonts w:ascii="Arial" w:hAnsi="Arial" w:cs="Arial"/>
          <w:sz w:val="24"/>
          <w:szCs w:val="24"/>
        </w:rPr>
        <w:t>na iznos od 666,32 kn kuna počev</w:t>
      </w:r>
      <w:r>
        <w:rPr>
          <w:rFonts w:ascii="Arial" w:hAnsi="Arial" w:cs="Arial"/>
          <w:sz w:val="24"/>
          <w:szCs w:val="24"/>
        </w:rPr>
        <w:t xml:space="preserve"> od 9.1.2013 godine do isplate; </w:t>
      </w:r>
      <w:r w:rsidRPr="00DF174B">
        <w:rPr>
          <w:rFonts w:ascii="Arial" w:hAnsi="Arial" w:cs="Arial"/>
          <w:sz w:val="24"/>
          <w:szCs w:val="24"/>
        </w:rPr>
        <w:t xml:space="preserve">na iznos od 664,02 kn kuna počev </w:t>
      </w:r>
      <w:r>
        <w:rPr>
          <w:rFonts w:ascii="Arial" w:hAnsi="Arial" w:cs="Arial"/>
          <w:sz w:val="24"/>
          <w:szCs w:val="24"/>
        </w:rPr>
        <w:t xml:space="preserve">od 15.4.2013 godine do isplate; </w:t>
      </w:r>
      <w:r w:rsidRPr="00DF174B">
        <w:rPr>
          <w:rFonts w:ascii="Arial" w:hAnsi="Arial" w:cs="Arial"/>
          <w:sz w:val="24"/>
          <w:szCs w:val="24"/>
        </w:rPr>
        <w:t xml:space="preserve">na iznos od 664,66 kn kuna počev </w:t>
      </w:r>
      <w:r>
        <w:rPr>
          <w:rFonts w:ascii="Arial" w:hAnsi="Arial" w:cs="Arial"/>
          <w:sz w:val="24"/>
          <w:szCs w:val="24"/>
        </w:rPr>
        <w:t xml:space="preserve">od 17.4.2013 godine do isplate; </w:t>
      </w:r>
      <w:r w:rsidRPr="00DF174B">
        <w:rPr>
          <w:rFonts w:ascii="Arial" w:hAnsi="Arial" w:cs="Arial"/>
          <w:sz w:val="24"/>
          <w:szCs w:val="24"/>
        </w:rPr>
        <w:t>na iznos od 577,84 kn kuna počev o</w:t>
      </w:r>
      <w:r>
        <w:rPr>
          <w:rFonts w:ascii="Arial" w:hAnsi="Arial" w:cs="Arial"/>
          <w:sz w:val="24"/>
          <w:szCs w:val="24"/>
        </w:rPr>
        <w:t xml:space="preserve">d 16.5.2013 godine do isplate; </w:t>
      </w:r>
      <w:r w:rsidRPr="00DF174B">
        <w:rPr>
          <w:rFonts w:ascii="Arial" w:hAnsi="Arial" w:cs="Arial"/>
          <w:sz w:val="24"/>
          <w:szCs w:val="24"/>
        </w:rPr>
        <w:t>na iznos od 582,87 kn kuna počev</w:t>
      </w:r>
      <w:r>
        <w:rPr>
          <w:rFonts w:ascii="Arial" w:hAnsi="Arial" w:cs="Arial"/>
          <w:sz w:val="24"/>
          <w:szCs w:val="24"/>
        </w:rPr>
        <w:t xml:space="preserve"> od 8.7.2013 godine do isplate; </w:t>
      </w:r>
      <w:r w:rsidRPr="00DF174B">
        <w:rPr>
          <w:rFonts w:ascii="Arial" w:hAnsi="Arial" w:cs="Arial"/>
          <w:sz w:val="24"/>
          <w:szCs w:val="24"/>
        </w:rPr>
        <w:t>na iznos od 583,01 kn kuna počev</w:t>
      </w:r>
      <w:r>
        <w:rPr>
          <w:rFonts w:ascii="Arial" w:hAnsi="Arial" w:cs="Arial"/>
          <w:sz w:val="24"/>
          <w:szCs w:val="24"/>
        </w:rPr>
        <w:t xml:space="preserve"> od 8.7.2013 godine do isplate; </w:t>
      </w:r>
      <w:r w:rsidRPr="00DF174B">
        <w:rPr>
          <w:rFonts w:ascii="Arial" w:hAnsi="Arial" w:cs="Arial"/>
          <w:sz w:val="24"/>
          <w:szCs w:val="24"/>
        </w:rPr>
        <w:t xml:space="preserve">na iznos od 588,70 kn kuna počev </w:t>
      </w:r>
      <w:r>
        <w:rPr>
          <w:rFonts w:ascii="Arial" w:hAnsi="Arial" w:cs="Arial"/>
          <w:sz w:val="24"/>
          <w:szCs w:val="24"/>
        </w:rPr>
        <w:t xml:space="preserve">od 12.7.2013 godine do isplate; </w:t>
      </w:r>
      <w:r w:rsidRPr="00DF174B">
        <w:rPr>
          <w:rFonts w:ascii="Arial" w:hAnsi="Arial" w:cs="Arial"/>
          <w:sz w:val="24"/>
          <w:szCs w:val="24"/>
        </w:rPr>
        <w:t xml:space="preserve">na iznos od 596,29 kn kuna počev </w:t>
      </w:r>
      <w:r>
        <w:rPr>
          <w:rFonts w:ascii="Arial" w:hAnsi="Arial" w:cs="Arial"/>
          <w:sz w:val="24"/>
          <w:szCs w:val="24"/>
        </w:rPr>
        <w:t xml:space="preserve">od 12.8.2013 godine do isplate; </w:t>
      </w:r>
      <w:r w:rsidRPr="00DF174B">
        <w:rPr>
          <w:rFonts w:ascii="Arial" w:hAnsi="Arial" w:cs="Arial"/>
          <w:sz w:val="24"/>
          <w:szCs w:val="24"/>
        </w:rPr>
        <w:t xml:space="preserve">na iznos od 611,83 kn kuna počev </w:t>
      </w:r>
      <w:r>
        <w:rPr>
          <w:rFonts w:ascii="Arial" w:hAnsi="Arial" w:cs="Arial"/>
          <w:sz w:val="24"/>
          <w:szCs w:val="24"/>
        </w:rPr>
        <w:t xml:space="preserve">od 14.9.2013 godine do isplate; </w:t>
      </w:r>
      <w:r w:rsidRPr="00DF174B">
        <w:rPr>
          <w:rFonts w:ascii="Arial" w:hAnsi="Arial" w:cs="Arial"/>
          <w:sz w:val="24"/>
          <w:szCs w:val="24"/>
        </w:rPr>
        <w:t>na iznos od 627,70 kn kuna počev o</w:t>
      </w:r>
      <w:r>
        <w:rPr>
          <w:rFonts w:ascii="Arial" w:hAnsi="Arial" w:cs="Arial"/>
          <w:sz w:val="24"/>
          <w:szCs w:val="24"/>
        </w:rPr>
        <w:t xml:space="preserve">d 15.10.2013 godine do isplate; </w:t>
      </w:r>
      <w:r w:rsidRPr="00DF174B">
        <w:rPr>
          <w:rFonts w:ascii="Arial" w:hAnsi="Arial" w:cs="Arial"/>
          <w:sz w:val="24"/>
          <w:szCs w:val="24"/>
        </w:rPr>
        <w:t>na iznos od 665,07 kn kuna počev o</w:t>
      </w:r>
      <w:r>
        <w:rPr>
          <w:rFonts w:ascii="Arial" w:hAnsi="Arial" w:cs="Arial"/>
          <w:sz w:val="24"/>
          <w:szCs w:val="24"/>
        </w:rPr>
        <w:t xml:space="preserve">d 13.12.2013 godine do isplate; </w:t>
      </w:r>
      <w:r w:rsidRPr="00DF174B">
        <w:rPr>
          <w:rFonts w:ascii="Arial" w:hAnsi="Arial" w:cs="Arial"/>
          <w:sz w:val="24"/>
          <w:szCs w:val="24"/>
        </w:rPr>
        <w:t xml:space="preserve">na iznos od 635,40 kn kuna počev </w:t>
      </w:r>
      <w:r>
        <w:rPr>
          <w:rFonts w:ascii="Arial" w:hAnsi="Arial" w:cs="Arial"/>
          <w:sz w:val="24"/>
          <w:szCs w:val="24"/>
        </w:rPr>
        <w:t xml:space="preserve">od 15.1.2014 godine do isplate; </w:t>
      </w:r>
      <w:r w:rsidRPr="00DF174B">
        <w:rPr>
          <w:rFonts w:ascii="Arial" w:hAnsi="Arial" w:cs="Arial"/>
          <w:sz w:val="24"/>
          <w:szCs w:val="24"/>
        </w:rPr>
        <w:t xml:space="preserve">na iznos od 671,64 kn kuna počev </w:t>
      </w:r>
      <w:r>
        <w:rPr>
          <w:rFonts w:ascii="Arial" w:hAnsi="Arial" w:cs="Arial"/>
          <w:sz w:val="24"/>
          <w:szCs w:val="24"/>
        </w:rPr>
        <w:t xml:space="preserve">od 15.4.2014 godine do isplate; </w:t>
      </w:r>
      <w:r w:rsidRPr="00DF174B">
        <w:rPr>
          <w:rFonts w:ascii="Arial" w:hAnsi="Arial" w:cs="Arial"/>
          <w:sz w:val="24"/>
          <w:szCs w:val="24"/>
        </w:rPr>
        <w:t xml:space="preserve">na iznos od 644,07 kn kuna počev </w:t>
      </w:r>
      <w:r>
        <w:rPr>
          <w:rFonts w:ascii="Arial" w:hAnsi="Arial" w:cs="Arial"/>
          <w:sz w:val="24"/>
          <w:szCs w:val="24"/>
        </w:rPr>
        <w:t xml:space="preserve">od 16.5.2014 godine do isplate; </w:t>
      </w:r>
      <w:r w:rsidRPr="00DF174B">
        <w:rPr>
          <w:rFonts w:ascii="Arial" w:hAnsi="Arial" w:cs="Arial"/>
          <w:sz w:val="24"/>
          <w:szCs w:val="24"/>
        </w:rPr>
        <w:t xml:space="preserve">na iznos od 652,51 kn kuna počev </w:t>
      </w:r>
      <w:r>
        <w:rPr>
          <w:rFonts w:ascii="Arial" w:hAnsi="Arial" w:cs="Arial"/>
          <w:sz w:val="24"/>
          <w:szCs w:val="24"/>
        </w:rPr>
        <w:t xml:space="preserve">od 13.6.2014 godine do isplate; </w:t>
      </w:r>
      <w:r w:rsidRPr="00DF174B">
        <w:rPr>
          <w:rFonts w:ascii="Arial" w:hAnsi="Arial" w:cs="Arial"/>
          <w:sz w:val="24"/>
          <w:szCs w:val="24"/>
        </w:rPr>
        <w:t xml:space="preserve">na iznos od 725,86 kn kuna počev </w:t>
      </w:r>
      <w:r>
        <w:rPr>
          <w:rFonts w:ascii="Arial" w:hAnsi="Arial" w:cs="Arial"/>
          <w:sz w:val="24"/>
          <w:szCs w:val="24"/>
        </w:rPr>
        <w:t xml:space="preserve">od 13.6.2014 godine do isplate; </w:t>
      </w:r>
      <w:r w:rsidRPr="00DF174B">
        <w:rPr>
          <w:rFonts w:ascii="Arial" w:hAnsi="Arial" w:cs="Arial"/>
          <w:sz w:val="24"/>
          <w:szCs w:val="24"/>
        </w:rPr>
        <w:t xml:space="preserve">na iznos od 610,31 kn kuna počev </w:t>
      </w:r>
      <w:r>
        <w:rPr>
          <w:rFonts w:ascii="Arial" w:hAnsi="Arial" w:cs="Arial"/>
          <w:sz w:val="24"/>
          <w:szCs w:val="24"/>
        </w:rPr>
        <w:t xml:space="preserve">od 13.6.2014 godine do isplate; </w:t>
      </w:r>
      <w:r w:rsidRPr="00DF174B">
        <w:rPr>
          <w:rFonts w:ascii="Arial" w:hAnsi="Arial" w:cs="Arial"/>
          <w:sz w:val="24"/>
          <w:szCs w:val="24"/>
        </w:rPr>
        <w:t xml:space="preserve">na iznos od 638,51 kn kuna počev </w:t>
      </w:r>
      <w:r>
        <w:rPr>
          <w:rFonts w:ascii="Arial" w:hAnsi="Arial" w:cs="Arial"/>
          <w:sz w:val="24"/>
          <w:szCs w:val="24"/>
        </w:rPr>
        <w:t xml:space="preserve">od 16.8.2014 godine do isplate; </w:t>
      </w:r>
      <w:r w:rsidRPr="00DF174B">
        <w:rPr>
          <w:rFonts w:ascii="Arial" w:hAnsi="Arial" w:cs="Arial"/>
          <w:sz w:val="24"/>
          <w:szCs w:val="24"/>
        </w:rPr>
        <w:t xml:space="preserve">na iznos od 641,45 kn kuna počev </w:t>
      </w:r>
      <w:r>
        <w:rPr>
          <w:rFonts w:ascii="Arial" w:hAnsi="Arial" w:cs="Arial"/>
          <w:sz w:val="24"/>
          <w:szCs w:val="24"/>
        </w:rPr>
        <w:t xml:space="preserve">od 15.9.2014 godine do isplate; </w:t>
      </w:r>
      <w:r w:rsidRPr="00DF174B">
        <w:rPr>
          <w:rFonts w:ascii="Arial" w:hAnsi="Arial" w:cs="Arial"/>
          <w:sz w:val="24"/>
          <w:szCs w:val="24"/>
        </w:rPr>
        <w:t xml:space="preserve">na iznos od 647,52 kn kuna počev </w:t>
      </w:r>
      <w:r>
        <w:rPr>
          <w:rFonts w:ascii="Arial" w:hAnsi="Arial" w:cs="Arial"/>
          <w:sz w:val="24"/>
          <w:szCs w:val="24"/>
        </w:rPr>
        <w:t xml:space="preserve">od 23.9.2014 godine do isplate; </w:t>
      </w:r>
      <w:r w:rsidRPr="00DF174B">
        <w:rPr>
          <w:rFonts w:ascii="Arial" w:hAnsi="Arial" w:cs="Arial"/>
          <w:sz w:val="24"/>
          <w:szCs w:val="24"/>
        </w:rPr>
        <w:t>na iznos od 648,32 kn kuna počev o</w:t>
      </w:r>
      <w:r>
        <w:rPr>
          <w:rFonts w:ascii="Arial" w:hAnsi="Arial" w:cs="Arial"/>
          <w:sz w:val="24"/>
          <w:szCs w:val="24"/>
        </w:rPr>
        <w:t xml:space="preserve">d 13.10.2014 godine do isplate; </w:t>
      </w:r>
      <w:r w:rsidRPr="00DF174B">
        <w:rPr>
          <w:rFonts w:ascii="Arial" w:hAnsi="Arial" w:cs="Arial"/>
          <w:sz w:val="24"/>
          <w:szCs w:val="24"/>
        </w:rPr>
        <w:t>na iznos od 669,06 kn kuna počev o</w:t>
      </w:r>
      <w:r>
        <w:rPr>
          <w:rFonts w:ascii="Arial" w:hAnsi="Arial" w:cs="Arial"/>
          <w:sz w:val="24"/>
          <w:szCs w:val="24"/>
        </w:rPr>
        <w:t xml:space="preserve">d 12.11.2014 godine do isplate; </w:t>
      </w:r>
      <w:r w:rsidRPr="00DF174B">
        <w:rPr>
          <w:rFonts w:ascii="Arial" w:hAnsi="Arial" w:cs="Arial"/>
          <w:sz w:val="24"/>
          <w:szCs w:val="24"/>
        </w:rPr>
        <w:t>na iznos od 674,56 kn kuna počev o</w:t>
      </w:r>
      <w:r>
        <w:rPr>
          <w:rFonts w:ascii="Arial" w:hAnsi="Arial" w:cs="Arial"/>
          <w:sz w:val="24"/>
          <w:szCs w:val="24"/>
        </w:rPr>
        <w:t xml:space="preserve">d 15.12.2014 godine do isplate; </w:t>
      </w:r>
      <w:r w:rsidRPr="00DF174B">
        <w:rPr>
          <w:rFonts w:ascii="Arial" w:hAnsi="Arial" w:cs="Arial"/>
          <w:sz w:val="24"/>
          <w:szCs w:val="24"/>
        </w:rPr>
        <w:t xml:space="preserve">na iznos od 677,17 kn kuna počev </w:t>
      </w:r>
      <w:r>
        <w:rPr>
          <w:rFonts w:ascii="Arial" w:hAnsi="Arial" w:cs="Arial"/>
          <w:sz w:val="24"/>
          <w:szCs w:val="24"/>
        </w:rPr>
        <w:t xml:space="preserve">od 15.1.2015 godine do isplate; </w:t>
      </w:r>
      <w:r w:rsidRPr="00DF174B">
        <w:rPr>
          <w:rFonts w:ascii="Arial" w:hAnsi="Arial" w:cs="Arial"/>
          <w:sz w:val="24"/>
          <w:szCs w:val="24"/>
        </w:rPr>
        <w:t xml:space="preserve">na iznos od 1.037,37 kn kuna počev </w:t>
      </w:r>
      <w:r>
        <w:rPr>
          <w:rFonts w:ascii="Arial" w:hAnsi="Arial" w:cs="Arial"/>
          <w:sz w:val="24"/>
          <w:szCs w:val="24"/>
        </w:rPr>
        <w:t xml:space="preserve">od 13.2.2015 godine do isplate; </w:t>
      </w:r>
      <w:r w:rsidRPr="00DF174B">
        <w:rPr>
          <w:rFonts w:ascii="Arial" w:hAnsi="Arial" w:cs="Arial"/>
          <w:sz w:val="24"/>
          <w:szCs w:val="24"/>
        </w:rPr>
        <w:t xml:space="preserve">na iznos od 974,96 kn kuna počev </w:t>
      </w:r>
      <w:r>
        <w:rPr>
          <w:rFonts w:ascii="Arial" w:hAnsi="Arial" w:cs="Arial"/>
          <w:sz w:val="24"/>
          <w:szCs w:val="24"/>
        </w:rPr>
        <w:t xml:space="preserve">od 16.3.2015 godine do isplate; </w:t>
      </w:r>
      <w:r w:rsidRPr="00DF174B">
        <w:rPr>
          <w:rFonts w:ascii="Arial" w:hAnsi="Arial" w:cs="Arial"/>
          <w:sz w:val="24"/>
          <w:szCs w:val="24"/>
        </w:rPr>
        <w:t xml:space="preserve">na iznos od 1.027,18 kn kuna počev </w:t>
      </w:r>
      <w:r>
        <w:rPr>
          <w:rFonts w:ascii="Arial" w:hAnsi="Arial" w:cs="Arial"/>
          <w:sz w:val="24"/>
          <w:szCs w:val="24"/>
        </w:rPr>
        <w:t xml:space="preserve">od 14.4.2015 godine do isplate; </w:t>
      </w:r>
      <w:r w:rsidRPr="00DF174B">
        <w:rPr>
          <w:rFonts w:ascii="Arial" w:hAnsi="Arial" w:cs="Arial"/>
          <w:sz w:val="24"/>
          <w:szCs w:val="24"/>
        </w:rPr>
        <w:t xml:space="preserve">na iznos od 675,97 kn kuna počev </w:t>
      </w:r>
      <w:r>
        <w:rPr>
          <w:rFonts w:ascii="Arial" w:hAnsi="Arial" w:cs="Arial"/>
          <w:sz w:val="24"/>
          <w:szCs w:val="24"/>
        </w:rPr>
        <w:t xml:space="preserve">od 13.5.2015 godine do isplate; </w:t>
      </w:r>
      <w:r w:rsidRPr="00DF174B">
        <w:rPr>
          <w:rFonts w:ascii="Arial" w:hAnsi="Arial" w:cs="Arial"/>
          <w:sz w:val="24"/>
          <w:szCs w:val="24"/>
        </w:rPr>
        <w:t xml:space="preserve">na iznos od 675,99 kn kuna počev </w:t>
      </w:r>
      <w:r>
        <w:rPr>
          <w:rFonts w:ascii="Arial" w:hAnsi="Arial" w:cs="Arial"/>
          <w:sz w:val="24"/>
          <w:szCs w:val="24"/>
        </w:rPr>
        <w:t xml:space="preserve">od 13.6.2015 godine </w:t>
      </w:r>
      <w:r>
        <w:rPr>
          <w:rFonts w:ascii="Arial" w:hAnsi="Arial" w:cs="Arial"/>
          <w:sz w:val="24"/>
          <w:szCs w:val="24"/>
        </w:rPr>
        <w:lastRenderedPageBreak/>
        <w:t xml:space="preserve">do isplate; </w:t>
      </w:r>
      <w:r w:rsidRPr="00DF174B">
        <w:rPr>
          <w:rFonts w:ascii="Arial" w:hAnsi="Arial" w:cs="Arial"/>
          <w:sz w:val="24"/>
          <w:szCs w:val="24"/>
        </w:rPr>
        <w:t xml:space="preserve">na iznos od 676,03 kn kuna počev </w:t>
      </w:r>
      <w:r>
        <w:rPr>
          <w:rFonts w:ascii="Arial" w:hAnsi="Arial" w:cs="Arial"/>
          <w:sz w:val="24"/>
          <w:szCs w:val="24"/>
        </w:rPr>
        <w:t xml:space="preserve">od 15.7.2015 godine do isplate; </w:t>
      </w:r>
      <w:r w:rsidRPr="00DF174B">
        <w:rPr>
          <w:rFonts w:ascii="Arial" w:hAnsi="Arial" w:cs="Arial"/>
          <w:sz w:val="24"/>
          <w:szCs w:val="24"/>
        </w:rPr>
        <w:t>na iznos od 676,06 kn kuna počev od 17.8.2015 godine do isplate;</w:t>
      </w:r>
      <w:r>
        <w:rPr>
          <w:rFonts w:ascii="Arial" w:hAnsi="Arial" w:cs="Arial"/>
          <w:sz w:val="24"/>
          <w:szCs w:val="24"/>
        </w:rPr>
        <w:t xml:space="preserve"> </w:t>
      </w:r>
      <w:r w:rsidRPr="00DF174B">
        <w:rPr>
          <w:rFonts w:ascii="Arial" w:hAnsi="Arial" w:cs="Arial"/>
          <w:sz w:val="24"/>
          <w:szCs w:val="24"/>
        </w:rPr>
        <w:t>na iznos od 676,10 kn kuna počev o</w:t>
      </w:r>
      <w:r>
        <w:rPr>
          <w:rFonts w:ascii="Arial" w:hAnsi="Arial" w:cs="Arial"/>
          <w:sz w:val="24"/>
          <w:szCs w:val="24"/>
        </w:rPr>
        <w:t xml:space="preserve">d 15.10.2015 godine do isplate; </w:t>
      </w:r>
      <w:r w:rsidRPr="00DF174B">
        <w:rPr>
          <w:rFonts w:ascii="Arial" w:hAnsi="Arial" w:cs="Arial"/>
          <w:sz w:val="24"/>
          <w:szCs w:val="24"/>
        </w:rPr>
        <w:t>na iznos od 676,13 kn kuna počev o</w:t>
      </w:r>
      <w:r>
        <w:rPr>
          <w:rFonts w:ascii="Arial" w:hAnsi="Arial" w:cs="Arial"/>
          <w:sz w:val="24"/>
          <w:szCs w:val="24"/>
        </w:rPr>
        <w:t xml:space="preserve">d 15.10.2015 godine do isplate; </w:t>
      </w:r>
      <w:r w:rsidRPr="00DF174B">
        <w:rPr>
          <w:rFonts w:ascii="Arial" w:hAnsi="Arial" w:cs="Arial"/>
          <w:sz w:val="24"/>
          <w:szCs w:val="24"/>
        </w:rPr>
        <w:t xml:space="preserve">na iznos od 676,15 kn kuna počev </w:t>
      </w:r>
      <w:r>
        <w:rPr>
          <w:rFonts w:ascii="Arial" w:hAnsi="Arial" w:cs="Arial"/>
          <w:sz w:val="24"/>
          <w:szCs w:val="24"/>
        </w:rPr>
        <w:t xml:space="preserve">od 5.11.2015 godine do isplate; </w:t>
      </w:r>
      <w:r w:rsidRPr="00DF174B">
        <w:rPr>
          <w:rFonts w:ascii="Arial" w:hAnsi="Arial" w:cs="Arial"/>
          <w:sz w:val="24"/>
          <w:szCs w:val="24"/>
        </w:rPr>
        <w:t>na iznos od 676,17 kn kuna počev od 12.11.2015 godine do i</w:t>
      </w:r>
      <w:r>
        <w:rPr>
          <w:rFonts w:ascii="Arial" w:hAnsi="Arial" w:cs="Arial"/>
          <w:sz w:val="24"/>
          <w:szCs w:val="24"/>
        </w:rPr>
        <w:t xml:space="preserve">splate. </w:t>
      </w:r>
      <w:r w:rsidRPr="00DF174B">
        <w:rPr>
          <w:rFonts w:ascii="Arial" w:hAnsi="Arial" w:cs="Arial"/>
          <w:sz w:val="24"/>
          <w:szCs w:val="24"/>
        </w:rPr>
        <w:t xml:space="preserve">Na svaki pojedino utvrđeni iznos dugovanja tužitelju </w:t>
      </w:r>
      <w:r>
        <w:rPr>
          <w:rFonts w:ascii="Arial" w:hAnsi="Arial" w:cs="Arial"/>
          <w:sz w:val="24"/>
          <w:szCs w:val="24"/>
        </w:rPr>
        <w:t xml:space="preserve">da </w:t>
      </w:r>
      <w:r w:rsidRPr="00DF174B">
        <w:rPr>
          <w:rFonts w:ascii="Arial" w:hAnsi="Arial" w:cs="Arial"/>
          <w:sz w:val="24"/>
          <w:szCs w:val="24"/>
        </w:rPr>
        <w:t>pri</w:t>
      </w:r>
      <w:r>
        <w:rPr>
          <w:rFonts w:ascii="Arial" w:hAnsi="Arial" w:cs="Arial"/>
          <w:sz w:val="24"/>
          <w:szCs w:val="24"/>
        </w:rPr>
        <w:t xml:space="preserve">pada i zatezna kamata tekuća od </w:t>
      </w:r>
      <w:r w:rsidRPr="00DF174B">
        <w:rPr>
          <w:rFonts w:ascii="Arial" w:hAnsi="Arial" w:cs="Arial"/>
          <w:sz w:val="24"/>
          <w:szCs w:val="24"/>
        </w:rPr>
        <w:t>dospijeća svakog pojed</w:t>
      </w:r>
      <w:r>
        <w:rPr>
          <w:rFonts w:ascii="Arial" w:hAnsi="Arial" w:cs="Arial"/>
          <w:sz w:val="24"/>
          <w:szCs w:val="24"/>
        </w:rPr>
        <w:t xml:space="preserve">inog iznosa do konačne isplate. </w:t>
      </w:r>
      <w:r w:rsidRPr="00DF174B">
        <w:rPr>
          <w:rFonts w:ascii="Arial" w:hAnsi="Arial" w:cs="Arial"/>
          <w:sz w:val="24"/>
          <w:szCs w:val="24"/>
        </w:rPr>
        <w:t>Uslijed jednostranog povećanja kamatne stope i uslijed promj</w:t>
      </w:r>
      <w:r>
        <w:rPr>
          <w:rFonts w:ascii="Arial" w:hAnsi="Arial" w:cs="Arial"/>
          <w:sz w:val="24"/>
          <w:szCs w:val="24"/>
        </w:rPr>
        <w:t xml:space="preserve">ene tečaja CHF valute, tužitelj </w:t>
      </w:r>
      <w:r w:rsidRPr="00DF174B">
        <w:rPr>
          <w:rFonts w:ascii="Arial" w:hAnsi="Arial" w:cs="Arial"/>
          <w:sz w:val="24"/>
          <w:szCs w:val="24"/>
        </w:rPr>
        <w:t>smatra da je predmetni kredit preplatio u razdoblju do 30.09.2</w:t>
      </w:r>
      <w:r>
        <w:rPr>
          <w:rFonts w:ascii="Arial" w:hAnsi="Arial" w:cs="Arial"/>
          <w:sz w:val="24"/>
          <w:szCs w:val="24"/>
        </w:rPr>
        <w:t xml:space="preserve">015. godine ukupno za 72.464,66 </w:t>
      </w:r>
      <w:r w:rsidRPr="00DF174B">
        <w:rPr>
          <w:rFonts w:ascii="Arial" w:hAnsi="Arial" w:cs="Arial"/>
          <w:sz w:val="24"/>
          <w:szCs w:val="24"/>
        </w:rPr>
        <w:t xml:space="preserve">kn. Obzirom </w:t>
      </w:r>
      <w:r>
        <w:rPr>
          <w:rFonts w:ascii="Arial" w:hAnsi="Arial" w:cs="Arial"/>
          <w:sz w:val="24"/>
          <w:szCs w:val="24"/>
        </w:rPr>
        <w:t xml:space="preserve">da </w:t>
      </w:r>
      <w:r w:rsidRPr="00DF174B">
        <w:rPr>
          <w:rFonts w:ascii="Arial" w:hAnsi="Arial" w:cs="Arial"/>
          <w:sz w:val="24"/>
          <w:szCs w:val="24"/>
        </w:rPr>
        <w:t xml:space="preserve">se radi o složenom kamatnom računu o čemu </w:t>
      </w:r>
      <w:r>
        <w:rPr>
          <w:rFonts w:ascii="Arial" w:hAnsi="Arial" w:cs="Arial"/>
          <w:sz w:val="24"/>
          <w:szCs w:val="24"/>
        </w:rPr>
        <w:t xml:space="preserve">da </w:t>
      </w:r>
      <w:r w:rsidRPr="00DF174B">
        <w:rPr>
          <w:rFonts w:ascii="Arial" w:hAnsi="Arial" w:cs="Arial"/>
          <w:sz w:val="24"/>
          <w:szCs w:val="24"/>
        </w:rPr>
        <w:t>tužite</w:t>
      </w:r>
      <w:r>
        <w:rPr>
          <w:rFonts w:ascii="Arial" w:hAnsi="Arial" w:cs="Arial"/>
          <w:sz w:val="24"/>
          <w:szCs w:val="24"/>
        </w:rPr>
        <w:t xml:space="preserve">lj nema niti može imati stručna </w:t>
      </w:r>
      <w:r w:rsidRPr="00DF174B">
        <w:rPr>
          <w:rFonts w:ascii="Arial" w:hAnsi="Arial" w:cs="Arial"/>
          <w:sz w:val="24"/>
          <w:szCs w:val="24"/>
        </w:rPr>
        <w:t xml:space="preserve">znanja, isti </w:t>
      </w:r>
      <w:r>
        <w:rPr>
          <w:rFonts w:ascii="Arial" w:hAnsi="Arial" w:cs="Arial"/>
          <w:sz w:val="24"/>
          <w:szCs w:val="24"/>
        </w:rPr>
        <w:t xml:space="preserve">da </w:t>
      </w:r>
      <w:r w:rsidRPr="00DF174B">
        <w:rPr>
          <w:rFonts w:ascii="Arial" w:hAnsi="Arial" w:cs="Arial"/>
          <w:sz w:val="24"/>
          <w:szCs w:val="24"/>
        </w:rPr>
        <w:t>zadržava pravo da po primitku izračuna od strane tuženika ili financijs</w:t>
      </w:r>
      <w:r>
        <w:rPr>
          <w:rFonts w:ascii="Arial" w:hAnsi="Arial" w:cs="Arial"/>
          <w:sz w:val="24"/>
          <w:szCs w:val="24"/>
        </w:rPr>
        <w:t xml:space="preserve">kog </w:t>
      </w:r>
      <w:r w:rsidRPr="00DF174B">
        <w:rPr>
          <w:rFonts w:ascii="Arial" w:hAnsi="Arial" w:cs="Arial"/>
          <w:sz w:val="24"/>
          <w:szCs w:val="24"/>
        </w:rPr>
        <w:t>vještačenja uredi tužbeni zahtjev u pogledu konačne visine</w:t>
      </w:r>
      <w:r>
        <w:rPr>
          <w:rFonts w:ascii="Arial" w:hAnsi="Arial" w:cs="Arial"/>
          <w:sz w:val="24"/>
          <w:szCs w:val="24"/>
        </w:rPr>
        <w:t xml:space="preserve">, svakog pojedinačnog mjesečnog </w:t>
      </w:r>
      <w:r w:rsidRPr="00DF174B">
        <w:rPr>
          <w:rFonts w:ascii="Arial" w:hAnsi="Arial" w:cs="Arial"/>
          <w:sz w:val="24"/>
          <w:szCs w:val="24"/>
        </w:rPr>
        <w:t>iznosa, dospijeća pojedinačnih mjesečnih iznosa te ti</w:t>
      </w:r>
      <w:r>
        <w:rPr>
          <w:rFonts w:ascii="Arial" w:hAnsi="Arial" w:cs="Arial"/>
          <w:sz w:val="24"/>
          <w:szCs w:val="24"/>
        </w:rPr>
        <w:t xml:space="preserve">jeka zakonskih zateznih kamata. </w:t>
      </w:r>
      <w:r w:rsidRPr="00DF174B">
        <w:rPr>
          <w:rFonts w:ascii="Arial" w:hAnsi="Arial" w:cs="Arial"/>
          <w:sz w:val="24"/>
          <w:szCs w:val="24"/>
        </w:rPr>
        <w:t>Sklapanjem Dodatka tužitelj</w:t>
      </w:r>
      <w:r>
        <w:rPr>
          <w:rFonts w:ascii="Arial" w:hAnsi="Arial" w:cs="Arial"/>
          <w:sz w:val="24"/>
          <w:szCs w:val="24"/>
        </w:rPr>
        <w:t xml:space="preserve"> da</w:t>
      </w:r>
      <w:r w:rsidRPr="00DF174B">
        <w:rPr>
          <w:rFonts w:ascii="Arial" w:hAnsi="Arial" w:cs="Arial"/>
          <w:sz w:val="24"/>
          <w:szCs w:val="24"/>
        </w:rPr>
        <w:t xml:space="preserve"> nije u cijelosti obeštećen glede preplaćenih kama</w:t>
      </w:r>
      <w:r>
        <w:rPr>
          <w:rFonts w:ascii="Arial" w:hAnsi="Arial" w:cs="Arial"/>
          <w:sz w:val="24"/>
          <w:szCs w:val="24"/>
        </w:rPr>
        <w:t xml:space="preserve">ta i razlike u </w:t>
      </w:r>
      <w:r w:rsidRPr="00DF174B">
        <w:rPr>
          <w:rFonts w:ascii="Arial" w:hAnsi="Arial" w:cs="Arial"/>
          <w:sz w:val="24"/>
          <w:szCs w:val="24"/>
        </w:rPr>
        <w:t>valutnom tečaju, stoga</w:t>
      </w:r>
      <w:r>
        <w:rPr>
          <w:rFonts w:ascii="Arial" w:hAnsi="Arial" w:cs="Arial"/>
          <w:sz w:val="24"/>
          <w:szCs w:val="24"/>
        </w:rPr>
        <w:t xml:space="preserve"> da</w:t>
      </w:r>
      <w:r w:rsidRPr="00DF174B">
        <w:rPr>
          <w:rFonts w:ascii="Arial" w:hAnsi="Arial" w:cs="Arial"/>
          <w:sz w:val="24"/>
          <w:szCs w:val="24"/>
        </w:rPr>
        <w:t xml:space="preserve"> i kod konverzije dolazi do razlike </w:t>
      </w:r>
      <w:r>
        <w:rPr>
          <w:rFonts w:ascii="Arial" w:hAnsi="Arial" w:cs="Arial"/>
          <w:sz w:val="24"/>
          <w:szCs w:val="24"/>
        </w:rPr>
        <w:t xml:space="preserve">u glavnici. Obzirom da navedena </w:t>
      </w:r>
      <w:r w:rsidRPr="00DF174B">
        <w:rPr>
          <w:rFonts w:ascii="Arial" w:hAnsi="Arial" w:cs="Arial"/>
          <w:sz w:val="24"/>
          <w:szCs w:val="24"/>
        </w:rPr>
        <w:t xml:space="preserve">razlika u glavnici nije uzeta u obzir kod sklapanja dodatka, a </w:t>
      </w:r>
      <w:r>
        <w:rPr>
          <w:rFonts w:ascii="Arial" w:hAnsi="Arial" w:cs="Arial"/>
          <w:sz w:val="24"/>
          <w:szCs w:val="24"/>
        </w:rPr>
        <w:t xml:space="preserve">kako bi tužitelj zbog ništetnih </w:t>
      </w:r>
      <w:r w:rsidRPr="00DF174B">
        <w:rPr>
          <w:rFonts w:ascii="Arial" w:hAnsi="Arial" w:cs="Arial"/>
          <w:sz w:val="24"/>
          <w:szCs w:val="24"/>
        </w:rPr>
        <w:t>ugovornih odredbi osnovnog ugovora o kreditu ostvario pravo n</w:t>
      </w:r>
      <w:r>
        <w:rPr>
          <w:rFonts w:ascii="Arial" w:hAnsi="Arial" w:cs="Arial"/>
          <w:sz w:val="24"/>
          <w:szCs w:val="24"/>
        </w:rPr>
        <w:t xml:space="preserve">a potpunu restituciju, tužitelj da </w:t>
      </w:r>
      <w:r w:rsidRPr="00DF174B">
        <w:rPr>
          <w:rFonts w:ascii="Arial" w:hAnsi="Arial" w:cs="Arial"/>
          <w:sz w:val="24"/>
          <w:szCs w:val="24"/>
        </w:rPr>
        <w:t xml:space="preserve">od tuženika potražuje i razliku između glavnica u iznosu od 20.230,58 kn, na koji iznos </w:t>
      </w:r>
      <w:r>
        <w:rPr>
          <w:rFonts w:ascii="Arial" w:hAnsi="Arial" w:cs="Arial"/>
          <w:sz w:val="24"/>
          <w:szCs w:val="24"/>
        </w:rPr>
        <w:t xml:space="preserve">da teče </w:t>
      </w:r>
      <w:r w:rsidRPr="00DF174B">
        <w:rPr>
          <w:rFonts w:ascii="Arial" w:hAnsi="Arial" w:cs="Arial"/>
          <w:sz w:val="24"/>
          <w:szCs w:val="24"/>
        </w:rPr>
        <w:t>zatezna kamata od 01.10.2015.god.</w:t>
      </w:r>
      <w:r>
        <w:rPr>
          <w:rFonts w:ascii="Arial" w:hAnsi="Arial" w:cs="Arial"/>
          <w:sz w:val="24"/>
          <w:szCs w:val="24"/>
        </w:rPr>
        <w:t xml:space="preserve"> Dana </w:t>
      </w:r>
      <w:r w:rsidRPr="00DF174B">
        <w:rPr>
          <w:rFonts w:ascii="Arial" w:hAnsi="Arial" w:cs="Arial"/>
          <w:sz w:val="24"/>
          <w:szCs w:val="24"/>
        </w:rPr>
        <w:t>30.9.2015</w:t>
      </w:r>
      <w:r>
        <w:rPr>
          <w:rFonts w:ascii="Arial" w:hAnsi="Arial" w:cs="Arial"/>
          <w:sz w:val="24"/>
          <w:szCs w:val="24"/>
        </w:rPr>
        <w:t>., 7,632078, nova glavnica na d</w:t>
      </w:r>
      <w:r w:rsidRPr="00DF174B">
        <w:rPr>
          <w:rFonts w:ascii="Arial" w:hAnsi="Arial" w:cs="Arial"/>
          <w:sz w:val="24"/>
          <w:szCs w:val="24"/>
        </w:rPr>
        <w:t>an konverzije EUR 34.925,89</w:t>
      </w:r>
      <w:r>
        <w:rPr>
          <w:rFonts w:ascii="Arial" w:hAnsi="Arial" w:cs="Arial"/>
          <w:sz w:val="24"/>
          <w:szCs w:val="24"/>
        </w:rPr>
        <w:t>, nova glavnica na d</w:t>
      </w:r>
      <w:r w:rsidRPr="00DF174B">
        <w:rPr>
          <w:rFonts w:ascii="Arial" w:hAnsi="Arial" w:cs="Arial"/>
          <w:sz w:val="24"/>
          <w:szCs w:val="24"/>
        </w:rPr>
        <w:t>an konverzije HRK 266.557,12</w:t>
      </w:r>
      <w:r>
        <w:rPr>
          <w:rFonts w:ascii="Arial" w:hAnsi="Arial" w:cs="Arial"/>
          <w:sz w:val="24"/>
          <w:szCs w:val="24"/>
        </w:rPr>
        <w:t>, g</w:t>
      </w:r>
      <w:r w:rsidRPr="00DF174B">
        <w:rPr>
          <w:rFonts w:ascii="Arial" w:hAnsi="Arial" w:cs="Arial"/>
          <w:sz w:val="24"/>
          <w:szCs w:val="24"/>
        </w:rPr>
        <w:t>lavnica na da</w:t>
      </w:r>
      <w:r>
        <w:rPr>
          <w:rFonts w:ascii="Arial" w:hAnsi="Arial" w:cs="Arial"/>
          <w:sz w:val="24"/>
          <w:szCs w:val="24"/>
        </w:rPr>
        <w:t xml:space="preserve">n konverzije po početnom tečaju CHF/HRK </w:t>
      </w:r>
      <w:r w:rsidRPr="00DF174B">
        <w:rPr>
          <w:rFonts w:ascii="Arial" w:hAnsi="Arial" w:cs="Arial"/>
          <w:sz w:val="24"/>
          <w:szCs w:val="24"/>
        </w:rPr>
        <w:t>246.326,54</w:t>
      </w:r>
      <w:r>
        <w:rPr>
          <w:rFonts w:ascii="Arial" w:hAnsi="Arial" w:cs="Arial"/>
          <w:sz w:val="24"/>
          <w:szCs w:val="24"/>
        </w:rPr>
        <w:t xml:space="preserve">, </w:t>
      </w:r>
      <w:r w:rsidRPr="00DF174B">
        <w:rPr>
          <w:rFonts w:ascii="Arial" w:hAnsi="Arial" w:cs="Arial"/>
          <w:sz w:val="24"/>
          <w:szCs w:val="24"/>
        </w:rPr>
        <w:t>razlika 20.230,58</w:t>
      </w:r>
      <w:r>
        <w:rPr>
          <w:rFonts w:ascii="Arial" w:hAnsi="Arial" w:cs="Arial"/>
          <w:sz w:val="24"/>
          <w:szCs w:val="24"/>
        </w:rPr>
        <w:t xml:space="preserve">. </w:t>
      </w:r>
      <w:r w:rsidRPr="00DF174B">
        <w:rPr>
          <w:rFonts w:ascii="Arial" w:hAnsi="Arial" w:cs="Arial"/>
          <w:sz w:val="24"/>
          <w:szCs w:val="24"/>
        </w:rPr>
        <w:t>Obzirom da su u Ugovoru o kreditu ništetne odredbe o jednost</w:t>
      </w:r>
      <w:r>
        <w:rPr>
          <w:rFonts w:ascii="Arial" w:hAnsi="Arial" w:cs="Arial"/>
          <w:sz w:val="24"/>
          <w:szCs w:val="24"/>
        </w:rPr>
        <w:t xml:space="preserve">ranoj promjeni kamatne stope te </w:t>
      </w:r>
      <w:r w:rsidRPr="00DF174B">
        <w:rPr>
          <w:rFonts w:ascii="Arial" w:hAnsi="Arial" w:cs="Arial"/>
          <w:sz w:val="24"/>
          <w:szCs w:val="24"/>
        </w:rPr>
        <w:t>odredbe o valutnoj klauzuli u CHF valuti, a kako bi tužitelj ostvario pravo na potpunu</w:t>
      </w:r>
      <w:r>
        <w:rPr>
          <w:rFonts w:ascii="Arial" w:hAnsi="Arial" w:cs="Arial"/>
          <w:sz w:val="24"/>
          <w:szCs w:val="24"/>
        </w:rPr>
        <w:t xml:space="preserve"> </w:t>
      </w:r>
      <w:r w:rsidRPr="00DF174B">
        <w:rPr>
          <w:rFonts w:ascii="Arial" w:hAnsi="Arial" w:cs="Arial"/>
          <w:sz w:val="24"/>
          <w:szCs w:val="24"/>
        </w:rPr>
        <w:t>restituciju, vještačenjem</w:t>
      </w:r>
      <w:r>
        <w:rPr>
          <w:rFonts w:ascii="Arial" w:hAnsi="Arial" w:cs="Arial"/>
          <w:sz w:val="24"/>
          <w:szCs w:val="24"/>
        </w:rPr>
        <w:t xml:space="preserve"> da</w:t>
      </w:r>
      <w:r w:rsidRPr="00DF174B">
        <w:rPr>
          <w:rFonts w:ascii="Arial" w:hAnsi="Arial" w:cs="Arial"/>
          <w:sz w:val="24"/>
          <w:szCs w:val="24"/>
        </w:rPr>
        <w:t xml:space="preserve"> je potrebno za utuženo raz</w:t>
      </w:r>
      <w:r>
        <w:rPr>
          <w:rFonts w:ascii="Arial" w:hAnsi="Arial" w:cs="Arial"/>
          <w:sz w:val="24"/>
          <w:szCs w:val="24"/>
        </w:rPr>
        <w:t>doblje, odnosno od zaključenja ugovora o kreditu pa nadalje izračunati:</w:t>
      </w:r>
      <w:r w:rsidRPr="00DF174B">
        <w:rPr>
          <w:rFonts w:ascii="Arial" w:hAnsi="Arial" w:cs="Arial"/>
          <w:sz w:val="24"/>
          <w:szCs w:val="24"/>
        </w:rPr>
        <w:t xml:space="preserve"> razliku preplaćene kamate, odnosno po mjesecima izrač</w:t>
      </w:r>
      <w:r>
        <w:rPr>
          <w:rFonts w:ascii="Arial" w:hAnsi="Arial" w:cs="Arial"/>
          <w:sz w:val="24"/>
          <w:szCs w:val="24"/>
        </w:rPr>
        <w:t xml:space="preserve">unati pozitivnu preplatu između </w:t>
      </w:r>
      <w:r w:rsidRPr="00DF174B">
        <w:rPr>
          <w:rFonts w:ascii="Arial" w:hAnsi="Arial" w:cs="Arial"/>
          <w:sz w:val="24"/>
          <w:szCs w:val="24"/>
        </w:rPr>
        <w:t>stvarno naplaćene kamate po kreditu (dakle, kamate ko</w:t>
      </w:r>
      <w:r>
        <w:rPr>
          <w:rFonts w:ascii="Arial" w:hAnsi="Arial" w:cs="Arial"/>
          <w:sz w:val="24"/>
          <w:szCs w:val="24"/>
        </w:rPr>
        <w:t xml:space="preserve">ja se tijekom otplate uvećavala </w:t>
      </w:r>
      <w:r w:rsidRPr="00DF174B">
        <w:rPr>
          <w:rFonts w:ascii="Arial" w:hAnsi="Arial" w:cs="Arial"/>
          <w:sz w:val="24"/>
          <w:szCs w:val="24"/>
        </w:rPr>
        <w:t xml:space="preserve">jednostranom odlukom banke) u odnosu na početnu ugovorenu kamatu koju </w:t>
      </w:r>
      <w:r>
        <w:rPr>
          <w:rFonts w:ascii="Arial" w:hAnsi="Arial" w:cs="Arial"/>
          <w:sz w:val="24"/>
          <w:szCs w:val="24"/>
        </w:rPr>
        <w:t xml:space="preserve">da je tužitelj trebao </w:t>
      </w:r>
      <w:r w:rsidRPr="00DF174B">
        <w:rPr>
          <w:rFonts w:ascii="Arial" w:hAnsi="Arial" w:cs="Arial"/>
          <w:sz w:val="24"/>
          <w:szCs w:val="24"/>
        </w:rPr>
        <w:t>plaćati prema ugovoru i početnom otplatn</w:t>
      </w:r>
      <w:r>
        <w:rPr>
          <w:rFonts w:ascii="Arial" w:hAnsi="Arial" w:cs="Arial"/>
          <w:sz w:val="24"/>
          <w:szCs w:val="24"/>
        </w:rPr>
        <w:t>om planu,</w:t>
      </w:r>
      <w:r w:rsidRPr="00DF174B">
        <w:rPr>
          <w:rFonts w:ascii="Arial" w:hAnsi="Arial" w:cs="Arial"/>
          <w:sz w:val="24"/>
          <w:szCs w:val="24"/>
        </w:rPr>
        <w:t xml:space="preserve"> razliku preplaćenog CHF tečaja, odnosno po mjesecima izračunati pozitivnu preplatu koja</w:t>
      </w:r>
      <w:r>
        <w:rPr>
          <w:rFonts w:ascii="Arial" w:hAnsi="Arial" w:cs="Arial"/>
          <w:sz w:val="24"/>
          <w:szCs w:val="24"/>
        </w:rPr>
        <w:t xml:space="preserve"> da je </w:t>
      </w:r>
      <w:r w:rsidRPr="00DF174B">
        <w:rPr>
          <w:rFonts w:ascii="Arial" w:hAnsi="Arial" w:cs="Arial"/>
          <w:sz w:val="24"/>
          <w:szCs w:val="24"/>
        </w:rPr>
        <w:t xml:space="preserve">nastala na ime tečajne razlike u svakom mjesečnom anuitetu za koji </w:t>
      </w:r>
      <w:r>
        <w:rPr>
          <w:rFonts w:ascii="Arial" w:hAnsi="Arial" w:cs="Arial"/>
          <w:sz w:val="24"/>
          <w:szCs w:val="24"/>
        </w:rPr>
        <w:t xml:space="preserve">da je banka teretila korisnika </w:t>
      </w:r>
      <w:r w:rsidRPr="00DF174B">
        <w:rPr>
          <w:rFonts w:ascii="Arial" w:hAnsi="Arial" w:cs="Arial"/>
          <w:sz w:val="24"/>
          <w:szCs w:val="24"/>
        </w:rPr>
        <w:t>kredita, u odnosu na anuitete ugovorene prema početnom otp</w:t>
      </w:r>
      <w:r>
        <w:rPr>
          <w:rFonts w:ascii="Arial" w:hAnsi="Arial" w:cs="Arial"/>
          <w:sz w:val="24"/>
          <w:szCs w:val="24"/>
        </w:rPr>
        <w:t xml:space="preserve">latnom planu i početnom CHF tečaju, </w:t>
      </w:r>
      <w:r w:rsidRPr="00DF174B">
        <w:rPr>
          <w:rFonts w:ascii="Arial" w:hAnsi="Arial" w:cs="Arial"/>
          <w:sz w:val="24"/>
          <w:szCs w:val="24"/>
        </w:rPr>
        <w:t>na dan 30.09.2015.god. izračunati razliku između glavnice p</w:t>
      </w:r>
      <w:r>
        <w:rPr>
          <w:rFonts w:ascii="Arial" w:hAnsi="Arial" w:cs="Arial"/>
          <w:sz w:val="24"/>
          <w:szCs w:val="24"/>
        </w:rPr>
        <w:t xml:space="preserve">o Dodatku i glavnice kredita po </w:t>
      </w:r>
      <w:r w:rsidRPr="00DF174B">
        <w:rPr>
          <w:rFonts w:ascii="Arial" w:hAnsi="Arial" w:cs="Arial"/>
          <w:sz w:val="24"/>
          <w:szCs w:val="24"/>
        </w:rPr>
        <w:t xml:space="preserve">početnom otplatnom planu primjenom početno ugovorene </w:t>
      </w:r>
      <w:r>
        <w:rPr>
          <w:rFonts w:ascii="Arial" w:hAnsi="Arial" w:cs="Arial"/>
          <w:sz w:val="24"/>
          <w:szCs w:val="24"/>
        </w:rPr>
        <w:t xml:space="preserve">kamatne stope i početnog tečaja, </w:t>
      </w:r>
      <w:r w:rsidRPr="00DF174B">
        <w:rPr>
          <w:rFonts w:ascii="Arial" w:hAnsi="Arial" w:cs="Arial"/>
          <w:sz w:val="24"/>
          <w:szCs w:val="24"/>
        </w:rPr>
        <w:t xml:space="preserve">izračunati visinu preostale glavnice kredita na dan 30.09.2015. </w:t>
      </w:r>
      <w:r>
        <w:rPr>
          <w:rFonts w:ascii="Arial" w:hAnsi="Arial" w:cs="Arial"/>
          <w:sz w:val="24"/>
          <w:szCs w:val="24"/>
        </w:rPr>
        <w:t xml:space="preserve">godine na način da se primijeni </w:t>
      </w:r>
      <w:r w:rsidRPr="00DF174B">
        <w:rPr>
          <w:rFonts w:ascii="Arial" w:hAnsi="Arial" w:cs="Arial"/>
          <w:sz w:val="24"/>
          <w:szCs w:val="24"/>
        </w:rPr>
        <w:t>početno ugovorena kamatna stopa te srednji tečaj švicarskog f</w:t>
      </w:r>
      <w:r>
        <w:rPr>
          <w:rFonts w:ascii="Arial" w:hAnsi="Arial" w:cs="Arial"/>
          <w:sz w:val="24"/>
          <w:szCs w:val="24"/>
        </w:rPr>
        <w:t xml:space="preserve">ranka koji je bio važeći na dan </w:t>
      </w:r>
      <w:proofErr w:type="spellStart"/>
      <w:r w:rsidRPr="00DF174B">
        <w:rPr>
          <w:rFonts w:ascii="Arial" w:hAnsi="Arial" w:cs="Arial"/>
          <w:sz w:val="24"/>
          <w:szCs w:val="24"/>
        </w:rPr>
        <w:t>solemnizacije</w:t>
      </w:r>
      <w:proofErr w:type="spellEnd"/>
      <w:r w:rsidRPr="00DF174B">
        <w:rPr>
          <w:rFonts w:ascii="Arial" w:hAnsi="Arial" w:cs="Arial"/>
          <w:sz w:val="24"/>
          <w:szCs w:val="24"/>
        </w:rPr>
        <w:t xml:space="preserve"> osnovnog Ugovora o kred</w:t>
      </w:r>
      <w:r>
        <w:rPr>
          <w:rFonts w:ascii="Arial" w:hAnsi="Arial" w:cs="Arial"/>
          <w:sz w:val="24"/>
          <w:szCs w:val="24"/>
        </w:rPr>
        <w:t xml:space="preserve">itu /u trenutku isplate kredita, dakle, utvrditi stanje </w:t>
      </w:r>
      <w:r w:rsidRPr="00DF174B">
        <w:rPr>
          <w:rFonts w:ascii="Arial" w:hAnsi="Arial" w:cs="Arial"/>
          <w:sz w:val="24"/>
          <w:szCs w:val="24"/>
        </w:rPr>
        <w:t>kredita koje je bilo na dan 30.09.2015. godine prema poče</w:t>
      </w:r>
      <w:r>
        <w:rPr>
          <w:rFonts w:ascii="Arial" w:hAnsi="Arial" w:cs="Arial"/>
          <w:sz w:val="24"/>
          <w:szCs w:val="24"/>
        </w:rPr>
        <w:t xml:space="preserve">tnom otplatnom planu, primjenom </w:t>
      </w:r>
      <w:r w:rsidRPr="00DF174B">
        <w:rPr>
          <w:rFonts w:ascii="Arial" w:hAnsi="Arial" w:cs="Arial"/>
          <w:sz w:val="24"/>
          <w:szCs w:val="24"/>
        </w:rPr>
        <w:t>početno ugovorene k</w:t>
      </w:r>
      <w:r>
        <w:rPr>
          <w:rFonts w:ascii="Arial" w:hAnsi="Arial" w:cs="Arial"/>
          <w:sz w:val="24"/>
          <w:szCs w:val="24"/>
        </w:rPr>
        <w:t xml:space="preserve">amatne stope i početnog tečaja, </w:t>
      </w:r>
      <w:r w:rsidRPr="00DF174B">
        <w:rPr>
          <w:rFonts w:ascii="Arial" w:hAnsi="Arial" w:cs="Arial"/>
          <w:sz w:val="24"/>
          <w:szCs w:val="24"/>
        </w:rPr>
        <w:t>na dan 30.09.2015.god. izračunati razliku između glavnice p</w:t>
      </w:r>
      <w:r>
        <w:rPr>
          <w:rFonts w:ascii="Arial" w:hAnsi="Arial" w:cs="Arial"/>
          <w:sz w:val="24"/>
          <w:szCs w:val="24"/>
        </w:rPr>
        <w:t xml:space="preserve">o Dodatku i glavnice kredita po </w:t>
      </w:r>
      <w:r w:rsidRPr="00DF174B">
        <w:rPr>
          <w:rFonts w:ascii="Arial" w:hAnsi="Arial" w:cs="Arial"/>
          <w:sz w:val="24"/>
          <w:szCs w:val="24"/>
        </w:rPr>
        <w:t>početnom otplatnom planu primjenom početno ugovorene k</w:t>
      </w:r>
      <w:r>
        <w:rPr>
          <w:rFonts w:ascii="Arial" w:hAnsi="Arial" w:cs="Arial"/>
          <w:sz w:val="24"/>
          <w:szCs w:val="24"/>
        </w:rPr>
        <w:t xml:space="preserve">amatne stope i početnog tečaja. </w:t>
      </w:r>
      <w:r w:rsidRPr="00DF174B">
        <w:rPr>
          <w:rFonts w:ascii="Arial" w:hAnsi="Arial" w:cs="Arial"/>
          <w:sz w:val="24"/>
          <w:szCs w:val="24"/>
        </w:rPr>
        <w:t>Tužitelj ukazuje na najnoviju odluku Vrhovnog suda RH broj</w:t>
      </w:r>
      <w:r>
        <w:rPr>
          <w:rFonts w:ascii="Arial" w:hAnsi="Arial" w:cs="Arial"/>
          <w:sz w:val="24"/>
          <w:szCs w:val="24"/>
        </w:rPr>
        <w:t xml:space="preserve"> Rev-18/2018 od 26.05.2020.god. </w:t>
      </w:r>
      <w:r w:rsidRPr="00DF174B">
        <w:rPr>
          <w:rFonts w:ascii="Arial" w:hAnsi="Arial" w:cs="Arial"/>
          <w:sz w:val="24"/>
          <w:szCs w:val="24"/>
        </w:rPr>
        <w:t>Radi</w:t>
      </w:r>
      <w:r>
        <w:rPr>
          <w:rFonts w:ascii="Arial" w:hAnsi="Arial" w:cs="Arial"/>
          <w:sz w:val="24"/>
          <w:szCs w:val="24"/>
        </w:rPr>
        <w:t xml:space="preserve"> da</w:t>
      </w:r>
      <w:r w:rsidRPr="00DF174B">
        <w:rPr>
          <w:rFonts w:ascii="Arial" w:hAnsi="Arial" w:cs="Arial"/>
          <w:sz w:val="24"/>
          <w:szCs w:val="24"/>
        </w:rPr>
        <w:t xml:space="preserve"> se o činjenično i pravno identičnom predmetu. Naime, u svojoj odluci Županijski</w:t>
      </w:r>
      <w:r>
        <w:rPr>
          <w:rFonts w:ascii="Arial" w:hAnsi="Arial" w:cs="Arial"/>
          <w:sz w:val="24"/>
          <w:szCs w:val="24"/>
        </w:rPr>
        <w:t xml:space="preserve"> sud u </w:t>
      </w:r>
      <w:r w:rsidRPr="00DF174B">
        <w:rPr>
          <w:rFonts w:ascii="Arial" w:hAnsi="Arial" w:cs="Arial"/>
          <w:sz w:val="24"/>
          <w:szCs w:val="24"/>
        </w:rPr>
        <w:t>Osijeku odbio</w:t>
      </w:r>
      <w:r>
        <w:rPr>
          <w:rFonts w:ascii="Arial" w:hAnsi="Arial" w:cs="Arial"/>
          <w:sz w:val="24"/>
          <w:szCs w:val="24"/>
        </w:rPr>
        <w:t xml:space="preserve"> da</w:t>
      </w:r>
      <w:r w:rsidRPr="00DF174B">
        <w:rPr>
          <w:rFonts w:ascii="Arial" w:hAnsi="Arial" w:cs="Arial"/>
          <w:sz w:val="24"/>
          <w:szCs w:val="24"/>
        </w:rPr>
        <w:t xml:space="preserve"> je tužbeni zahtjev uz obrazloženje da t</w:t>
      </w:r>
      <w:r>
        <w:rPr>
          <w:rFonts w:ascii="Arial" w:hAnsi="Arial" w:cs="Arial"/>
          <w:sz w:val="24"/>
          <w:szCs w:val="24"/>
        </w:rPr>
        <w:t xml:space="preserve">užitelj zaključenjem Sporazuma ne može </w:t>
      </w:r>
      <w:r w:rsidRPr="00DF174B">
        <w:rPr>
          <w:rFonts w:ascii="Arial" w:hAnsi="Arial" w:cs="Arial"/>
          <w:sz w:val="24"/>
          <w:szCs w:val="24"/>
        </w:rPr>
        <w:t>tražiti utvrđenje ništ</w:t>
      </w:r>
      <w:r>
        <w:rPr>
          <w:rFonts w:ascii="Arial" w:hAnsi="Arial" w:cs="Arial"/>
          <w:sz w:val="24"/>
          <w:szCs w:val="24"/>
        </w:rPr>
        <w:t xml:space="preserve">etnim odredbi osnovnog ugovora. </w:t>
      </w:r>
      <w:r w:rsidRPr="00DF174B">
        <w:rPr>
          <w:rFonts w:ascii="Arial" w:hAnsi="Arial" w:cs="Arial"/>
          <w:sz w:val="24"/>
          <w:szCs w:val="24"/>
        </w:rPr>
        <w:t xml:space="preserve">Vrhovni sud RH </w:t>
      </w:r>
      <w:r>
        <w:rPr>
          <w:rFonts w:ascii="Arial" w:hAnsi="Arial" w:cs="Arial"/>
          <w:sz w:val="24"/>
          <w:szCs w:val="24"/>
        </w:rPr>
        <w:t xml:space="preserve">da </w:t>
      </w:r>
      <w:r w:rsidRPr="00DF174B">
        <w:rPr>
          <w:rFonts w:ascii="Arial" w:hAnsi="Arial" w:cs="Arial"/>
          <w:sz w:val="24"/>
          <w:szCs w:val="24"/>
        </w:rPr>
        <w:t>izričito navodi da je ovakvo pravno stajalište</w:t>
      </w:r>
      <w:r>
        <w:rPr>
          <w:rFonts w:ascii="Arial" w:hAnsi="Arial" w:cs="Arial"/>
          <w:sz w:val="24"/>
          <w:szCs w:val="24"/>
        </w:rPr>
        <w:t xml:space="preserve"> Županijskog suda pogrešno zbog </w:t>
      </w:r>
      <w:r w:rsidRPr="00DF174B">
        <w:rPr>
          <w:rFonts w:ascii="Arial" w:hAnsi="Arial" w:cs="Arial"/>
          <w:sz w:val="24"/>
          <w:szCs w:val="24"/>
        </w:rPr>
        <w:t>čega</w:t>
      </w:r>
      <w:r>
        <w:rPr>
          <w:rFonts w:ascii="Arial" w:hAnsi="Arial" w:cs="Arial"/>
          <w:sz w:val="24"/>
          <w:szCs w:val="24"/>
        </w:rPr>
        <w:t xml:space="preserve"> da</w:t>
      </w:r>
      <w:r w:rsidRPr="00DF174B">
        <w:rPr>
          <w:rFonts w:ascii="Arial" w:hAnsi="Arial" w:cs="Arial"/>
          <w:sz w:val="24"/>
          <w:szCs w:val="24"/>
        </w:rPr>
        <w:t xml:space="preserve"> je odluka ukinuta. U obrazloženju odluke Rev-18/2018 Vrhovni sud</w:t>
      </w:r>
      <w:r>
        <w:rPr>
          <w:rFonts w:ascii="Arial" w:hAnsi="Arial" w:cs="Arial"/>
          <w:sz w:val="24"/>
          <w:szCs w:val="24"/>
        </w:rPr>
        <w:t xml:space="preserve"> da navodi:</w:t>
      </w:r>
      <w:r w:rsidRPr="00DF174B">
        <w:rPr>
          <w:rFonts w:ascii="Arial" w:hAnsi="Arial" w:cs="Arial"/>
          <w:sz w:val="24"/>
          <w:szCs w:val="24"/>
        </w:rPr>
        <w:t xml:space="preserve"> « … također je pogrešno pravno shvaćanje da je s</w:t>
      </w:r>
      <w:r>
        <w:rPr>
          <w:rFonts w:ascii="Arial" w:hAnsi="Arial" w:cs="Arial"/>
          <w:sz w:val="24"/>
          <w:szCs w:val="24"/>
        </w:rPr>
        <w:t xml:space="preserve">klapanje Sporazuma o konverziji </w:t>
      </w:r>
      <w:r w:rsidRPr="00DF174B">
        <w:rPr>
          <w:rFonts w:ascii="Arial" w:hAnsi="Arial" w:cs="Arial"/>
          <w:sz w:val="24"/>
          <w:szCs w:val="24"/>
        </w:rPr>
        <w:t>sukladno ZID ZPK zapreka da bi se moglo utvrđivati ništetn</w:t>
      </w:r>
      <w:r>
        <w:rPr>
          <w:rFonts w:ascii="Arial" w:hAnsi="Arial" w:cs="Arial"/>
          <w:sz w:val="24"/>
          <w:szCs w:val="24"/>
        </w:rPr>
        <w:t xml:space="preserve">im osnovni ugovor o kreditu, pa </w:t>
      </w:r>
      <w:r w:rsidRPr="00DF174B">
        <w:rPr>
          <w:rFonts w:ascii="Arial" w:hAnsi="Arial" w:cs="Arial"/>
          <w:sz w:val="24"/>
          <w:szCs w:val="24"/>
        </w:rPr>
        <w:t xml:space="preserve">tako i utvrđivati </w:t>
      </w:r>
      <w:r w:rsidRPr="00DF174B">
        <w:rPr>
          <w:rFonts w:ascii="Arial" w:hAnsi="Arial" w:cs="Arial"/>
          <w:sz w:val="24"/>
          <w:szCs w:val="24"/>
        </w:rPr>
        <w:lastRenderedPageBreak/>
        <w:t xml:space="preserve">ništetnim pojedine odredbe tog ugovora </w:t>
      </w:r>
      <w:r>
        <w:rPr>
          <w:rFonts w:ascii="Arial" w:hAnsi="Arial" w:cs="Arial"/>
          <w:sz w:val="24"/>
          <w:szCs w:val="24"/>
        </w:rPr>
        <w:t xml:space="preserve">koje bi bile ujedno i nepoštene </w:t>
      </w:r>
      <w:r w:rsidRPr="00DF174B">
        <w:rPr>
          <w:rFonts w:ascii="Arial" w:hAnsi="Arial" w:cs="Arial"/>
          <w:sz w:val="24"/>
          <w:szCs w:val="24"/>
        </w:rPr>
        <w:t>ugovorne odredbe sukladno odredbama Zakona o zaštiti po</w:t>
      </w:r>
      <w:r>
        <w:rPr>
          <w:rFonts w:ascii="Arial" w:hAnsi="Arial" w:cs="Arial"/>
          <w:sz w:val="24"/>
          <w:szCs w:val="24"/>
        </w:rPr>
        <w:t xml:space="preserve">trošača ("Narodne novine", broj </w:t>
      </w:r>
      <w:r w:rsidRPr="00DF174B">
        <w:rPr>
          <w:rFonts w:ascii="Arial" w:hAnsi="Arial" w:cs="Arial"/>
          <w:sz w:val="24"/>
          <w:szCs w:val="24"/>
        </w:rPr>
        <w:t>96/03 – dalje ZZP/03), koji se prim</w:t>
      </w:r>
      <w:r>
        <w:rPr>
          <w:rFonts w:ascii="Arial" w:hAnsi="Arial" w:cs="Arial"/>
          <w:sz w:val="24"/>
          <w:szCs w:val="24"/>
        </w:rPr>
        <w:t xml:space="preserve">jenjuje u konkretnom slučaju. » </w:t>
      </w:r>
      <w:r w:rsidRPr="00DF174B">
        <w:rPr>
          <w:rFonts w:ascii="Arial" w:hAnsi="Arial" w:cs="Arial"/>
          <w:sz w:val="24"/>
          <w:szCs w:val="24"/>
        </w:rPr>
        <w:t>Prilikom odlučivanja o pravu tužitelja na potpunu restituciju, svakako</w:t>
      </w:r>
      <w:r>
        <w:rPr>
          <w:rFonts w:ascii="Arial" w:hAnsi="Arial" w:cs="Arial"/>
          <w:sz w:val="24"/>
          <w:szCs w:val="24"/>
        </w:rPr>
        <w:t xml:space="preserve"> da</w:t>
      </w:r>
      <w:r w:rsidRPr="00DF174B">
        <w:rPr>
          <w:rFonts w:ascii="Arial" w:hAnsi="Arial" w:cs="Arial"/>
          <w:sz w:val="24"/>
          <w:szCs w:val="24"/>
        </w:rPr>
        <w:t xml:space="preserve"> treba uzeti u obzir presud</w:t>
      </w:r>
      <w:r>
        <w:rPr>
          <w:rFonts w:ascii="Arial" w:hAnsi="Arial" w:cs="Arial"/>
          <w:sz w:val="24"/>
          <w:szCs w:val="24"/>
        </w:rPr>
        <w:t xml:space="preserve">u </w:t>
      </w:r>
      <w:r w:rsidRPr="00DF174B">
        <w:rPr>
          <w:rFonts w:ascii="Arial" w:hAnsi="Arial" w:cs="Arial"/>
          <w:sz w:val="24"/>
          <w:szCs w:val="24"/>
        </w:rPr>
        <w:t xml:space="preserve">suda EU u predmetu </w:t>
      </w:r>
      <w:proofErr w:type="spellStart"/>
      <w:r w:rsidRPr="00DF174B">
        <w:rPr>
          <w:rFonts w:ascii="Arial" w:hAnsi="Arial" w:cs="Arial"/>
          <w:sz w:val="24"/>
          <w:szCs w:val="24"/>
        </w:rPr>
        <w:t>Zsuzsanna</w:t>
      </w:r>
      <w:proofErr w:type="spellEnd"/>
      <w:r w:rsidRPr="00DF174B">
        <w:rPr>
          <w:rFonts w:ascii="Arial" w:hAnsi="Arial" w:cs="Arial"/>
          <w:sz w:val="24"/>
          <w:szCs w:val="24"/>
        </w:rPr>
        <w:t xml:space="preserve"> </w:t>
      </w:r>
      <w:proofErr w:type="spellStart"/>
      <w:r w:rsidRPr="00DF174B">
        <w:rPr>
          <w:rFonts w:ascii="Arial" w:hAnsi="Arial" w:cs="Arial"/>
          <w:sz w:val="24"/>
          <w:szCs w:val="24"/>
        </w:rPr>
        <w:t>Dunai</w:t>
      </w:r>
      <w:proofErr w:type="spellEnd"/>
      <w:r w:rsidRPr="00DF174B">
        <w:rPr>
          <w:rFonts w:ascii="Arial" w:hAnsi="Arial" w:cs="Arial"/>
          <w:sz w:val="24"/>
          <w:szCs w:val="24"/>
        </w:rPr>
        <w:t xml:space="preserve"> protiv ERST</w:t>
      </w:r>
      <w:r>
        <w:rPr>
          <w:rFonts w:ascii="Arial" w:hAnsi="Arial" w:cs="Arial"/>
          <w:sz w:val="24"/>
          <w:szCs w:val="24"/>
        </w:rPr>
        <w:t xml:space="preserve">E Bank </w:t>
      </w:r>
      <w:proofErr w:type="spellStart"/>
      <w:r>
        <w:rPr>
          <w:rFonts w:ascii="Arial" w:hAnsi="Arial" w:cs="Arial"/>
          <w:sz w:val="24"/>
          <w:szCs w:val="24"/>
        </w:rPr>
        <w:t>Hungary</w:t>
      </w:r>
      <w:proofErr w:type="spellEnd"/>
      <w:r>
        <w:rPr>
          <w:rFonts w:ascii="Arial" w:hAnsi="Arial" w:cs="Arial"/>
          <w:sz w:val="24"/>
          <w:szCs w:val="24"/>
        </w:rPr>
        <w:t xml:space="preserve"> broj C-118/17 od </w:t>
      </w:r>
      <w:r w:rsidRPr="00DF174B">
        <w:rPr>
          <w:rFonts w:ascii="Arial" w:hAnsi="Arial" w:cs="Arial"/>
          <w:sz w:val="24"/>
          <w:szCs w:val="24"/>
        </w:rPr>
        <w:t xml:space="preserve">14.03.2019.god., koja </w:t>
      </w:r>
      <w:r>
        <w:rPr>
          <w:rFonts w:ascii="Arial" w:hAnsi="Arial" w:cs="Arial"/>
          <w:sz w:val="24"/>
          <w:szCs w:val="24"/>
        </w:rPr>
        <w:t xml:space="preserve">da </w:t>
      </w:r>
      <w:r w:rsidRPr="00DF174B">
        <w:rPr>
          <w:rFonts w:ascii="Arial" w:hAnsi="Arial" w:cs="Arial"/>
          <w:sz w:val="24"/>
          <w:szCs w:val="24"/>
        </w:rPr>
        <w:t>se kao jedan od izvora prava ima pr</w:t>
      </w:r>
      <w:r>
        <w:rPr>
          <w:rFonts w:ascii="Arial" w:hAnsi="Arial" w:cs="Arial"/>
          <w:sz w:val="24"/>
          <w:szCs w:val="24"/>
        </w:rPr>
        <w:t xml:space="preserve">imijeniti prilikom odlučivanja. </w:t>
      </w:r>
      <w:r w:rsidRPr="00DF174B">
        <w:rPr>
          <w:rFonts w:ascii="Arial" w:hAnsi="Arial" w:cs="Arial"/>
          <w:sz w:val="24"/>
          <w:szCs w:val="24"/>
        </w:rPr>
        <w:t xml:space="preserve">Navedenom odlukom </w:t>
      </w:r>
      <w:r>
        <w:rPr>
          <w:rFonts w:ascii="Arial" w:hAnsi="Arial" w:cs="Arial"/>
          <w:sz w:val="24"/>
          <w:szCs w:val="24"/>
        </w:rPr>
        <w:t>da je između ostalog utvrđeno: č</w:t>
      </w:r>
      <w:r w:rsidRPr="00DF174B">
        <w:rPr>
          <w:rFonts w:ascii="Arial" w:hAnsi="Arial" w:cs="Arial"/>
          <w:sz w:val="24"/>
          <w:szCs w:val="24"/>
        </w:rPr>
        <w:t>injenica da su određene ugovorne odredbe putem zakon</w:t>
      </w:r>
      <w:r>
        <w:rPr>
          <w:rFonts w:ascii="Arial" w:hAnsi="Arial" w:cs="Arial"/>
          <w:sz w:val="24"/>
          <w:szCs w:val="24"/>
        </w:rPr>
        <w:t xml:space="preserve">a bile proglašene nepoštenima i </w:t>
      </w:r>
      <w:r w:rsidRPr="00DF174B">
        <w:rPr>
          <w:rFonts w:ascii="Arial" w:hAnsi="Arial" w:cs="Arial"/>
          <w:sz w:val="24"/>
          <w:szCs w:val="24"/>
        </w:rPr>
        <w:t xml:space="preserve">ništavima te zamijenjene novim odredbama, kako bi se održao predmetni ugovor, </w:t>
      </w:r>
      <w:r>
        <w:rPr>
          <w:rFonts w:ascii="Arial" w:hAnsi="Arial" w:cs="Arial"/>
          <w:sz w:val="24"/>
          <w:szCs w:val="24"/>
        </w:rPr>
        <w:t xml:space="preserve">da ne može imati </w:t>
      </w:r>
      <w:r w:rsidRPr="00DF174B">
        <w:rPr>
          <w:rFonts w:ascii="Arial" w:hAnsi="Arial" w:cs="Arial"/>
          <w:sz w:val="24"/>
          <w:szCs w:val="24"/>
        </w:rPr>
        <w:t>za učinak smanjenje zaštite zajamčene potrošač</w:t>
      </w:r>
      <w:r>
        <w:rPr>
          <w:rFonts w:ascii="Arial" w:hAnsi="Arial" w:cs="Arial"/>
          <w:sz w:val="24"/>
          <w:szCs w:val="24"/>
        </w:rPr>
        <w:t>ima pravom EU, n</w:t>
      </w:r>
      <w:r w:rsidRPr="00DF174B">
        <w:rPr>
          <w:rFonts w:ascii="Arial" w:hAnsi="Arial" w:cs="Arial"/>
          <w:sz w:val="24"/>
          <w:szCs w:val="24"/>
        </w:rPr>
        <w:t xml:space="preserve">acionalni sud </w:t>
      </w:r>
      <w:r>
        <w:rPr>
          <w:rFonts w:ascii="Arial" w:hAnsi="Arial" w:cs="Arial"/>
          <w:sz w:val="24"/>
          <w:szCs w:val="24"/>
        </w:rPr>
        <w:t xml:space="preserve">da </w:t>
      </w:r>
      <w:r w:rsidRPr="00DF174B">
        <w:rPr>
          <w:rFonts w:ascii="Arial" w:hAnsi="Arial" w:cs="Arial"/>
          <w:sz w:val="24"/>
          <w:szCs w:val="24"/>
        </w:rPr>
        <w:t xml:space="preserve">mora provjeriti je li nacionalni zakon, </w:t>
      </w:r>
      <w:r>
        <w:rPr>
          <w:rFonts w:ascii="Arial" w:hAnsi="Arial" w:cs="Arial"/>
          <w:sz w:val="24"/>
          <w:szCs w:val="24"/>
        </w:rPr>
        <w:t xml:space="preserve">kojim su proglašene nepoštenima </w:t>
      </w:r>
      <w:r w:rsidRPr="00DF174B">
        <w:rPr>
          <w:rFonts w:ascii="Arial" w:hAnsi="Arial" w:cs="Arial"/>
          <w:sz w:val="24"/>
          <w:szCs w:val="24"/>
        </w:rPr>
        <w:t>odredbe o tečajnim razlikama, omogućio ponovnu uspostavu, p</w:t>
      </w:r>
      <w:r>
        <w:rPr>
          <w:rFonts w:ascii="Arial" w:hAnsi="Arial" w:cs="Arial"/>
          <w:sz w:val="24"/>
          <w:szCs w:val="24"/>
        </w:rPr>
        <w:t xml:space="preserve">ravno i činjenično, situacije u </w:t>
      </w:r>
      <w:r w:rsidRPr="00DF174B">
        <w:rPr>
          <w:rFonts w:ascii="Arial" w:hAnsi="Arial" w:cs="Arial"/>
          <w:sz w:val="24"/>
          <w:szCs w:val="24"/>
        </w:rPr>
        <w:t>kojoj bi se potrošač nalazio da takva nepoštena odredba nikad</w:t>
      </w:r>
      <w:r>
        <w:rPr>
          <w:rFonts w:ascii="Arial" w:hAnsi="Arial" w:cs="Arial"/>
          <w:sz w:val="24"/>
          <w:szCs w:val="24"/>
        </w:rPr>
        <w:t xml:space="preserve">a nije postojala, osobito </w:t>
      </w:r>
      <w:r w:rsidRPr="00DF174B">
        <w:rPr>
          <w:rFonts w:ascii="Arial" w:hAnsi="Arial" w:cs="Arial"/>
          <w:sz w:val="24"/>
          <w:szCs w:val="24"/>
        </w:rPr>
        <w:t>uspostavom prava na povrat svih koristi koje je trgovac neoprav</w:t>
      </w:r>
      <w:r>
        <w:rPr>
          <w:rFonts w:ascii="Arial" w:hAnsi="Arial" w:cs="Arial"/>
          <w:sz w:val="24"/>
          <w:szCs w:val="24"/>
        </w:rPr>
        <w:t xml:space="preserve">dano stekao na štetu potrošača, </w:t>
      </w:r>
      <w:r w:rsidRPr="00DF174B">
        <w:rPr>
          <w:rFonts w:ascii="Arial" w:hAnsi="Arial" w:cs="Arial"/>
          <w:sz w:val="24"/>
          <w:szCs w:val="24"/>
        </w:rPr>
        <w:t>na teme</w:t>
      </w:r>
      <w:r>
        <w:rPr>
          <w:rFonts w:ascii="Arial" w:hAnsi="Arial" w:cs="Arial"/>
          <w:sz w:val="24"/>
          <w:szCs w:val="24"/>
        </w:rPr>
        <w:t xml:space="preserve">lju navedene nepoštene odredbe. </w:t>
      </w:r>
      <w:r w:rsidRPr="00DF174B">
        <w:rPr>
          <w:rFonts w:ascii="Arial" w:hAnsi="Arial" w:cs="Arial"/>
          <w:sz w:val="24"/>
          <w:szCs w:val="24"/>
        </w:rPr>
        <w:t>Dakle, Sud EU u svojoj odluci C-118/17</w:t>
      </w:r>
      <w:r>
        <w:rPr>
          <w:rFonts w:ascii="Arial" w:hAnsi="Arial" w:cs="Arial"/>
          <w:sz w:val="24"/>
          <w:szCs w:val="24"/>
        </w:rPr>
        <w:t xml:space="preserve"> da</w:t>
      </w:r>
      <w:r w:rsidRPr="00DF174B">
        <w:rPr>
          <w:rFonts w:ascii="Arial" w:hAnsi="Arial" w:cs="Arial"/>
          <w:sz w:val="24"/>
          <w:szCs w:val="24"/>
        </w:rPr>
        <w:t xml:space="preserve"> izričito navodi da z</w:t>
      </w:r>
      <w:r>
        <w:rPr>
          <w:rFonts w:ascii="Arial" w:hAnsi="Arial" w:cs="Arial"/>
          <w:sz w:val="24"/>
          <w:szCs w:val="24"/>
        </w:rPr>
        <w:t xml:space="preserve">akonska intervencija u ugovorni </w:t>
      </w:r>
      <w:r w:rsidRPr="00DF174B">
        <w:rPr>
          <w:rFonts w:ascii="Arial" w:hAnsi="Arial" w:cs="Arial"/>
          <w:sz w:val="24"/>
          <w:szCs w:val="24"/>
        </w:rPr>
        <w:t>odnos ne može imati za učinak smanjenu zaštitu koja je zaja</w:t>
      </w:r>
      <w:r>
        <w:rPr>
          <w:rFonts w:ascii="Arial" w:hAnsi="Arial" w:cs="Arial"/>
          <w:sz w:val="24"/>
          <w:szCs w:val="24"/>
        </w:rPr>
        <w:t xml:space="preserve">mčena potrošačima. Iz navedenog da </w:t>
      </w:r>
      <w:r w:rsidRPr="00DF174B">
        <w:rPr>
          <w:rFonts w:ascii="Arial" w:hAnsi="Arial" w:cs="Arial"/>
          <w:sz w:val="24"/>
          <w:szCs w:val="24"/>
        </w:rPr>
        <w:t>proizlazi da</w:t>
      </w:r>
      <w:r>
        <w:rPr>
          <w:rFonts w:ascii="Arial" w:hAnsi="Arial" w:cs="Arial"/>
          <w:sz w:val="24"/>
          <w:szCs w:val="24"/>
        </w:rPr>
        <w:t xml:space="preserve"> u svakom pojedinačnom slučaju s</w:t>
      </w:r>
      <w:r w:rsidRPr="00DF174B">
        <w:rPr>
          <w:rFonts w:ascii="Arial" w:hAnsi="Arial" w:cs="Arial"/>
          <w:sz w:val="24"/>
          <w:szCs w:val="24"/>
        </w:rPr>
        <w:t>ud mora voditi raču</w:t>
      </w:r>
      <w:r>
        <w:rPr>
          <w:rFonts w:ascii="Arial" w:hAnsi="Arial" w:cs="Arial"/>
          <w:sz w:val="24"/>
          <w:szCs w:val="24"/>
        </w:rPr>
        <w:t xml:space="preserve">na što je u interesu potrošača, </w:t>
      </w:r>
      <w:r w:rsidRPr="00DF174B">
        <w:rPr>
          <w:rFonts w:ascii="Arial" w:hAnsi="Arial" w:cs="Arial"/>
          <w:sz w:val="24"/>
          <w:szCs w:val="24"/>
        </w:rPr>
        <w:t>te u situaciji kada su određene odredbe ugovora o kreditu ništetne, pravo n</w:t>
      </w:r>
      <w:r>
        <w:rPr>
          <w:rFonts w:ascii="Arial" w:hAnsi="Arial" w:cs="Arial"/>
          <w:sz w:val="24"/>
          <w:szCs w:val="24"/>
        </w:rPr>
        <w:t xml:space="preserve">a potpunu restituciju </w:t>
      </w:r>
      <w:r w:rsidRPr="00DF174B">
        <w:rPr>
          <w:rFonts w:ascii="Arial" w:hAnsi="Arial" w:cs="Arial"/>
          <w:sz w:val="24"/>
          <w:szCs w:val="24"/>
        </w:rPr>
        <w:t>neminovno</w:t>
      </w:r>
      <w:r>
        <w:rPr>
          <w:rFonts w:ascii="Arial" w:hAnsi="Arial" w:cs="Arial"/>
          <w:sz w:val="24"/>
          <w:szCs w:val="24"/>
        </w:rPr>
        <w:t xml:space="preserve"> da</w:t>
      </w:r>
      <w:r w:rsidRPr="00DF174B">
        <w:rPr>
          <w:rFonts w:ascii="Arial" w:hAnsi="Arial" w:cs="Arial"/>
          <w:sz w:val="24"/>
          <w:szCs w:val="24"/>
        </w:rPr>
        <w:t xml:space="preserve"> je pravo svakog potrošača, koje pravo</w:t>
      </w:r>
      <w:r>
        <w:rPr>
          <w:rFonts w:ascii="Arial" w:hAnsi="Arial" w:cs="Arial"/>
          <w:sz w:val="24"/>
          <w:szCs w:val="24"/>
        </w:rPr>
        <w:t xml:space="preserve"> da</w:t>
      </w:r>
      <w:r w:rsidRPr="00DF174B">
        <w:rPr>
          <w:rFonts w:ascii="Arial" w:hAnsi="Arial" w:cs="Arial"/>
          <w:sz w:val="24"/>
          <w:szCs w:val="24"/>
        </w:rPr>
        <w:t xml:space="preserve"> mu se ne </w:t>
      </w:r>
      <w:r>
        <w:rPr>
          <w:rFonts w:ascii="Arial" w:hAnsi="Arial" w:cs="Arial"/>
          <w:sz w:val="24"/>
          <w:szCs w:val="24"/>
        </w:rPr>
        <w:t xml:space="preserve">smije umanjiti, ograničiti niti oduzeti. </w:t>
      </w:r>
      <w:r w:rsidRPr="00DF174B">
        <w:rPr>
          <w:rFonts w:ascii="Arial" w:hAnsi="Arial" w:cs="Arial"/>
          <w:sz w:val="24"/>
          <w:szCs w:val="24"/>
        </w:rPr>
        <w:t>Također, značajna</w:t>
      </w:r>
      <w:r>
        <w:rPr>
          <w:rFonts w:ascii="Arial" w:hAnsi="Arial" w:cs="Arial"/>
          <w:sz w:val="24"/>
          <w:szCs w:val="24"/>
        </w:rPr>
        <w:t xml:space="preserve"> da</w:t>
      </w:r>
      <w:r w:rsidRPr="00DF174B">
        <w:rPr>
          <w:rFonts w:ascii="Arial" w:hAnsi="Arial" w:cs="Arial"/>
          <w:sz w:val="24"/>
          <w:szCs w:val="24"/>
        </w:rPr>
        <w:t xml:space="preserve"> je i odluka suda EU u predmetu C-452/18 </w:t>
      </w:r>
      <w:r>
        <w:rPr>
          <w:rFonts w:ascii="Arial" w:hAnsi="Arial" w:cs="Arial"/>
          <w:sz w:val="24"/>
          <w:szCs w:val="24"/>
        </w:rPr>
        <w:t>(</w:t>
      </w:r>
      <w:proofErr w:type="spellStart"/>
      <w:r>
        <w:rPr>
          <w:rFonts w:ascii="Arial" w:hAnsi="Arial" w:cs="Arial"/>
          <w:sz w:val="24"/>
          <w:szCs w:val="24"/>
        </w:rPr>
        <w:t>Ibercaja</w:t>
      </w:r>
      <w:proofErr w:type="spellEnd"/>
      <w:r>
        <w:rPr>
          <w:rFonts w:ascii="Arial" w:hAnsi="Arial" w:cs="Arial"/>
          <w:sz w:val="24"/>
          <w:szCs w:val="24"/>
        </w:rPr>
        <w:t xml:space="preserve"> </w:t>
      </w:r>
      <w:proofErr w:type="spellStart"/>
      <w:r>
        <w:rPr>
          <w:rFonts w:ascii="Arial" w:hAnsi="Arial" w:cs="Arial"/>
          <w:sz w:val="24"/>
          <w:szCs w:val="24"/>
        </w:rPr>
        <w:t>Bnco</w:t>
      </w:r>
      <w:proofErr w:type="spellEnd"/>
      <w:r>
        <w:rPr>
          <w:rFonts w:ascii="Arial" w:hAnsi="Arial" w:cs="Arial"/>
          <w:sz w:val="24"/>
          <w:szCs w:val="24"/>
        </w:rPr>
        <w:t xml:space="preserve"> SA od 09. srpnja </w:t>
      </w:r>
      <w:r w:rsidRPr="00DF174B">
        <w:rPr>
          <w:rFonts w:ascii="Arial" w:hAnsi="Arial" w:cs="Arial"/>
          <w:sz w:val="24"/>
          <w:szCs w:val="24"/>
        </w:rPr>
        <w:t>2020.g.). Ovom odlukom Europski sud odgovorio</w:t>
      </w:r>
      <w:r>
        <w:rPr>
          <w:rFonts w:ascii="Arial" w:hAnsi="Arial" w:cs="Arial"/>
          <w:sz w:val="24"/>
          <w:szCs w:val="24"/>
        </w:rPr>
        <w:t xml:space="preserve"> da</w:t>
      </w:r>
      <w:r w:rsidRPr="00DF174B">
        <w:rPr>
          <w:rFonts w:ascii="Arial" w:hAnsi="Arial" w:cs="Arial"/>
          <w:sz w:val="24"/>
          <w:szCs w:val="24"/>
        </w:rPr>
        <w:t xml:space="preserve"> je na postavljena pitanja koja</w:t>
      </w:r>
      <w:r>
        <w:rPr>
          <w:rFonts w:ascii="Arial" w:hAnsi="Arial" w:cs="Arial"/>
          <w:sz w:val="24"/>
          <w:szCs w:val="24"/>
        </w:rPr>
        <w:t xml:space="preserve"> da se mogu </w:t>
      </w:r>
      <w:r w:rsidRPr="00DF174B">
        <w:rPr>
          <w:rFonts w:ascii="Arial" w:hAnsi="Arial" w:cs="Arial"/>
          <w:sz w:val="24"/>
          <w:szCs w:val="24"/>
        </w:rPr>
        <w:t>primijeniti i na konkretan slučaj. Europski sud</w:t>
      </w:r>
      <w:r>
        <w:rPr>
          <w:rFonts w:ascii="Arial" w:hAnsi="Arial" w:cs="Arial"/>
          <w:sz w:val="24"/>
          <w:szCs w:val="24"/>
        </w:rPr>
        <w:t xml:space="preserve"> da</w:t>
      </w:r>
      <w:r w:rsidRPr="00DF174B">
        <w:rPr>
          <w:rFonts w:ascii="Arial" w:hAnsi="Arial" w:cs="Arial"/>
          <w:sz w:val="24"/>
          <w:szCs w:val="24"/>
        </w:rPr>
        <w:t xml:space="preserve"> navodi kako odredba ugovora koja je utvrđena</w:t>
      </w:r>
      <w:r>
        <w:rPr>
          <w:rFonts w:ascii="Arial" w:hAnsi="Arial" w:cs="Arial"/>
          <w:sz w:val="24"/>
          <w:szCs w:val="24"/>
        </w:rPr>
        <w:t xml:space="preserve"> </w:t>
      </w:r>
      <w:r w:rsidRPr="00DF174B">
        <w:rPr>
          <w:rFonts w:ascii="Arial" w:hAnsi="Arial" w:cs="Arial"/>
          <w:sz w:val="24"/>
          <w:szCs w:val="24"/>
        </w:rPr>
        <w:t>kao nepoštena može biti predmet ugovora o obnovi između stranaka i kada se potrošač odrekne</w:t>
      </w:r>
      <w:r>
        <w:rPr>
          <w:rFonts w:ascii="Arial" w:hAnsi="Arial" w:cs="Arial"/>
          <w:sz w:val="24"/>
          <w:szCs w:val="24"/>
        </w:rPr>
        <w:t xml:space="preserve"> </w:t>
      </w:r>
      <w:r w:rsidRPr="00DF174B">
        <w:rPr>
          <w:rFonts w:ascii="Arial" w:hAnsi="Arial" w:cs="Arial"/>
          <w:sz w:val="24"/>
          <w:szCs w:val="24"/>
        </w:rPr>
        <w:t>učinaka do kojih bi dovelo proglašavanje te odredbe n</w:t>
      </w:r>
      <w:r>
        <w:rPr>
          <w:rFonts w:ascii="Arial" w:hAnsi="Arial" w:cs="Arial"/>
          <w:sz w:val="24"/>
          <w:szCs w:val="24"/>
        </w:rPr>
        <w:t xml:space="preserve">epoštenom, pod uvjetom da je to </w:t>
      </w:r>
      <w:r w:rsidRPr="00DF174B">
        <w:rPr>
          <w:rFonts w:ascii="Arial" w:hAnsi="Arial" w:cs="Arial"/>
          <w:sz w:val="24"/>
          <w:szCs w:val="24"/>
        </w:rPr>
        <w:t>odricanje rezultat slobodnog i informiranog pristanka potrošača, a što</w:t>
      </w:r>
      <w:r>
        <w:rPr>
          <w:rFonts w:ascii="Arial" w:hAnsi="Arial" w:cs="Arial"/>
          <w:sz w:val="24"/>
          <w:szCs w:val="24"/>
        </w:rPr>
        <w:t xml:space="preserve"> da treba provjeriti </w:t>
      </w:r>
      <w:r w:rsidRPr="00DF174B">
        <w:rPr>
          <w:rFonts w:ascii="Arial" w:hAnsi="Arial" w:cs="Arial"/>
          <w:sz w:val="24"/>
          <w:szCs w:val="24"/>
        </w:rPr>
        <w:t>nacionalni sud.</w:t>
      </w:r>
      <w:r>
        <w:rPr>
          <w:rFonts w:ascii="Arial" w:hAnsi="Arial" w:cs="Arial"/>
          <w:sz w:val="24"/>
          <w:szCs w:val="24"/>
        </w:rPr>
        <w:t xml:space="preserve"> </w:t>
      </w:r>
      <w:r w:rsidRPr="00DF174B">
        <w:rPr>
          <w:rFonts w:ascii="Arial" w:hAnsi="Arial" w:cs="Arial"/>
          <w:sz w:val="24"/>
          <w:szCs w:val="24"/>
        </w:rPr>
        <w:t>« Članak 6. stavak 1. Direktive Vijeća 93/13/EEZ od 5. trav</w:t>
      </w:r>
      <w:r>
        <w:rPr>
          <w:rFonts w:ascii="Arial" w:hAnsi="Arial" w:cs="Arial"/>
          <w:sz w:val="24"/>
          <w:szCs w:val="24"/>
        </w:rPr>
        <w:t xml:space="preserve">nja 1993. o nepoštenim uvjetima </w:t>
      </w:r>
      <w:r w:rsidRPr="00DF174B">
        <w:rPr>
          <w:rFonts w:ascii="Arial" w:hAnsi="Arial" w:cs="Arial"/>
          <w:sz w:val="24"/>
          <w:szCs w:val="24"/>
        </w:rPr>
        <w:t xml:space="preserve">u potrošačkim ugovorima treba tumačiti na način da mu se </w:t>
      </w:r>
      <w:r>
        <w:rPr>
          <w:rFonts w:ascii="Arial" w:hAnsi="Arial" w:cs="Arial"/>
          <w:sz w:val="24"/>
          <w:szCs w:val="24"/>
        </w:rPr>
        <w:t xml:space="preserve">ne protivi mogućnost da odredba </w:t>
      </w:r>
      <w:r w:rsidRPr="00DF174B">
        <w:rPr>
          <w:rFonts w:ascii="Arial" w:hAnsi="Arial" w:cs="Arial"/>
          <w:sz w:val="24"/>
          <w:szCs w:val="24"/>
        </w:rPr>
        <w:t>ugovora koji su sklopili prodavatelj robe ili pružatelj usluga i p</w:t>
      </w:r>
      <w:r>
        <w:rPr>
          <w:rFonts w:ascii="Arial" w:hAnsi="Arial" w:cs="Arial"/>
          <w:sz w:val="24"/>
          <w:szCs w:val="24"/>
        </w:rPr>
        <w:t xml:space="preserve">otrošač, a za koju se u sudskom </w:t>
      </w:r>
      <w:r w:rsidRPr="00DF174B">
        <w:rPr>
          <w:rFonts w:ascii="Arial" w:hAnsi="Arial" w:cs="Arial"/>
          <w:sz w:val="24"/>
          <w:szCs w:val="24"/>
        </w:rPr>
        <w:t>postupku može utvrditi da je nepoštena, valjano bude predmet ugovora o o</w:t>
      </w:r>
      <w:r>
        <w:rPr>
          <w:rFonts w:ascii="Arial" w:hAnsi="Arial" w:cs="Arial"/>
          <w:sz w:val="24"/>
          <w:szCs w:val="24"/>
        </w:rPr>
        <w:t xml:space="preserve">bnovi između tog </w:t>
      </w:r>
      <w:r w:rsidRPr="00DF174B">
        <w:rPr>
          <w:rFonts w:ascii="Arial" w:hAnsi="Arial" w:cs="Arial"/>
          <w:sz w:val="24"/>
          <w:szCs w:val="24"/>
        </w:rPr>
        <w:t xml:space="preserve">prodavatelja robe ili pružatelja usluga i tog potrošača, kojim se potonji odriče učinaka </w:t>
      </w:r>
      <w:r>
        <w:rPr>
          <w:rFonts w:ascii="Arial" w:hAnsi="Arial" w:cs="Arial"/>
          <w:sz w:val="24"/>
          <w:szCs w:val="24"/>
        </w:rPr>
        <w:t xml:space="preserve">do kojih </w:t>
      </w:r>
      <w:r w:rsidRPr="00DF174B">
        <w:rPr>
          <w:rFonts w:ascii="Arial" w:hAnsi="Arial" w:cs="Arial"/>
          <w:sz w:val="24"/>
          <w:szCs w:val="24"/>
        </w:rPr>
        <w:t>bi dovelo proglašavanje te odredbe nepoštenom, pod uvje</w:t>
      </w:r>
      <w:r>
        <w:rPr>
          <w:rFonts w:ascii="Arial" w:hAnsi="Arial" w:cs="Arial"/>
          <w:sz w:val="24"/>
          <w:szCs w:val="24"/>
        </w:rPr>
        <w:t xml:space="preserve">tom da je to odricanje rezultat </w:t>
      </w:r>
      <w:r w:rsidRPr="00DF174B">
        <w:rPr>
          <w:rFonts w:ascii="Arial" w:hAnsi="Arial" w:cs="Arial"/>
          <w:sz w:val="24"/>
          <w:szCs w:val="24"/>
        </w:rPr>
        <w:t xml:space="preserve">slobodnog i informiranog pristanka potrošača, što je na </w:t>
      </w:r>
      <w:r>
        <w:rPr>
          <w:rFonts w:ascii="Arial" w:hAnsi="Arial" w:cs="Arial"/>
          <w:sz w:val="24"/>
          <w:szCs w:val="24"/>
        </w:rPr>
        <w:t xml:space="preserve">nacionalnom sudu da provjeri.» </w:t>
      </w:r>
      <w:r w:rsidRPr="00DF174B">
        <w:rPr>
          <w:rFonts w:ascii="Arial" w:hAnsi="Arial" w:cs="Arial"/>
          <w:sz w:val="24"/>
          <w:szCs w:val="24"/>
        </w:rPr>
        <w:t xml:space="preserve">U konkretnom slučaju to </w:t>
      </w:r>
      <w:r>
        <w:rPr>
          <w:rFonts w:ascii="Arial" w:hAnsi="Arial" w:cs="Arial"/>
          <w:sz w:val="24"/>
          <w:szCs w:val="24"/>
        </w:rPr>
        <w:t xml:space="preserve">da </w:t>
      </w:r>
      <w:r w:rsidRPr="00DF174B">
        <w:rPr>
          <w:rFonts w:ascii="Arial" w:hAnsi="Arial" w:cs="Arial"/>
          <w:sz w:val="24"/>
          <w:szCs w:val="24"/>
        </w:rPr>
        <w:t>znači sljedeće – sporazum o konverziji mogao</w:t>
      </w:r>
      <w:r>
        <w:rPr>
          <w:rFonts w:ascii="Arial" w:hAnsi="Arial" w:cs="Arial"/>
          <w:sz w:val="24"/>
          <w:szCs w:val="24"/>
        </w:rPr>
        <w:t xml:space="preserve"> da bi imati za posljedicu </w:t>
      </w:r>
      <w:r w:rsidRPr="00DF174B">
        <w:rPr>
          <w:rFonts w:ascii="Arial" w:hAnsi="Arial" w:cs="Arial"/>
          <w:sz w:val="24"/>
          <w:szCs w:val="24"/>
        </w:rPr>
        <w:t xml:space="preserve">odricanje tužitelja od daljnjih potraživanja, ali samo pod </w:t>
      </w:r>
      <w:r>
        <w:rPr>
          <w:rFonts w:ascii="Arial" w:hAnsi="Arial" w:cs="Arial"/>
          <w:sz w:val="24"/>
          <w:szCs w:val="24"/>
        </w:rPr>
        <w:t xml:space="preserve">uvjetom kada bi takvo odricanje </w:t>
      </w:r>
      <w:r w:rsidRPr="00DF174B">
        <w:rPr>
          <w:rFonts w:ascii="Arial" w:hAnsi="Arial" w:cs="Arial"/>
          <w:sz w:val="24"/>
          <w:szCs w:val="24"/>
        </w:rPr>
        <w:t>bilo rezultat tužiteljevog slobodnog i informiranog p</w:t>
      </w:r>
      <w:r>
        <w:rPr>
          <w:rFonts w:ascii="Arial" w:hAnsi="Arial" w:cs="Arial"/>
          <w:sz w:val="24"/>
          <w:szCs w:val="24"/>
        </w:rPr>
        <w:t xml:space="preserve">ristanka. No, takvo odricanje u </w:t>
      </w:r>
      <w:r w:rsidRPr="00DF174B">
        <w:rPr>
          <w:rFonts w:ascii="Arial" w:hAnsi="Arial" w:cs="Arial"/>
          <w:sz w:val="24"/>
          <w:szCs w:val="24"/>
        </w:rPr>
        <w:t>konkretnom slučaju</w:t>
      </w:r>
      <w:r>
        <w:rPr>
          <w:rFonts w:ascii="Arial" w:hAnsi="Arial" w:cs="Arial"/>
          <w:sz w:val="24"/>
          <w:szCs w:val="24"/>
        </w:rPr>
        <w:t xml:space="preserve"> da</w:t>
      </w:r>
      <w:r w:rsidRPr="00DF174B">
        <w:rPr>
          <w:rFonts w:ascii="Arial" w:hAnsi="Arial" w:cs="Arial"/>
          <w:sz w:val="24"/>
          <w:szCs w:val="24"/>
        </w:rPr>
        <w:t xml:space="preserve"> </w:t>
      </w:r>
      <w:r>
        <w:rPr>
          <w:rFonts w:ascii="Arial" w:hAnsi="Arial" w:cs="Arial"/>
          <w:sz w:val="24"/>
          <w:szCs w:val="24"/>
        </w:rPr>
        <w:t>ne postoji.</w:t>
      </w:r>
      <w:r w:rsidRPr="00DF174B">
        <w:rPr>
          <w:rFonts w:ascii="Arial" w:hAnsi="Arial" w:cs="Arial"/>
          <w:sz w:val="24"/>
          <w:szCs w:val="24"/>
        </w:rPr>
        <w:t xml:space="preserve"> Potrošači </w:t>
      </w:r>
      <w:r>
        <w:rPr>
          <w:rFonts w:ascii="Arial" w:hAnsi="Arial" w:cs="Arial"/>
          <w:sz w:val="24"/>
          <w:szCs w:val="24"/>
        </w:rPr>
        <w:t xml:space="preserve">da </w:t>
      </w:r>
      <w:r w:rsidRPr="00DF174B">
        <w:rPr>
          <w:rFonts w:ascii="Arial" w:hAnsi="Arial" w:cs="Arial"/>
          <w:sz w:val="24"/>
          <w:szCs w:val="24"/>
        </w:rPr>
        <w:t xml:space="preserve">u vrijeme </w:t>
      </w:r>
      <w:r>
        <w:rPr>
          <w:rFonts w:ascii="Arial" w:hAnsi="Arial" w:cs="Arial"/>
          <w:sz w:val="24"/>
          <w:szCs w:val="24"/>
        </w:rPr>
        <w:t xml:space="preserve">konverzije nisu znali da će CHF </w:t>
      </w:r>
      <w:r w:rsidRPr="00DF174B">
        <w:rPr>
          <w:rFonts w:ascii="Arial" w:hAnsi="Arial" w:cs="Arial"/>
          <w:sz w:val="24"/>
          <w:szCs w:val="24"/>
        </w:rPr>
        <w:t>valutna klauzula biti utvrđena ništetnom obzirom da u trenutku k</w:t>
      </w:r>
      <w:r>
        <w:rPr>
          <w:rFonts w:ascii="Arial" w:hAnsi="Arial" w:cs="Arial"/>
          <w:sz w:val="24"/>
          <w:szCs w:val="24"/>
        </w:rPr>
        <w:t xml:space="preserve">onverzije kredita još nije bila </w:t>
      </w:r>
      <w:r w:rsidRPr="00DF174B">
        <w:rPr>
          <w:rFonts w:ascii="Arial" w:hAnsi="Arial" w:cs="Arial"/>
          <w:sz w:val="24"/>
          <w:szCs w:val="24"/>
        </w:rPr>
        <w:t xml:space="preserve">pravomoćna odluka o nepoštenosti i ništetnosti odredbe o </w:t>
      </w:r>
      <w:r>
        <w:rPr>
          <w:rFonts w:ascii="Arial" w:hAnsi="Arial" w:cs="Arial"/>
          <w:sz w:val="24"/>
          <w:szCs w:val="24"/>
        </w:rPr>
        <w:t xml:space="preserve">valutnoj klauzuli u CHF valuti. </w:t>
      </w:r>
      <w:r w:rsidRPr="00DF174B">
        <w:rPr>
          <w:rFonts w:ascii="Arial" w:hAnsi="Arial" w:cs="Arial"/>
          <w:sz w:val="24"/>
          <w:szCs w:val="24"/>
        </w:rPr>
        <w:t>Zatim, prilikom obračuna konverzije banka</w:t>
      </w:r>
      <w:r>
        <w:rPr>
          <w:rFonts w:ascii="Arial" w:hAnsi="Arial" w:cs="Arial"/>
          <w:sz w:val="24"/>
          <w:szCs w:val="24"/>
        </w:rPr>
        <w:t xml:space="preserve"> da</w:t>
      </w:r>
      <w:r w:rsidRPr="00DF174B">
        <w:rPr>
          <w:rFonts w:ascii="Arial" w:hAnsi="Arial" w:cs="Arial"/>
          <w:sz w:val="24"/>
          <w:szCs w:val="24"/>
        </w:rPr>
        <w:t xml:space="preserve"> je u obračun uzela </w:t>
      </w:r>
      <w:r>
        <w:rPr>
          <w:rFonts w:ascii="Arial" w:hAnsi="Arial" w:cs="Arial"/>
          <w:sz w:val="24"/>
          <w:szCs w:val="24"/>
        </w:rPr>
        <w:t xml:space="preserve">u obzir i sve promjene kamatnih </w:t>
      </w:r>
      <w:r w:rsidRPr="00DF174B">
        <w:rPr>
          <w:rFonts w:ascii="Arial" w:hAnsi="Arial" w:cs="Arial"/>
          <w:sz w:val="24"/>
          <w:szCs w:val="24"/>
        </w:rPr>
        <w:t xml:space="preserve">stopa, a koje promjene </w:t>
      </w:r>
      <w:r>
        <w:rPr>
          <w:rFonts w:ascii="Arial" w:hAnsi="Arial" w:cs="Arial"/>
          <w:sz w:val="24"/>
          <w:szCs w:val="24"/>
        </w:rPr>
        <w:t xml:space="preserve">da </w:t>
      </w:r>
      <w:r w:rsidRPr="00DF174B">
        <w:rPr>
          <w:rFonts w:ascii="Arial" w:hAnsi="Arial" w:cs="Arial"/>
          <w:sz w:val="24"/>
          <w:szCs w:val="24"/>
        </w:rPr>
        <w:t>su bile donesene jednostrano od strane banke. Stoga, banka</w:t>
      </w:r>
      <w:r>
        <w:rPr>
          <w:rFonts w:ascii="Arial" w:hAnsi="Arial" w:cs="Arial"/>
          <w:sz w:val="24"/>
          <w:szCs w:val="24"/>
        </w:rPr>
        <w:t xml:space="preserve"> da ponovno ne </w:t>
      </w:r>
      <w:r w:rsidRPr="00DF174B">
        <w:rPr>
          <w:rFonts w:ascii="Arial" w:hAnsi="Arial" w:cs="Arial"/>
          <w:sz w:val="24"/>
          <w:szCs w:val="24"/>
        </w:rPr>
        <w:t>uvažava interese potrošača, ponovno</w:t>
      </w:r>
      <w:r>
        <w:rPr>
          <w:rFonts w:ascii="Arial" w:hAnsi="Arial" w:cs="Arial"/>
          <w:sz w:val="24"/>
          <w:szCs w:val="24"/>
        </w:rPr>
        <w:t xml:space="preserve"> da</w:t>
      </w:r>
      <w:r w:rsidRPr="00DF174B">
        <w:rPr>
          <w:rFonts w:ascii="Arial" w:hAnsi="Arial" w:cs="Arial"/>
          <w:sz w:val="24"/>
          <w:szCs w:val="24"/>
        </w:rPr>
        <w:t xml:space="preserve"> ne postupa kao savjestan gospodarstvenik, nego</w:t>
      </w:r>
      <w:r>
        <w:rPr>
          <w:rFonts w:ascii="Arial" w:hAnsi="Arial" w:cs="Arial"/>
          <w:sz w:val="24"/>
          <w:szCs w:val="24"/>
        </w:rPr>
        <w:t xml:space="preserve"> da svojim </w:t>
      </w:r>
      <w:r w:rsidRPr="00DF174B">
        <w:rPr>
          <w:rFonts w:ascii="Arial" w:hAnsi="Arial" w:cs="Arial"/>
          <w:sz w:val="24"/>
          <w:szCs w:val="24"/>
        </w:rPr>
        <w:t>postupanjem ponovno dovodi do povrede</w:t>
      </w:r>
      <w:r>
        <w:rPr>
          <w:rFonts w:ascii="Arial" w:hAnsi="Arial" w:cs="Arial"/>
          <w:sz w:val="24"/>
          <w:szCs w:val="24"/>
        </w:rPr>
        <w:t xml:space="preserve"> načela savjesnosti i poštenja. </w:t>
      </w:r>
      <w:r w:rsidRPr="00DF174B">
        <w:rPr>
          <w:rFonts w:ascii="Arial" w:hAnsi="Arial" w:cs="Arial"/>
          <w:sz w:val="24"/>
          <w:szCs w:val="24"/>
        </w:rPr>
        <w:t xml:space="preserve">Iz navedenog </w:t>
      </w:r>
      <w:r>
        <w:rPr>
          <w:rFonts w:ascii="Arial" w:hAnsi="Arial" w:cs="Arial"/>
          <w:sz w:val="24"/>
          <w:szCs w:val="24"/>
        </w:rPr>
        <w:t xml:space="preserve"> da </w:t>
      </w:r>
      <w:r w:rsidRPr="00DF174B">
        <w:rPr>
          <w:rFonts w:ascii="Arial" w:hAnsi="Arial" w:cs="Arial"/>
          <w:sz w:val="24"/>
          <w:szCs w:val="24"/>
        </w:rPr>
        <w:t>je razvidno da tužitelj kao potrošač nije bio valja</w:t>
      </w:r>
      <w:r>
        <w:rPr>
          <w:rFonts w:ascii="Arial" w:hAnsi="Arial" w:cs="Arial"/>
          <w:sz w:val="24"/>
          <w:szCs w:val="24"/>
        </w:rPr>
        <w:t xml:space="preserve">no informiran i prema tome, a u  </w:t>
      </w:r>
      <w:r w:rsidRPr="00DF174B">
        <w:rPr>
          <w:rFonts w:ascii="Arial" w:hAnsi="Arial" w:cs="Arial"/>
          <w:sz w:val="24"/>
          <w:szCs w:val="24"/>
        </w:rPr>
        <w:t xml:space="preserve">skladu sa tumačenjem suda EU, </w:t>
      </w:r>
      <w:r>
        <w:rPr>
          <w:rFonts w:ascii="Arial" w:hAnsi="Arial" w:cs="Arial"/>
          <w:sz w:val="24"/>
          <w:szCs w:val="24"/>
        </w:rPr>
        <w:t xml:space="preserve">da </w:t>
      </w:r>
      <w:r w:rsidRPr="00DF174B">
        <w:rPr>
          <w:rFonts w:ascii="Arial" w:hAnsi="Arial" w:cs="Arial"/>
          <w:sz w:val="24"/>
          <w:szCs w:val="24"/>
        </w:rPr>
        <w:t xml:space="preserve">nije dao informiran i slobodan pristanak, </w:t>
      </w:r>
      <w:r>
        <w:rPr>
          <w:rFonts w:ascii="Arial" w:hAnsi="Arial" w:cs="Arial"/>
          <w:sz w:val="24"/>
          <w:szCs w:val="24"/>
        </w:rPr>
        <w:t xml:space="preserve">da se nije odrekao prava </w:t>
      </w:r>
      <w:r w:rsidRPr="00DF174B">
        <w:rPr>
          <w:rFonts w:ascii="Arial" w:hAnsi="Arial" w:cs="Arial"/>
          <w:sz w:val="24"/>
          <w:szCs w:val="24"/>
        </w:rPr>
        <w:t xml:space="preserve">na utvrđenja ništetnim odredbe o promjenjivoj kamatnoj stopi i </w:t>
      </w:r>
      <w:r>
        <w:rPr>
          <w:rFonts w:ascii="Arial" w:hAnsi="Arial" w:cs="Arial"/>
          <w:sz w:val="24"/>
          <w:szCs w:val="24"/>
        </w:rPr>
        <w:t xml:space="preserve">odredbe valutnoj klauzuli, niti </w:t>
      </w:r>
      <w:r w:rsidRPr="00DF174B">
        <w:rPr>
          <w:rFonts w:ascii="Arial" w:hAnsi="Arial" w:cs="Arial"/>
          <w:sz w:val="24"/>
          <w:szCs w:val="24"/>
        </w:rPr>
        <w:t>se odrekao prava na potpunu r</w:t>
      </w:r>
      <w:r>
        <w:rPr>
          <w:rFonts w:ascii="Arial" w:hAnsi="Arial" w:cs="Arial"/>
          <w:sz w:val="24"/>
          <w:szCs w:val="24"/>
        </w:rPr>
        <w:t xml:space="preserve">estituciju uslijed ništetnosti. </w:t>
      </w:r>
      <w:r w:rsidRPr="00DF174B">
        <w:rPr>
          <w:rFonts w:ascii="Arial" w:hAnsi="Arial" w:cs="Arial"/>
          <w:sz w:val="24"/>
          <w:szCs w:val="24"/>
        </w:rPr>
        <w:t>Tužitelj ukazuje na pravomoćne odluke Županijskog suda R</w:t>
      </w:r>
      <w:r>
        <w:rPr>
          <w:rFonts w:ascii="Arial" w:hAnsi="Arial" w:cs="Arial"/>
          <w:sz w:val="24"/>
          <w:szCs w:val="24"/>
        </w:rPr>
        <w:t xml:space="preserve">ijeka posl.br. Gž-380/2018, </w:t>
      </w:r>
      <w:proofErr w:type="spellStart"/>
      <w:r>
        <w:rPr>
          <w:rFonts w:ascii="Arial" w:hAnsi="Arial" w:cs="Arial"/>
          <w:sz w:val="24"/>
          <w:szCs w:val="24"/>
        </w:rPr>
        <w:t>Gž</w:t>
      </w:r>
      <w:proofErr w:type="spellEnd"/>
      <w:r>
        <w:rPr>
          <w:rFonts w:ascii="Arial" w:hAnsi="Arial" w:cs="Arial"/>
          <w:sz w:val="24"/>
          <w:szCs w:val="24"/>
        </w:rPr>
        <w:t xml:space="preserve">- </w:t>
      </w:r>
      <w:r w:rsidRPr="00DF174B">
        <w:rPr>
          <w:rFonts w:ascii="Arial" w:hAnsi="Arial" w:cs="Arial"/>
          <w:sz w:val="24"/>
          <w:szCs w:val="24"/>
        </w:rPr>
        <w:lastRenderedPageBreak/>
        <w:t>505/2017 i Gž-1562/2017, Županijskog suda u Zadru posl.br</w:t>
      </w:r>
      <w:r>
        <w:rPr>
          <w:rFonts w:ascii="Arial" w:hAnsi="Arial" w:cs="Arial"/>
          <w:sz w:val="24"/>
          <w:szCs w:val="24"/>
        </w:rPr>
        <w:t xml:space="preserve">. Gž-913/2017, Županijskog suda </w:t>
      </w:r>
      <w:r w:rsidRPr="00DF174B">
        <w:rPr>
          <w:rFonts w:ascii="Arial" w:hAnsi="Arial" w:cs="Arial"/>
          <w:sz w:val="24"/>
          <w:szCs w:val="24"/>
        </w:rPr>
        <w:t>u Šibeniku posl.br. Gž-826/2017, Županijskog suda u Karlovc</w:t>
      </w:r>
      <w:r>
        <w:rPr>
          <w:rFonts w:ascii="Arial" w:hAnsi="Arial" w:cs="Arial"/>
          <w:sz w:val="24"/>
          <w:szCs w:val="24"/>
        </w:rPr>
        <w:t xml:space="preserve">u posl.br. Gž-377/2018, u kojim </w:t>
      </w:r>
      <w:r w:rsidRPr="00DF174B">
        <w:rPr>
          <w:rFonts w:ascii="Arial" w:hAnsi="Arial" w:cs="Arial"/>
          <w:sz w:val="24"/>
          <w:szCs w:val="24"/>
        </w:rPr>
        <w:t>odlukama</w:t>
      </w:r>
      <w:r>
        <w:rPr>
          <w:rFonts w:ascii="Arial" w:hAnsi="Arial" w:cs="Arial"/>
          <w:sz w:val="24"/>
          <w:szCs w:val="24"/>
        </w:rPr>
        <w:t xml:space="preserve"> da</w:t>
      </w:r>
      <w:r w:rsidRPr="00DF174B">
        <w:rPr>
          <w:rFonts w:ascii="Arial" w:hAnsi="Arial" w:cs="Arial"/>
          <w:sz w:val="24"/>
          <w:szCs w:val="24"/>
        </w:rPr>
        <w:t xml:space="preserve"> je utvrđeno da sklapanjem </w:t>
      </w:r>
      <w:proofErr w:type="spellStart"/>
      <w:r w:rsidRPr="00DF174B">
        <w:rPr>
          <w:rFonts w:ascii="Arial" w:hAnsi="Arial" w:cs="Arial"/>
          <w:sz w:val="24"/>
          <w:szCs w:val="24"/>
        </w:rPr>
        <w:t>Anexa</w:t>
      </w:r>
      <w:proofErr w:type="spellEnd"/>
      <w:r w:rsidRPr="00DF174B">
        <w:rPr>
          <w:rFonts w:ascii="Arial" w:hAnsi="Arial" w:cs="Arial"/>
          <w:sz w:val="24"/>
          <w:szCs w:val="24"/>
        </w:rPr>
        <w:t>/Dodatka kori</w:t>
      </w:r>
      <w:r>
        <w:rPr>
          <w:rFonts w:ascii="Arial" w:hAnsi="Arial" w:cs="Arial"/>
          <w:sz w:val="24"/>
          <w:szCs w:val="24"/>
        </w:rPr>
        <w:t xml:space="preserve">snici kredita nisu u potpunosti </w:t>
      </w:r>
      <w:r w:rsidRPr="00DF174B">
        <w:rPr>
          <w:rFonts w:ascii="Arial" w:hAnsi="Arial" w:cs="Arial"/>
          <w:sz w:val="24"/>
          <w:szCs w:val="24"/>
        </w:rPr>
        <w:t>obeštećeni po osno</w:t>
      </w:r>
      <w:r>
        <w:rPr>
          <w:rFonts w:ascii="Arial" w:hAnsi="Arial" w:cs="Arial"/>
          <w:sz w:val="24"/>
          <w:szCs w:val="24"/>
        </w:rPr>
        <w:t xml:space="preserve">vi ništetnih ugovornih odredbi. </w:t>
      </w:r>
      <w:r w:rsidRPr="00DF174B">
        <w:rPr>
          <w:rFonts w:ascii="Arial" w:hAnsi="Arial" w:cs="Arial"/>
          <w:sz w:val="24"/>
          <w:szCs w:val="24"/>
        </w:rPr>
        <w:t>Tužitelj</w:t>
      </w:r>
      <w:r>
        <w:rPr>
          <w:rFonts w:ascii="Arial" w:hAnsi="Arial" w:cs="Arial"/>
          <w:sz w:val="24"/>
          <w:szCs w:val="24"/>
        </w:rPr>
        <w:t xml:space="preserve"> da</w:t>
      </w:r>
      <w:r w:rsidRPr="00DF174B">
        <w:rPr>
          <w:rFonts w:ascii="Arial" w:hAnsi="Arial" w:cs="Arial"/>
          <w:sz w:val="24"/>
          <w:szCs w:val="24"/>
        </w:rPr>
        <w:t xml:space="preserve"> u prilogu dostavlja najnovije odluke Županijs</w:t>
      </w:r>
      <w:r>
        <w:rPr>
          <w:rFonts w:ascii="Arial" w:hAnsi="Arial" w:cs="Arial"/>
          <w:sz w:val="24"/>
          <w:szCs w:val="24"/>
        </w:rPr>
        <w:t xml:space="preserve">kog suda u Zadru Gž-219/2020 od </w:t>
      </w:r>
      <w:r w:rsidRPr="00DF174B">
        <w:rPr>
          <w:rFonts w:ascii="Arial" w:hAnsi="Arial" w:cs="Arial"/>
          <w:sz w:val="24"/>
          <w:szCs w:val="24"/>
        </w:rPr>
        <w:t>23.04.2020.god., te Županijskog suda Velika Gorica Gž-1451/</w:t>
      </w:r>
      <w:r>
        <w:rPr>
          <w:rFonts w:ascii="Arial" w:hAnsi="Arial" w:cs="Arial"/>
          <w:sz w:val="24"/>
          <w:szCs w:val="24"/>
        </w:rPr>
        <w:t xml:space="preserve">2019 od 25.05.2020.god. u kojim </w:t>
      </w:r>
      <w:r w:rsidRPr="00DF174B">
        <w:rPr>
          <w:rFonts w:ascii="Arial" w:hAnsi="Arial" w:cs="Arial"/>
          <w:sz w:val="24"/>
          <w:szCs w:val="24"/>
        </w:rPr>
        <w:t>odlukama</w:t>
      </w:r>
      <w:r>
        <w:rPr>
          <w:rFonts w:ascii="Arial" w:hAnsi="Arial" w:cs="Arial"/>
          <w:sz w:val="24"/>
          <w:szCs w:val="24"/>
        </w:rPr>
        <w:t xml:space="preserve"> da</w:t>
      </w:r>
      <w:r w:rsidRPr="00DF174B">
        <w:rPr>
          <w:rFonts w:ascii="Arial" w:hAnsi="Arial" w:cs="Arial"/>
          <w:sz w:val="24"/>
          <w:szCs w:val="24"/>
        </w:rPr>
        <w:t xml:space="preserve"> je utvrđeno da sklapanjem </w:t>
      </w:r>
      <w:proofErr w:type="spellStart"/>
      <w:r w:rsidRPr="00DF174B">
        <w:rPr>
          <w:rFonts w:ascii="Arial" w:hAnsi="Arial" w:cs="Arial"/>
          <w:sz w:val="24"/>
          <w:szCs w:val="24"/>
        </w:rPr>
        <w:t>Anexa</w:t>
      </w:r>
      <w:proofErr w:type="spellEnd"/>
      <w:r w:rsidRPr="00DF174B">
        <w:rPr>
          <w:rFonts w:ascii="Arial" w:hAnsi="Arial" w:cs="Arial"/>
          <w:sz w:val="24"/>
          <w:szCs w:val="24"/>
        </w:rPr>
        <w:t>/Dodatka kori</w:t>
      </w:r>
      <w:r>
        <w:rPr>
          <w:rFonts w:ascii="Arial" w:hAnsi="Arial" w:cs="Arial"/>
          <w:sz w:val="24"/>
          <w:szCs w:val="24"/>
        </w:rPr>
        <w:t xml:space="preserve">snici kredita nisu u potpunosti </w:t>
      </w:r>
      <w:r w:rsidRPr="00DF174B">
        <w:rPr>
          <w:rFonts w:ascii="Arial" w:hAnsi="Arial" w:cs="Arial"/>
          <w:sz w:val="24"/>
          <w:szCs w:val="24"/>
        </w:rPr>
        <w:t>obeštećeni po osnovi ništetnih ugovornih odredbi. Radi</w:t>
      </w:r>
      <w:r>
        <w:rPr>
          <w:rFonts w:ascii="Arial" w:hAnsi="Arial" w:cs="Arial"/>
          <w:sz w:val="24"/>
          <w:szCs w:val="24"/>
        </w:rPr>
        <w:t xml:space="preserve"> da</w:t>
      </w:r>
      <w:r w:rsidRPr="00DF174B">
        <w:rPr>
          <w:rFonts w:ascii="Arial" w:hAnsi="Arial" w:cs="Arial"/>
          <w:sz w:val="24"/>
          <w:szCs w:val="24"/>
        </w:rPr>
        <w:t xml:space="preserve"> se o</w:t>
      </w:r>
      <w:r>
        <w:rPr>
          <w:rFonts w:ascii="Arial" w:hAnsi="Arial" w:cs="Arial"/>
          <w:sz w:val="24"/>
          <w:szCs w:val="24"/>
        </w:rPr>
        <w:t xml:space="preserve"> činjenično i pravno identičnim </w:t>
      </w:r>
      <w:r w:rsidRPr="00DF174B">
        <w:rPr>
          <w:rFonts w:ascii="Arial" w:hAnsi="Arial" w:cs="Arial"/>
          <w:sz w:val="24"/>
          <w:szCs w:val="24"/>
        </w:rPr>
        <w:t xml:space="preserve">predmetima, u kojima </w:t>
      </w:r>
      <w:r>
        <w:rPr>
          <w:rFonts w:ascii="Arial" w:hAnsi="Arial" w:cs="Arial"/>
          <w:sz w:val="24"/>
          <w:szCs w:val="24"/>
        </w:rPr>
        <w:t xml:space="preserve">da </w:t>
      </w:r>
      <w:r w:rsidRPr="00DF174B">
        <w:rPr>
          <w:rFonts w:ascii="Arial" w:hAnsi="Arial" w:cs="Arial"/>
          <w:sz w:val="24"/>
          <w:szCs w:val="24"/>
        </w:rPr>
        <w:t>je tužbeni zahtjev, unatoč provedeno</w:t>
      </w:r>
      <w:r>
        <w:rPr>
          <w:rFonts w:ascii="Arial" w:hAnsi="Arial" w:cs="Arial"/>
          <w:sz w:val="24"/>
          <w:szCs w:val="24"/>
        </w:rPr>
        <w:t xml:space="preserve">j konverziji, usvojen i bankama </w:t>
      </w:r>
      <w:r w:rsidRPr="00DF174B">
        <w:rPr>
          <w:rFonts w:ascii="Arial" w:hAnsi="Arial" w:cs="Arial"/>
          <w:sz w:val="24"/>
          <w:szCs w:val="24"/>
        </w:rPr>
        <w:t>naložena isplata preplaćenih iznosa.</w:t>
      </w:r>
    </w:p>
    <w:p w:rsidR="00406F06" w:rsidP="00406F06" w:rsidRDefault="00406F06" w14:paraId="3884D3EC" w14:textId="77777777">
      <w:pPr>
        <w:pStyle w:val="Bezproreda"/>
        <w:jc w:val="both"/>
        <w:rPr>
          <w:rFonts w:ascii="Arial" w:hAnsi="Arial" w:cs="Arial"/>
          <w:sz w:val="24"/>
          <w:szCs w:val="24"/>
        </w:rPr>
      </w:pPr>
      <w:r w:rsidRPr="00DF174B">
        <w:rPr>
          <w:rFonts w:ascii="Arial" w:hAnsi="Arial" w:cs="Arial"/>
          <w:sz w:val="24"/>
          <w:szCs w:val="24"/>
        </w:rPr>
        <w:t xml:space="preserve">Isto tako, tužitelj ukazuje i na postojanje brojnih nepravomoćnih odluka koje </w:t>
      </w:r>
      <w:r>
        <w:rPr>
          <w:rFonts w:ascii="Arial" w:hAnsi="Arial" w:cs="Arial"/>
          <w:sz w:val="24"/>
          <w:szCs w:val="24"/>
        </w:rPr>
        <w:t xml:space="preserve">da </w:t>
      </w:r>
      <w:r w:rsidRPr="00DF174B">
        <w:rPr>
          <w:rFonts w:ascii="Arial" w:hAnsi="Arial" w:cs="Arial"/>
          <w:sz w:val="24"/>
          <w:szCs w:val="24"/>
        </w:rPr>
        <w:t>su donijete u</w:t>
      </w:r>
      <w:r>
        <w:rPr>
          <w:rFonts w:ascii="Arial" w:hAnsi="Arial" w:cs="Arial"/>
          <w:sz w:val="24"/>
          <w:szCs w:val="24"/>
        </w:rPr>
        <w:t xml:space="preserve"> identičnim predmetima. </w:t>
      </w:r>
      <w:r w:rsidRPr="00DF174B">
        <w:rPr>
          <w:rFonts w:ascii="Arial" w:hAnsi="Arial" w:cs="Arial"/>
          <w:sz w:val="24"/>
          <w:szCs w:val="24"/>
        </w:rPr>
        <w:t>Slijedom svega navedenog tužitelj predlaže da sud odbije</w:t>
      </w:r>
      <w:r>
        <w:rPr>
          <w:rFonts w:ascii="Arial" w:hAnsi="Arial" w:cs="Arial"/>
          <w:sz w:val="24"/>
          <w:szCs w:val="24"/>
        </w:rPr>
        <w:t xml:space="preserve"> prigovore i dokazne prijedloge </w:t>
      </w:r>
      <w:r w:rsidRPr="00DF174B">
        <w:rPr>
          <w:rFonts w:ascii="Arial" w:hAnsi="Arial" w:cs="Arial"/>
          <w:sz w:val="24"/>
          <w:szCs w:val="24"/>
        </w:rPr>
        <w:t>tuženika, da se u daljnjem tijeku postupka provedu dokazi predlo</w:t>
      </w:r>
      <w:r>
        <w:rPr>
          <w:rFonts w:ascii="Arial" w:hAnsi="Arial" w:cs="Arial"/>
          <w:sz w:val="24"/>
          <w:szCs w:val="24"/>
        </w:rPr>
        <w:t xml:space="preserve">ženi po tužitelju, naročito kod </w:t>
      </w:r>
      <w:r w:rsidRPr="00DF174B">
        <w:rPr>
          <w:rFonts w:ascii="Arial" w:hAnsi="Arial" w:cs="Arial"/>
          <w:sz w:val="24"/>
          <w:szCs w:val="24"/>
        </w:rPr>
        <w:t>provođenja financijskog vještačenja, te da nakon provedenog postupka</w:t>
      </w:r>
      <w:r>
        <w:rPr>
          <w:rFonts w:ascii="Arial" w:hAnsi="Arial" w:cs="Arial"/>
          <w:sz w:val="24"/>
          <w:szCs w:val="24"/>
        </w:rPr>
        <w:t xml:space="preserve"> u cijelosti usvoji tužbeni zahtjev.</w:t>
      </w:r>
    </w:p>
    <w:p w:rsidR="00406F06" w:rsidP="00406F06" w:rsidRDefault="00406F06" w14:paraId="5AC2E218" w14:textId="77777777">
      <w:pPr>
        <w:pStyle w:val="Bezproreda"/>
        <w:jc w:val="both"/>
        <w:rPr>
          <w:rFonts w:ascii="Arial" w:hAnsi="Arial" w:cs="Arial"/>
          <w:sz w:val="24"/>
          <w:szCs w:val="24"/>
        </w:rPr>
      </w:pPr>
    </w:p>
    <w:p w:rsidRPr="002E7F0E" w:rsidR="00406F06" w:rsidP="00406F06" w:rsidRDefault="00406F06" w14:paraId="01689900" w14:textId="77777777">
      <w:pPr>
        <w:pStyle w:val="Bezproreda"/>
        <w:jc w:val="both"/>
        <w:rPr>
          <w:rFonts w:ascii="Arial" w:hAnsi="Arial" w:cs="Arial"/>
          <w:sz w:val="24"/>
          <w:szCs w:val="24"/>
        </w:rPr>
      </w:pPr>
      <w:r>
        <w:rPr>
          <w:rFonts w:ascii="Arial" w:hAnsi="Arial" w:cs="Arial"/>
          <w:sz w:val="24"/>
          <w:szCs w:val="24"/>
        </w:rPr>
        <w:t xml:space="preserve">4. </w:t>
      </w:r>
      <w:r>
        <w:rPr>
          <w:rFonts w:ascii="Arial" w:hAnsi="Arial" w:cs="Arial"/>
          <w:sz w:val="24"/>
          <w:szCs w:val="24"/>
        </w:rPr>
        <w:tab/>
        <w:t xml:space="preserve">U svojoj replici tuženik navodi da je predmet ovog spora zahtjev za isplatom iznosa plaćenih po osnovi ništetnih ugovornih odredaba iz ugovora o kreditu koji je konvertiran iz CHF valute u </w:t>
      </w:r>
      <w:proofErr w:type="spellStart"/>
      <w:r>
        <w:rPr>
          <w:rFonts w:ascii="Arial" w:hAnsi="Arial" w:cs="Arial"/>
          <w:sz w:val="24"/>
          <w:szCs w:val="24"/>
        </w:rPr>
        <w:t>eur</w:t>
      </w:r>
      <w:proofErr w:type="spellEnd"/>
      <w:r>
        <w:rPr>
          <w:rFonts w:ascii="Arial" w:hAnsi="Arial" w:cs="Arial"/>
          <w:sz w:val="24"/>
          <w:szCs w:val="24"/>
        </w:rPr>
        <w:t xml:space="preserve"> valutu na način da je sklopljen dodatak / sporazum sukladno izmjenama i dopunama Zakona o potrošačkom kreditiranju (NN 102/15, dalje: ZID ZPK/15). </w:t>
      </w:r>
      <w:r w:rsidRPr="002E7F0E">
        <w:rPr>
          <w:rFonts w:ascii="Arial" w:hAnsi="Arial" w:cs="Arial"/>
          <w:sz w:val="24"/>
          <w:szCs w:val="24"/>
        </w:rPr>
        <w:t>ZID ZPK/15 na temelju kojeg</w:t>
      </w:r>
      <w:r>
        <w:rPr>
          <w:rFonts w:ascii="Arial" w:hAnsi="Arial" w:cs="Arial"/>
          <w:sz w:val="24"/>
          <w:szCs w:val="24"/>
        </w:rPr>
        <w:t xml:space="preserve"> da</w:t>
      </w:r>
      <w:r w:rsidRPr="002E7F0E">
        <w:rPr>
          <w:rFonts w:ascii="Arial" w:hAnsi="Arial" w:cs="Arial"/>
          <w:sz w:val="24"/>
          <w:szCs w:val="24"/>
        </w:rPr>
        <w:t xml:space="preserve"> je sklopljen Dodatak/Sporazum ugovoru o kreditu</w:t>
      </w:r>
      <w:r>
        <w:rPr>
          <w:rFonts w:ascii="Arial" w:hAnsi="Arial" w:cs="Arial"/>
          <w:sz w:val="24"/>
          <w:szCs w:val="24"/>
        </w:rPr>
        <w:t xml:space="preserve"> da</w:t>
      </w:r>
      <w:r w:rsidRPr="002E7F0E">
        <w:rPr>
          <w:rFonts w:ascii="Arial" w:hAnsi="Arial" w:cs="Arial"/>
          <w:sz w:val="24"/>
          <w:szCs w:val="24"/>
        </w:rPr>
        <w:t xml:space="preserve"> je bio predmet ustavnopravne ocjene Ustavnog suda Republike Hrvatske koji </w:t>
      </w:r>
      <w:r>
        <w:rPr>
          <w:rFonts w:ascii="Arial" w:hAnsi="Arial" w:cs="Arial"/>
          <w:sz w:val="24"/>
          <w:szCs w:val="24"/>
        </w:rPr>
        <w:t xml:space="preserve">da </w:t>
      </w:r>
      <w:r w:rsidRPr="002E7F0E">
        <w:rPr>
          <w:rFonts w:ascii="Arial" w:hAnsi="Arial" w:cs="Arial"/>
          <w:sz w:val="24"/>
          <w:szCs w:val="24"/>
        </w:rPr>
        <w:t xml:space="preserve">je rješenjem broj U-I-3685/2015 i dr. od 4. travnja 2017. odbio prijedlog više predlagatelja za pokretanje postupka za ocjenu ZID ZPK/15 s Ustavom. Dakle, Ustavni sud Republike Hrvatske </w:t>
      </w:r>
      <w:r>
        <w:rPr>
          <w:rFonts w:ascii="Arial" w:hAnsi="Arial" w:cs="Arial"/>
          <w:sz w:val="24"/>
          <w:szCs w:val="24"/>
        </w:rPr>
        <w:t xml:space="preserve">da </w:t>
      </w:r>
      <w:r w:rsidRPr="002E7F0E">
        <w:rPr>
          <w:rFonts w:ascii="Arial" w:hAnsi="Arial" w:cs="Arial"/>
          <w:sz w:val="24"/>
          <w:szCs w:val="24"/>
        </w:rPr>
        <w:t xml:space="preserve">je zaključio kako je ZID ZPK/15 </w:t>
      </w:r>
      <w:r>
        <w:rPr>
          <w:rFonts w:ascii="Arial" w:hAnsi="Arial" w:cs="Arial"/>
          <w:sz w:val="24"/>
          <w:szCs w:val="24"/>
        </w:rPr>
        <w:t xml:space="preserve">u cijelosti u skladu s Ustavom. </w:t>
      </w:r>
      <w:r w:rsidRPr="002E7F0E">
        <w:rPr>
          <w:rFonts w:ascii="Arial" w:hAnsi="Arial" w:cs="Arial"/>
          <w:sz w:val="24"/>
          <w:szCs w:val="24"/>
        </w:rPr>
        <w:t xml:space="preserve">U navedenom </w:t>
      </w:r>
      <w:r>
        <w:rPr>
          <w:rFonts w:ascii="Arial" w:hAnsi="Arial" w:cs="Arial"/>
          <w:sz w:val="24"/>
          <w:szCs w:val="24"/>
        </w:rPr>
        <w:t xml:space="preserve">da </w:t>
      </w:r>
      <w:r w:rsidRPr="002E7F0E">
        <w:rPr>
          <w:rFonts w:ascii="Arial" w:hAnsi="Arial" w:cs="Arial"/>
          <w:sz w:val="24"/>
          <w:szCs w:val="24"/>
        </w:rPr>
        <w:t xml:space="preserve">je rješenju Ustavni sud, pored dane ocjene formalne i materijalne ustavnosti, istaknuo da osporeni ZID ZPK/15 ima legitiman cilj koji se ogleda u povećanju socijalne zaštite, sprječavanju nastavljanja nepoštene poslovne prakse kreditnih institucija i sprječavanju produbljivanja dužničke krize te da je navedena mjera (konverzija) razmjerna legitimnom cilju koji se želio postići jer su propisane mjere bile prikladne i nužne te nije postojala druga manje tegobna ili ograničavajuća mjera. Njome </w:t>
      </w:r>
      <w:r>
        <w:rPr>
          <w:rFonts w:ascii="Arial" w:hAnsi="Arial" w:cs="Arial"/>
          <w:sz w:val="24"/>
          <w:szCs w:val="24"/>
        </w:rPr>
        <w:t xml:space="preserve">da </w:t>
      </w:r>
      <w:r w:rsidRPr="002E7F0E">
        <w:rPr>
          <w:rFonts w:ascii="Arial" w:hAnsi="Arial" w:cs="Arial"/>
          <w:sz w:val="24"/>
          <w:szCs w:val="24"/>
        </w:rPr>
        <w:t>nije nametnut prekomjeran teret ni kreditni</w:t>
      </w:r>
      <w:r>
        <w:rPr>
          <w:rFonts w:ascii="Arial" w:hAnsi="Arial" w:cs="Arial"/>
          <w:sz w:val="24"/>
          <w:szCs w:val="24"/>
        </w:rPr>
        <w:t xml:space="preserve">m institucijama kao adresatima. </w:t>
      </w:r>
      <w:r w:rsidRPr="002E7F0E">
        <w:rPr>
          <w:rFonts w:ascii="Arial" w:hAnsi="Arial" w:cs="Arial"/>
          <w:sz w:val="24"/>
          <w:szCs w:val="24"/>
        </w:rPr>
        <w:t>Nakon što</w:t>
      </w:r>
      <w:r>
        <w:rPr>
          <w:rFonts w:ascii="Arial" w:hAnsi="Arial" w:cs="Arial"/>
          <w:sz w:val="24"/>
          <w:szCs w:val="24"/>
        </w:rPr>
        <w:t xml:space="preserve"> da</w:t>
      </w:r>
      <w:r w:rsidRPr="002E7F0E">
        <w:rPr>
          <w:rFonts w:ascii="Arial" w:hAnsi="Arial" w:cs="Arial"/>
          <w:sz w:val="24"/>
          <w:szCs w:val="24"/>
        </w:rPr>
        <w:t xml:space="preserve"> je Ustavni sud ocijenio da je ZID ZPK/15 usklađen s Ustavom, pokrenut </w:t>
      </w:r>
      <w:r>
        <w:rPr>
          <w:rFonts w:ascii="Arial" w:hAnsi="Arial" w:cs="Arial"/>
          <w:sz w:val="24"/>
          <w:szCs w:val="24"/>
        </w:rPr>
        <w:t xml:space="preserve">da </w:t>
      </w:r>
      <w:r w:rsidRPr="002E7F0E">
        <w:rPr>
          <w:rFonts w:ascii="Arial" w:hAnsi="Arial" w:cs="Arial"/>
          <w:sz w:val="24"/>
          <w:szCs w:val="24"/>
        </w:rPr>
        <w:t xml:space="preserve">je i ogledni spor koji </w:t>
      </w:r>
      <w:r>
        <w:rPr>
          <w:rFonts w:ascii="Arial" w:hAnsi="Arial" w:cs="Arial"/>
          <w:sz w:val="24"/>
          <w:szCs w:val="24"/>
        </w:rPr>
        <w:t xml:space="preserve">da </w:t>
      </w:r>
      <w:r w:rsidRPr="002E7F0E">
        <w:rPr>
          <w:rFonts w:ascii="Arial" w:hAnsi="Arial" w:cs="Arial"/>
          <w:sz w:val="24"/>
          <w:szCs w:val="24"/>
        </w:rPr>
        <w:t xml:space="preserve">se vodio pod </w:t>
      </w:r>
      <w:proofErr w:type="spellStart"/>
      <w:r w:rsidRPr="002E7F0E">
        <w:rPr>
          <w:rFonts w:ascii="Arial" w:hAnsi="Arial" w:cs="Arial"/>
          <w:sz w:val="24"/>
          <w:szCs w:val="24"/>
        </w:rPr>
        <w:t>posl</w:t>
      </w:r>
      <w:proofErr w:type="spellEnd"/>
      <w:r w:rsidRPr="002E7F0E">
        <w:rPr>
          <w:rFonts w:ascii="Arial" w:hAnsi="Arial" w:cs="Arial"/>
          <w:sz w:val="24"/>
          <w:szCs w:val="24"/>
        </w:rPr>
        <w:t xml:space="preserve">. br. </w:t>
      </w:r>
      <w:proofErr w:type="spellStart"/>
      <w:r w:rsidRPr="002E7F0E">
        <w:rPr>
          <w:rFonts w:ascii="Arial" w:hAnsi="Arial" w:cs="Arial"/>
          <w:sz w:val="24"/>
          <w:szCs w:val="24"/>
        </w:rPr>
        <w:t>Gos</w:t>
      </w:r>
      <w:proofErr w:type="spellEnd"/>
      <w:r w:rsidRPr="002E7F0E">
        <w:rPr>
          <w:rFonts w:ascii="Arial" w:hAnsi="Arial" w:cs="Arial"/>
          <w:sz w:val="24"/>
          <w:szCs w:val="24"/>
        </w:rPr>
        <w:t xml:space="preserve"> 1/2019 u kojem</w:t>
      </w:r>
      <w:r>
        <w:rPr>
          <w:rFonts w:ascii="Arial" w:hAnsi="Arial" w:cs="Arial"/>
          <w:sz w:val="24"/>
          <w:szCs w:val="24"/>
        </w:rPr>
        <w:t xml:space="preserve"> da</w:t>
      </w:r>
      <w:r w:rsidRPr="002E7F0E">
        <w:rPr>
          <w:rFonts w:ascii="Arial" w:hAnsi="Arial" w:cs="Arial"/>
          <w:sz w:val="24"/>
          <w:szCs w:val="24"/>
        </w:rPr>
        <w:t xml:space="preserve"> je Vrhovni sud Republike Hrvatske rješenjem od 4. ožujka 2020. godine potvrdio kako su Dodatci/Sporazumi koji su sklopljeni na temelju ZID ZPK/15 valjani te proizvode sve pravne učinke i u slučaju kada su ništetne odredbe osnovnog ugovora o kreditu o promjenjivoj kamatnoj stopi i valutnoj klauzuli. Dakle, Vrhovni sud Republike Hrvatske </w:t>
      </w:r>
      <w:r>
        <w:rPr>
          <w:rFonts w:ascii="Arial" w:hAnsi="Arial" w:cs="Arial"/>
          <w:sz w:val="24"/>
          <w:szCs w:val="24"/>
        </w:rPr>
        <w:t xml:space="preserve"> da </w:t>
      </w:r>
      <w:r w:rsidRPr="002E7F0E">
        <w:rPr>
          <w:rFonts w:ascii="Arial" w:hAnsi="Arial" w:cs="Arial"/>
          <w:sz w:val="24"/>
          <w:szCs w:val="24"/>
        </w:rPr>
        <w:t>je potvrdio pravne učinke i valjanost Dodataka/Sporazuma koji su sklopljeni na temelju ZID ZPK/15 za koji zakon</w:t>
      </w:r>
      <w:r>
        <w:rPr>
          <w:rFonts w:ascii="Arial" w:hAnsi="Arial" w:cs="Arial"/>
          <w:sz w:val="24"/>
          <w:szCs w:val="24"/>
        </w:rPr>
        <w:t xml:space="preserve"> da</w:t>
      </w:r>
      <w:r w:rsidRPr="002E7F0E">
        <w:rPr>
          <w:rFonts w:ascii="Arial" w:hAnsi="Arial" w:cs="Arial"/>
          <w:sz w:val="24"/>
          <w:szCs w:val="24"/>
        </w:rPr>
        <w:t xml:space="preserve"> je Ustavni sud Republike Hrvatske prethodno ocijenio da je u skladu s Ustavom.</w:t>
      </w:r>
      <w:r>
        <w:rPr>
          <w:rFonts w:ascii="Arial" w:hAnsi="Arial" w:cs="Arial"/>
          <w:sz w:val="24"/>
          <w:szCs w:val="24"/>
        </w:rPr>
        <w:t xml:space="preserve"> </w:t>
      </w:r>
      <w:r w:rsidRPr="002E7F0E">
        <w:rPr>
          <w:rFonts w:ascii="Arial" w:hAnsi="Arial" w:cs="Arial"/>
          <w:sz w:val="24"/>
          <w:szCs w:val="24"/>
        </w:rPr>
        <w:t>Nakon što</w:t>
      </w:r>
      <w:r>
        <w:rPr>
          <w:rFonts w:ascii="Arial" w:hAnsi="Arial" w:cs="Arial"/>
          <w:sz w:val="24"/>
          <w:szCs w:val="24"/>
        </w:rPr>
        <w:t xml:space="preserve"> da</w:t>
      </w:r>
      <w:r w:rsidRPr="002E7F0E">
        <w:rPr>
          <w:rFonts w:ascii="Arial" w:hAnsi="Arial" w:cs="Arial"/>
          <w:sz w:val="24"/>
          <w:szCs w:val="24"/>
        </w:rPr>
        <w:t xml:space="preserve"> je ZID ZPK/15 prošao ustavnopravnu proceduru te nakon što </w:t>
      </w:r>
      <w:r>
        <w:rPr>
          <w:rFonts w:ascii="Arial" w:hAnsi="Arial" w:cs="Arial"/>
          <w:sz w:val="24"/>
          <w:szCs w:val="24"/>
        </w:rPr>
        <w:t xml:space="preserve">da </w:t>
      </w:r>
      <w:r w:rsidRPr="002E7F0E">
        <w:rPr>
          <w:rFonts w:ascii="Arial" w:hAnsi="Arial" w:cs="Arial"/>
          <w:sz w:val="24"/>
          <w:szCs w:val="24"/>
        </w:rPr>
        <w:t>su Dodatci/Sporazumi sklopljeni na temelju ZID ZPK/1</w:t>
      </w:r>
      <w:r>
        <w:rPr>
          <w:rFonts w:ascii="Arial" w:hAnsi="Arial" w:cs="Arial"/>
          <w:sz w:val="24"/>
          <w:szCs w:val="24"/>
        </w:rPr>
        <w:t xml:space="preserve">5 potvrđeni kao valjani sa svim </w:t>
      </w:r>
      <w:r w:rsidRPr="002E7F0E">
        <w:rPr>
          <w:rFonts w:ascii="Arial" w:hAnsi="Arial" w:cs="Arial"/>
          <w:sz w:val="24"/>
          <w:szCs w:val="24"/>
        </w:rPr>
        <w:t xml:space="preserve">pravnim učincima, Vrhovni sud Republike Hrvatske </w:t>
      </w:r>
      <w:r>
        <w:rPr>
          <w:rFonts w:ascii="Arial" w:hAnsi="Arial" w:cs="Arial"/>
          <w:sz w:val="24"/>
          <w:szCs w:val="24"/>
        </w:rPr>
        <w:t xml:space="preserve">da </w:t>
      </w:r>
      <w:r w:rsidRPr="002E7F0E">
        <w:rPr>
          <w:rFonts w:ascii="Arial" w:hAnsi="Arial" w:cs="Arial"/>
          <w:sz w:val="24"/>
          <w:szCs w:val="24"/>
        </w:rPr>
        <w:t>je krajem 2024. godine i početkom 2025. godine otpremio odluke po revizijama u</w:t>
      </w:r>
      <w:r>
        <w:rPr>
          <w:rFonts w:ascii="Arial" w:hAnsi="Arial" w:cs="Arial"/>
          <w:sz w:val="24"/>
          <w:szCs w:val="24"/>
        </w:rPr>
        <w:t xml:space="preserve"> predmet</w:t>
      </w:r>
      <w:r w:rsidRPr="002E7F0E">
        <w:rPr>
          <w:rFonts w:ascii="Arial" w:hAnsi="Arial" w:cs="Arial"/>
          <w:sz w:val="24"/>
          <w:szCs w:val="24"/>
        </w:rPr>
        <w:t>ima u kojima je predmet spora bio CHF kredit konvertiran iz CHF valute u EUR valutu sukladno ZID ZPK/15 u kojima</w:t>
      </w:r>
      <w:r>
        <w:rPr>
          <w:rFonts w:ascii="Arial" w:hAnsi="Arial" w:cs="Arial"/>
          <w:sz w:val="24"/>
          <w:szCs w:val="24"/>
        </w:rPr>
        <w:t xml:space="preserve"> da</w:t>
      </w:r>
      <w:r w:rsidRPr="002E7F0E">
        <w:rPr>
          <w:rFonts w:ascii="Arial" w:hAnsi="Arial" w:cs="Arial"/>
          <w:sz w:val="24"/>
          <w:szCs w:val="24"/>
        </w:rPr>
        <w:t xml:space="preserve"> je, u bitnome, zauzeo stav kako tužitelji koji su konvertirali kredit sukladno ZID ZPK/15 nemaju pravo na isplatu.</w:t>
      </w:r>
      <w:r>
        <w:rPr>
          <w:rFonts w:ascii="Arial" w:hAnsi="Arial" w:cs="Arial"/>
          <w:sz w:val="24"/>
          <w:szCs w:val="24"/>
        </w:rPr>
        <w:t xml:space="preserve"> </w:t>
      </w:r>
      <w:r w:rsidRPr="002E7F0E">
        <w:rPr>
          <w:rFonts w:ascii="Arial" w:hAnsi="Arial" w:cs="Arial"/>
          <w:sz w:val="24"/>
          <w:szCs w:val="24"/>
        </w:rPr>
        <w:t>Nakon što</w:t>
      </w:r>
      <w:r>
        <w:rPr>
          <w:rFonts w:ascii="Arial" w:hAnsi="Arial" w:cs="Arial"/>
          <w:sz w:val="24"/>
          <w:szCs w:val="24"/>
        </w:rPr>
        <w:t xml:space="preserve"> da</w:t>
      </w:r>
      <w:r w:rsidRPr="002E7F0E">
        <w:rPr>
          <w:rFonts w:ascii="Arial" w:hAnsi="Arial" w:cs="Arial"/>
          <w:sz w:val="24"/>
          <w:szCs w:val="24"/>
        </w:rPr>
        <w:t xml:space="preserve"> je VSRH u </w:t>
      </w:r>
      <w:r>
        <w:rPr>
          <w:rFonts w:ascii="Arial" w:hAnsi="Arial" w:cs="Arial"/>
          <w:sz w:val="24"/>
          <w:szCs w:val="24"/>
        </w:rPr>
        <w:t xml:space="preserve">tim </w:t>
      </w:r>
      <w:r w:rsidRPr="002E7F0E">
        <w:rPr>
          <w:rFonts w:ascii="Arial" w:hAnsi="Arial" w:cs="Arial"/>
          <w:sz w:val="24"/>
          <w:szCs w:val="24"/>
        </w:rPr>
        <w:t xml:space="preserve">odlukama zauzeo stav o neosnovanosti zahtjeva za isplatu (u predmetnima u kojima je predmet spora kredit konvertiran iz CHF u EUR valutu temeljem ZID ZPK/15) u 2025. godini otpremljene </w:t>
      </w:r>
      <w:r>
        <w:rPr>
          <w:rFonts w:ascii="Arial" w:hAnsi="Arial" w:cs="Arial"/>
          <w:sz w:val="24"/>
          <w:szCs w:val="24"/>
        </w:rPr>
        <w:t xml:space="preserve">da </w:t>
      </w:r>
      <w:r w:rsidRPr="002E7F0E">
        <w:rPr>
          <w:rFonts w:ascii="Arial" w:hAnsi="Arial" w:cs="Arial"/>
          <w:sz w:val="24"/>
          <w:szCs w:val="24"/>
        </w:rPr>
        <w:t xml:space="preserve">su i (pravomoćne) odluke drugostupanjskog suda koji </w:t>
      </w:r>
      <w:r>
        <w:rPr>
          <w:rFonts w:ascii="Arial" w:hAnsi="Arial" w:cs="Arial"/>
          <w:sz w:val="24"/>
          <w:szCs w:val="24"/>
        </w:rPr>
        <w:t xml:space="preserve">da </w:t>
      </w:r>
      <w:r w:rsidRPr="002E7F0E">
        <w:rPr>
          <w:rFonts w:ascii="Arial" w:hAnsi="Arial" w:cs="Arial"/>
          <w:sz w:val="24"/>
          <w:szCs w:val="24"/>
        </w:rPr>
        <w:t xml:space="preserve">(prihvaćajući stavove VSRH) </w:t>
      </w:r>
      <w:r w:rsidRPr="002E7F0E">
        <w:rPr>
          <w:rFonts w:ascii="Arial" w:hAnsi="Arial" w:cs="Arial"/>
          <w:sz w:val="24"/>
          <w:szCs w:val="24"/>
        </w:rPr>
        <w:lastRenderedPageBreak/>
        <w:t>u cijelosti o</w:t>
      </w:r>
      <w:r>
        <w:rPr>
          <w:rFonts w:ascii="Arial" w:hAnsi="Arial" w:cs="Arial"/>
          <w:sz w:val="24"/>
          <w:szCs w:val="24"/>
        </w:rPr>
        <w:t xml:space="preserve">dbija tužbene zahtjeve </w:t>
      </w:r>
      <w:r w:rsidRPr="002E7F0E">
        <w:rPr>
          <w:rFonts w:ascii="Arial" w:hAnsi="Arial" w:cs="Arial"/>
          <w:sz w:val="24"/>
          <w:szCs w:val="24"/>
        </w:rPr>
        <w:t xml:space="preserve">za isplatu tužitelja koji su konvertirali kredite sukladno ZID ZPK/15. </w:t>
      </w:r>
      <w:r>
        <w:rPr>
          <w:rFonts w:ascii="Arial" w:hAnsi="Arial" w:cs="Arial"/>
          <w:sz w:val="24"/>
          <w:szCs w:val="24"/>
        </w:rPr>
        <w:t>U</w:t>
      </w:r>
      <w:r w:rsidRPr="002E7F0E">
        <w:rPr>
          <w:rFonts w:ascii="Arial" w:hAnsi="Arial" w:cs="Arial"/>
          <w:sz w:val="24"/>
          <w:szCs w:val="24"/>
        </w:rPr>
        <w:t xml:space="preserve"> svim </w:t>
      </w:r>
      <w:r>
        <w:rPr>
          <w:rFonts w:ascii="Arial" w:hAnsi="Arial" w:cs="Arial"/>
          <w:sz w:val="24"/>
          <w:szCs w:val="24"/>
        </w:rPr>
        <w:t xml:space="preserve">tim </w:t>
      </w:r>
      <w:r w:rsidRPr="002E7F0E">
        <w:rPr>
          <w:rFonts w:ascii="Arial" w:hAnsi="Arial" w:cs="Arial"/>
          <w:sz w:val="24"/>
          <w:szCs w:val="24"/>
        </w:rPr>
        <w:t xml:space="preserve">odlukama VSRH i </w:t>
      </w:r>
      <w:r>
        <w:rPr>
          <w:rFonts w:ascii="Arial" w:hAnsi="Arial" w:cs="Arial"/>
          <w:sz w:val="24"/>
          <w:szCs w:val="24"/>
        </w:rPr>
        <w:t xml:space="preserve">ŽS </w:t>
      </w:r>
      <w:r w:rsidRPr="002E7F0E">
        <w:rPr>
          <w:rFonts w:ascii="Arial" w:hAnsi="Arial" w:cs="Arial"/>
          <w:sz w:val="24"/>
          <w:szCs w:val="24"/>
        </w:rPr>
        <w:t>zauzeto</w:t>
      </w:r>
      <w:r>
        <w:rPr>
          <w:rFonts w:ascii="Arial" w:hAnsi="Arial" w:cs="Arial"/>
          <w:sz w:val="24"/>
          <w:szCs w:val="24"/>
        </w:rPr>
        <w:t xml:space="preserve"> da</w:t>
      </w:r>
      <w:r w:rsidRPr="002E7F0E">
        <w:rPr>
          <w:rFonts w:ascii="Arial" w:hAnsi="Arial" w:cs="Arial"/>
          <w:sz w:val="24"/>
          <w:szCs w:val="24"/>
        </w:rPr>
        <w:t xml:space="preserve"> je pravno shvaćanje koje </w:t>
      </w:r>
      <w:r>
        <w:rPr>
          <w:rFonts w:ascii="Arial" w:hAnsi="Arial" w:cs="Arial"/>
          <w:sz w:val="24"/>
          <w:szCs w:val="24"/>
        </w:rPr>
        <w:t xml:space="preserve">da </w:t>
      </w:r>
      <w:r w:rsidRPr="002E7F0E">
        <w:rPr>
          <w:rFonts w:ascii="Arial" w:hAnsi="Arial" w:cs="Arial"/>
          <w:sz w:val="24"/>
          <w:szCs w:val="24"/>
        </w:rPr>
        <w:t xml:space="preserve">je u skladu s iznijetim shvaćanjem tuženika u ovom sporu prema kojem potrošači (uključujući tužitelja) koji su konvertirali kredit iz CHF valute u EUR valutu sukladno ZID ZPK/15 nemaju pravo na isplatu po osnovi ništetnih odredbi o promjenjivoj kamatnoj stopi i valutnoj klauzuli iz CHF Ugovora o kreditu. Pritom </w:t>
      </w:r>
      <w:r>
        <w:rPr>
          <w:rFonts w:ascii="Arial" w:hAnsi="Arial" w:cs="Arial"/>
          <w:sz w:val="24"/>
          <w:szCs w:val="24"/>
        </w:rPr>
        <w:t xml:space="preserve">da </w:t>
      </w:r>
      <w:r w:rsidRPr="002E7F0E">
        <w:rPr>
          <w:rFonts w:ascii="Arial" w:hAnsi="Arial" w:cs="Arial"/>
          <w:sz w:val="24"/>
          <w:szCs w:val="24"/>
        </w:rPr>
        <w:t>se uvažava i akceptira gore navedena ocjena Ustavnog suda kako je ZID ZPK/15 u skladu s Ustavom kao i ranija odluka VSRH iz oglednog spora koji</w:t>
      </w:r>
      <w:r>
        <w:rPr>
          <w:rFonts w:ascii="Arial" w:hAnsi="Arial" w:cs="Arial"/>
          <w:sz w:val="24"/>
          <w:szCs w:val="24"/>
        </w:rPr>
        <w:t xml:space="preserve"> da</w:t>
      </w:r>
      <w:r w:rsidRPr="002E7F0E">
        <w:rPr>
          <w:rFonts w:ascii="Arial" w:hAnsi="Arial" w:cs="Arial"/>
          <w:sz w:val="24"/>
          <w:szCs w:val="24"/>
        </w:rPr>
        <w:t xml:space="preserve"> se vodio pod </w:t>
      </w:r>
      <w:proofErr w:type="spellStart"/>
      <w:r w:rsidRPr="002E7F0E">
        <w:rPr>
          <w:rFonts w:ascii="Arial" w:hAnsi="Arial" w:cs="Arial"/>
          <w:sz w:val="24"/>
          <w:szCs w:val="24"/>
        </w:rPr>
        <w:t>posl</w:t>
      </w:r>
      <w:proofErr w:type="spellEnd"/>
      <w:r w:rsidRPr="002E7F0E">
        <w:rPr>
          <w:rFonts w:ascii="Arial" w:hAnsi="Arial" w:cs="Arial"/>
          <w:sz w:val="24"/>
          <w:szCs w:val="24"/>
        </w:rPr>
        <w:t xml:space="preserve">. br. </w:t>
      </w:r>
      <w:proofErr w:type="spellStart"/>
      <w:r w:rsidRPr="002E7F0E">
        <w:rPr>
          <w:rFonts w:ascii="Arial" w:hAnsi="Arial" w:cs="Arial"/>
          <w:sz w:val="24"/>
          <w:szCs w:val="24"/>
        </w:rPr>
        <w:t>Gos</w:t>
      </w:r>
      <w:proofErr w:type="spellEnd"/>
      <w:r w:rsidRPr="002E7F0E">
        <w:rPr>
          <w:rFonts w:ascii="Arial" w:hAnsi="Arial" w:cs="Arial"/>
          <w:sz w:val="24"/>
          <w:szCs w:val="24"/>
        </w:rPr>
        <w:t xml:space="preserve"> 1/2019 kojom</w:t>
      </w:r>
      <w:r>
        <w:rPr>
          <w:rFonts w:ascii="Arial" w:hAnsi="Arial" w:cs="Arial"/>
          <w:sz w:val="24"/>
          <w:szCs w:val="24"/>
        </w:rPr>
        <w:t xml:space="preserve"> da</w:t>
      </w:r>
      <w:r w:rsidRPr="002E7F0E">
        <w:rPr>
          <w:rFonts w:ascii="Arial" w:hAnsi="Arial" w:cs="Arial"/>
          <w:sz w:val="24"/>
          <w:szCs w:val="24"/>
        </w:rPr>
        <w:t xml:space="preserve"> je VSRH potvrdio da su Sporazumi/Dodatci sklopljeni na temelju ZID ZPK/15 valjani te proi</w:t>
      </w:r>
      <w:r>
        <w:rPr>
          <w:rFonts w:ascii="Arial" w:hAnsi="Arial" w:cs="Arial"/>
          <w:sz w:val="24"/>
          <w:szCs w:val="24"/>
        </w:rPr>
        <w:t xml:space="preserve">zvode sve pravne učinke. </w:t>
      </w:r>
      <w:r w:rsidRPr="002E7F0E">
        <w:rPr>
          <w:rFonts w:ascii="Arial" w:hAnsi="Arial" w:cs="Arial"/>
          <w:sz w:val="24"/>
          <w:szCs w:val="24"/>
        </w:rPr>
        <w:t xml:space="preserve">Naime, primjena posebnog propisa (ZID ZPK/15) </w:t>
      </w:r>
      <w:r>
        <w:rPr>
          <w:rFonts w:ascii="Arial" w:hAnsi="Arial" w:cs="Arial"/>
          <w:sz w:val="24"/>
          <w:szCs w:val="24"/>
        </w:rPr>
        <w:t xml:space="preserve">da </w:t>
      </w:r>
      <w:r w:rsidRPr="002E7F0E">
        <w:rPr>
          <w:rFonts w:ascii="Arial" w:hAnsi="Arial" w:cs="Arial"/>
          <w:sz w:val="24"/>
          <w:szCs w:val="24"/>
        </w:rPr>
        <w:t>derogira opće odredbe ZOO-a o pravnim posljedicama ništetnosti na način da se iznosi koji su plaćeni na temelju nepoštenih ugovornih odredbi, ne vraćaju potrošaču, već</w:t>
      </w:r>
      <w:r>
        <w:rPr>
          <w:rFonts w:ascii="Arial" w:hAnsi="Arial" w:cs="Arial"/>
          <w:sz w:val="24"/>
          <w:szCs w:val="24"/>
        </w:rPr>
        <w:t xml:space="preserve"> da</w:t>
      </w:r>
      <w:r w:rsidRPr="002E7F0E">
        <w:rPr>
          <w:rFonts w:ascii="Arial" w:hAnsi="Arial" w:cs="Arial"/>
          <w:sz w:val="24"/>
          <w:szCs w:val="24"/>
        </w:rPr>
        <w:t xml:space="preserve"> su iskorišteni u njegovu korist za ispunjenje ugovornih obveza koje </w:t>
      </w:r>
      <w:r>
        <w:rPr>
          <w:rFonts w:ascii="Arial" w:hAnsi="Arial" w:cs="Arial"/>
          <w:sz w:val="24"/>
          <w:szCs w:val="24"/>
        </w:rPr>
        <w:t xml:space="preserve">da </w:t>
      </w:r>
      <w:r w:rsidRPr="002E7F0E">
        <w:rPr>
          <w:rFonts w:ascii="Arial" w:hAnsi="Arial" w:cs="Arial"/>
          <w:sz w:val="24"/>
          <w:szCs w:val="24"/>
        </w:rPr>
        <w:t>su ugovorene valjanim Dodatkom Ugovora o kreditu u svemu na način kako je to određeno posebnim propisom - ZID ZPK/15. Pritom</w:t>
      </w:r>
      <w:r>
        <w:rPr>
          <w:rFonts w:ascii="Arial" w:hAnsi="Arial" w:cs="Arial"/>
          <w:sz w:val="24"/>
          <w:szCs w:val="24"/>
        </w:rPr>
        <w:t xml:space="preserve"> da</w:t>
      </w:r>
      <w:r w:rsidRPr="002E7F0E">
        <w:rPr>
          <w:rFonts w:ascii="Arial" w:hAnsi="Arial" w:cs="Arial"/>
          <w:sz w:val="24"/>
          <w:szCs w:val="24"/>
        </w:rPr>
        <w:t xml:space="preserve"> je ZID ZPK/15 propisao i način raspolaganja eventualno nastalom preplatom koja </w:t>
      </w:r>
      <w:r>
        <w:rPr>
          <w:rFonts w:ascii="Arial" w:hAnsi="Arial" w:cs="Arial"/>
          <w:sz w:val="24"/>
          <w:szCs w:val="24"/>
        </w:rPr>
        <w:t xml:space="preserve">da </w:t>
      </w:r>
      <w:r w:rsidRPr="002E7F0E">
        <w:rPr>
          <w:rFonts w:ascii="Arial" w:hAnsi="Arial" w:cs="Arial"/>
          <w:sz w:val="24"/>
          <w:szCs w:val="24"/>
        </w:rPr>
        <w:t>se, u slučaju da nije dostatna za zatvaranje obveze iz kredita prema novom otplatnom planu, koristi za namirenje budućih obroka ili anuiteta, dok</w:t>
      </w:r>
      <w:r>
        <w:rPr>
          <w:rFonts w:ascii="Arial" w:hAnsi="Arial" w:cs="Arial"/>
          <w:sz w:val="24"/>
          <w:szCs w:val="24"/>
        </w:rPr>
        <w:t xml:space="preserve"> da</w:t>
      </w:r>
      <w:r w:rsidRPr="002E7F0E">
        <w:rPr>
          <w:rFonts w:ascii="Arial" w:hAnsi="Arial" w:cs="Arial"/>
          <w:sz w:val="24"/>
          <w:szCs w:val="24"/>
        </w:rPr>
        <w:t xml:space="preserve"> se, za slučaj da njezin iznos prelazi ukupan zbroj obroka ili anuiteta u valutnoj klauzuli u EUR prema novom otplatnom planu, vraća potrošaču.</w:t>
      </w:r>
      <w:r>
        <w:rPr>
          <w:rFonts w:ascii="Arial" w:hAnsi="Arial" w:cs="Arial"/>
          <w:sz w:val="24"/>
          <w:szCs w:val="24"/>
        </w:rPr>
        <w:t xml:space="preserve"> </w:t>
      </w:r>
      <w:r w:rsidRPr="002E7F0E">
        <w:rPr>
          <w:rFonts w:ascii="Arial" w:hAnsi="Arial" w:cs="Arial"/>
          <w:sz w:val="24"/>
          <w:szCs w:val="24"/>
        </w:rPr>
        <w:t>Na taj</w:t>
      </w:r>
      <w:r>
        <w:rPr>
          <w:rFonts w:ascii="Arial" w:hAnsi="Arial" w:cs="Arial"/>
          <w:sz w:val="24"/>
          <w:szCs w:val="24"/>
        </w:rPr>
        <w:t xml:space="preserve"> da</w:t>
      </w:r>
      <w:r w:rsidRPr="002E7F0E">
        <w:rPr>
          <w:rFonts w:ascii="Arial" w:hAnsi="Arial" w:cs="Arial"/>
          <w:sz w:val="24"/>
          <w:szCs w:val="24"/>
        </w:rPr>
        <w:t xml:space="preserve"> je način valjano prestala obveza tuženice (članak 160. stavak 1. ZOO-a) za povrat više plaćenih iznosa s osnove ništetnih odredbi, a koja bi proizlazila iz opće odredbe obveznog prava (članka 1111. stavka 1. ZOO-a) i ti više plaćeni iznosi </w:t>
      </w:r>
      <w:r>
        <w:rPr>
          <w:rFonts w:ascii="Arial" w:hAnsi="Arial" w:cs="Arial"/>
          <w:sz w:val="24"/>
          <w:szCs w:val="24"/>
        </w:rPr>
        <w:t xml:space="preserve">da </w:t>
      </w:r>
      <w:r w:rsidRPr="002E7F0E">
        <w:rPr>
          <w:rFonts w:ascii="Arial" w:hAnsi="Arial" w:cs="Arial"/>
          <w:sz w:val="24"/>
          <w:szCs w:val="24"/>
        </w:rPr>
        <w:t>nisu</w:t>
      </w:r>
      <w:r>
        <w:rPr>
          <w:rFonts w:ascii="Arial" w:hAnsi="Arial" w:cs="Arial"/>
          <w:sz w:val="24"/>
          <w:szCs w:val="24"/>
        </w:rPr>
        <w:t xml:space="preserve"> bez pravne osnove ostali u</w:t>
      </w:r>
      <w:r w:rsidRPr="002E7F0E">
        <w:rPr>
          <w:rFonts w:ascii="Arial" w:hAnsi="Arial" w:cs="Arial"/>
          <w:sz w:val="24"/>
          <w:szCs w:val="24"/>
        </w:rPr>
        <w:t xml:space="preserve"> </w:t>
      </w:r>
      <w:r>
        <w:rPr>
          <w:rFonts w:ascii="Arial" w:hAnsi="Arial" w:cs="Arial"/>
          <w:sz w:val="24"/>
          <w:szCs w:val="24"/>
        </w:rPr>
        <w:t xml:space="preserve">imovini tuženice već da su </w:t>
      </w:r>
      <w:r w:rsidRPr="002E7F0E">
        <w:rPr>
          <w:rFonts w:ascii="Arial" w:hAnsi="Arial" w:cs="Arial"/>
          <w:sz w:val="24"/>
          <w:szCs w:val="24"/>
        </w:rPr>
        <w:t>vraćeni potrošaču sukladno odredbama posebnog propisa - ZID ZPK/15.</w:t>
      </w:r>
      <w:r>
        <w:rPr>
          <w:rFonts w:ascii="Arial" w:hAnsi="Arial" w:cs="Arial"/>
          <w:sz w:val="24"/>
          <w:szCs w:val="24"/>
        </w:rPr>
        <w:t xml:space="preserve"> </w:t>
      </w:r>
      <w:r w:rsidRPr="002E7F0E">
        <w:rPr>
          <w:rFonts w:ascii="Arial" w:hAnsi="Arial" w:cs="Arial"/>
          <w:sz w:val="24"/>
          <w:szCs w:val="24"/>
        </w:rPr>
        <w:t xml:space="preserve">ZID ZPK </w:t>
      </w:r>
      <w:r>
        <w:rPr>
          <w:rFonts w:ascii="Arial" w:hAnsi="Arial" w:cs="Arial"/>
          <w:sz w:val="24"/>
          <w:szCs w:val="24"/>
        </w:rPr>
        <w:t xml:space="preserve">da </w:t>
      </w:r>
      <w:r w:rsidRPr="002E7F0E">
        <w:rPr>
          <w:rFonts w:ascii="Arial" w:hAnsi="Arial" w:cs="Arial"/>
          <w:sz w:val="24"/>
          <w:szCs w:val="24"/>
        </w:rPr>
        <w:t>je propisao detaljnu i jasnu proceduru koja</w:t>
      </w:r>
      <w:r>
        <w:rPr>
          <w:rFonts w:ascii="Arial" w:hAnsi="Arial" w:cs="Arial"/>
          <w:sz w:val="24"/>
          <w:szCs w:val="24"/>
        </w:rPr>
        <w:t xml:space="preserve"> da</w:t>
      </w:r>
      <w:r w:rsidRPr="002E7F0E">
        <w:rPr>
          <w:rFonts w:ascii="Arial" w:hAnsi="Arial" w:cs="Arial"/>
          <w:sz w:val="24"/>
          <w:szCs w:val="24"/>
        </w:rPr>
        <w:t xml:space="preserve"> je prethodila zaključenju ugovora o konverziji i pritom nametnuo tuženiku kao vjerovniku brojne obveze navedene u odredbama članaka 19.d i 19.e, a te</w:t>
      </w:r>
      <w:r>
        <w:rPr>
          <w:rFonts w:ascii="Arial" w:hAnsi="Arial" w:cs="Arial"/>
          <w:sz w:val="24"/>
          <w:szCs w:val="24"/>
        </w:rPr>
        <w:t xml:space="preserve"> da</w:t>
      </w:r>
      <w:r w:rsidRPr="002E7F0E">
        <w:rPr>
          <w:rFonts w:ascii="Arial" w:hAnsi="Arial" w:cs="Arial"/>
          <w:sz w:val="24"/>
          <w:szCs w:val="24"/>
        </w:rPr>
        <w:t xml:space="preserve"> su obveze, s obzirom na njihov sadržaj, imale glavni cilj ispunjenje dviju pozitivnih obveza prema potrošaču, i to donošenje informirane odluke o sklapanju ugovora o konverziji od strane potrošača, ali također i balansiranje interesa potrošača i trgovca na tržištu. Ti </w:t>
      </w:r>
      <w:r>
        <w:rPr>
          <w:rFonts w:ascii="Arial" w:hAnsi="Arial" w:cs="Arial"/>
          <w:sz w:val="24"/>
          <w:szCs w:val="24"/>
        </w:rPr>
        <w:t xml:space="preserve">da </w:t>
      </w:r>
      <w:r w:rsidRPr="002E7F0E">
        <w:rPr>
          <w:rFonts w:ascii="Arial" w:hAnsi="Arial" w:cs="Arial"/>
          <w:sz w:val="24"/>
          <w:szCs w:val="24"/>
        </w:rPr>
        <w:t>su ciljevi ujedno odraz jednog od temeljnih načela zaštite potrošača (uz načelo savjesnosti i poštenja), a to</w:t>
      </w:r>
      <w:r>
        <w:rPr>
          <w:rFonts w:ascii="Arial" w:hAnsi="Arial" w:cs="Arial"/>
          <w:sz w:val="24"/>
          <w:szCs w:val="24"/>
        </w:rPr>
        <w:t xml:space="preserve"> da</w:t>
      </w:r>
      <w:r w:rsidRPr="002E7F0E">
        <w:rPr>
          <w:rFonts w:ascii="Arial" w:hAnsi="Arial" w:cs="Arial"/>
          <w:sz w:val="24"/>
          <w:szCs w:val="24"/>
        </w:rPr>
        <w:t xml:space="preserve"> je načelo transparentnosti. U takvim okolnostima zamjena nepoštenih ugovornih odredaba dispozitivnim zakonskim odredbama </w:t>
      </w:r>
      <w:r>
        <w:rPr>
          <w:rFonts w:ascii="Arial" w:hAnsi="Arial" w:cs="Arial"/>
          <w:sz w:val="24"/>
          <w:szCs w:val="24"/>
        </w:rPr>
        <w:t xml:space="preserve">da </w:t>
      </w:r>
      <w:r w:rsidRPr="002E7F0E">
        <w:rPr>
          <w:rFonts w:ascii="Arial" w:hAnsi="Arial" w:cs="Arial"/>
          <w:sz w:val="24"/>
          <w:szCs w:val="24"/>
        </w:rPr>
        <w:t>uspostavlja stvarnu ravnotežu u pravima i obvezama kako tužitelja kao potrošača, tako i tuženika (banke) kao trgovca jer</w:t>
      </w:r>
      <w:r>
        <w:rPr>
          <w:rFonts w:ascii="Arial" w:hAnsi="Arial" w:cs="Arial"/>
          <w:sz w:val="24"/>
          <w:szCs w:val="24"/>
        </w:rPr>
        <w:t xml:space="preserve"> da</w:t>
      </w:r>
      <w:r w:rsidRPr="002E7F0E">
        <w:rPr>
          <w:rFonts w:ascii="Arial" w:hAnsi="Arial" w:cs="Arial"/>
          <w:sz w:val="24"/>
          <w:szCs w:val="24"/>
        </w:rPr>
        <w:t xml:space="preserve"> je do nje došlo slobodno i uz informiranost potrošača. Ovakvom zaključku </w:t>
      </w:r>
      <w:r>
        <w:rPr>
          <w:rFonts w:ascii="Arial" w:hAnsi="Arial" w:cs="Arial"/>
          <w:sz w:val="24"/>
          <w:szCs w:val="24"/>
        </w:rPr>
        <w:t xml:space="preserve">da </w:t>
      </w:r>
      <w:r w:rsidRPr="002E7F0E">
        <w:rPr>
          <w:rFonts w:ascii="Arial" w:hAnsi="Arial" w:cs="Arial"/>
          <w:sz w:val="24"/>
          <w:szCs w:val="24"/>
        </w:rPr>
        <w:t xml:space="preserve">doprinosi činjenica da učinak konverzije prema ZID ZPK djeluje ex </w:t>
      </w:r>
      <w:proofErr w:type="spellStart"/>
      <w:r w:rsidRPr="002E7F0E">
        <w:rPr>
          <w:rFonts w:ascii="Arial" w:hAnsi="Arial" w:cs="Arial"/>
          <w:sz w:val="24"/>
          <w:szCs w:val="24"/>
        </w:rPr>
        <w:t>tunc</w:t>
      </w:r>
      <w:proofErr w:type="spellEnd"/>
      <w:r w:rsidRPr="002E7F0E">
        <w:rPr>
          <w:rFonts w:ascii="Arial" w:hAnsi="Arial" w:cs="Arial"/>
          <w:sz w:val="24"/>
          <w:szCs w:val="24"/>
        </w:rPr>
        <w:t xml:space="preserve"> (za razliku od konverzije kredita u CHF poljskog zakonodavca koja</w:t>
      </w:r>
      <w:r>
        <w:rPr>
          <w:rFonts w:ascii="Arial" w:hAnsi="Arial" w:cs="Arial"/>
          <w:sz w:val="24"/>
          <w:szCs w:val="24"/>
        </w:rPr>
        <w:t xml:space="preserve"> da</w:t>
      </w:r>
      <w:r w:rsidRPr="002E7F0E">
        <w:rPr>
          <w:rFonts w:ascii="Arial" w:hAnsi="Arial" w:cs="Arial"/>
          <w:sz w:val="24"/>
          <w:szCs w:val="24"/>
        </w:rPr>
        <w:t xml:space="preserve"> ima učinak pro </w:t>
      </w:r>
      <w:proofErr w:type="spellStart"/>
      <w:r w:rsidRPr="002E7F0E">
        <w:rPr>
          <w:rFonts w:ascii="Arial" w:hAnsi="Arial" w:cs="Arial"/>
          <w:sz w:val="24"/>
          <w:szCs w:val="24"/>
        </w:rPr>
        <w:t>futuro</w:t>
      </w:r>
      <w:proofErr w:type="spellEnd"/>
      <w:r w:rsidRPr="002E7F0E">
        <w:rPr>
          <w:rFonts w:ascii="Arial" w:hAnsi="Arial" w:cs="Arial"/>
          <w:sz w:val="24"/>
          <w:szCs w:val="24"/>
        </w:rPr>
        <w:t>) što</w:t>
      </w:r>
      <w:r>
        <w:rPr>
          <w:rFonts w:ascii="Arial" w:hAnsi="Arial" w:cs="Arial"/>
          <w:sz w:val="24"/>
          <w:szCs w:val="24"/>
        </w:rPr>
        <w:t xml:space="preserve"> da</w:t>
      </w:r>
      <w:r w:rsidRPr="002E7F0E">
        <w:rPr>
          <w:rFonts w:ascii="Arial" w:hAnsi="Arial" w:cs="Arial"/>
          <w:sz w:val="24"/>
          <w:szCs w:val="24"/>
        </w:rPr>
        <w:t xml:space="preserve"> omogućuje uspostavu činjeničnog i pravnog okvira u kojem bi se potrošač našao i bez postojanja nepoštene ugovorne odredbe. Tako stvorena mogućnost uspostave činjeničnog i pravnog okvira kakav </w:t>
      </w:r>
      <w:r>
        <w:rPr>
          <w:rFonts w:ascii="Arial" w:hAnsi="Arial" w:cs="Arial"/>
          <w:sz w:val="24"/>
          <w:szCs w:val="24"/>
        </w:rPr>
        <w:t xml:space="preserve">da </w:t>
      </w:r>
      <w:r w:rsidRPr="002E7F0E">
        <w:rPr>
          <w:rFonts w:ascii="Arial" w:hAnsi="Arial" w:cs="Arial"/>
          <w:sz w:val="24"/>
          <w:szCs w:val="24"/>
        </w:rPr>
        <w:t>je postojao već sama po sebi</w:t>
      </w:r>
      <w:r>
        <w:rPr>
          <w:rFonts w:ascii="Arial" w:hAnsi="Arial" w:cs="Arial"/>
          <w:sz w:val="24"/>
          <w:szCs w:val="24"/>
        </w:rPr>
        <w:t xml:space="preserve"> da</w:t>
      </w:r>
      <w:r w:rsidRPr="002E7F0E">
        <w:rPr>
          <w:rFonts w:ascii="Arial" w:hAnsi="Arial" w:cs="Arial"/>
          <w:sz w:val="24"/>
          <w:szCs w:val="24"/>
        </w:rPr>
        <w:t xml:space="preserve"> ima restitucijski učinak jer</w:t>
      </w:r>
      <w:r>
        <w:rPr>
          <w:rFonts w:ascii="Arial" w:hAnsi="Arial" w:cs="Arial"/>
          <w:sz w:val="24"/>
          <w:szCs w:val="24"/>
        </w:rPr>
        <w:t xml:space="preserve"> da</w:t>
      </w:r>
      <w:r w:rsidRPr="002E7F0E">
        <w:rPr>
          <w:rFonts w:ascii="Arial" w:hAnsi="Arial" w:cs="Arial"/>
          <w:sz w:val="24"/>
          <w:szCs w:val="24"/>
        </w:rPr>
        <w:t xml:space="preserve"> omogućuje vraćanje koristi koju je druga ugovorna strana (trgovac) stekla od potrošača po osn</w:t>
      </w:r>
      <w:r>
        <w:rPr>
          <w:rFonts w:ascii="Arial" w:hAnsi="Arial" w:cs="Arial"/>
          <w:sz w:val="24"/>
          <w:szCs w:val="24"/>
        </w:rPr>
        <w:t xml:space="preserve">ovi nepoštene ugovorne odredbe. </w:t>
      </w:r>
      <w:r w:rsidRPr="002E7F0E">
        <w:rPr>
          <w:rFonts w:ascii="Arial" w:hAnsi="Arial" w:cs="Arial"/>
          <w:sz w:val="24"/>
          <w:szCs w:val="24"/>
        </w:rPr>
        <w:t>Pri tome</w:t>
      </w:r>
      <w:r>
        <w:rPr>
          <w:rFonts w:ascii="Arial" w:hAnsi="Arial" w:cs="Arial"/>
          <w:sz w:val="24"/>
          <w:szCs w:val="24"/>
        </w:rPr>
        <w:t xml:space="preserve"> da</w:t>
      </w:r>
      <w:r w:rsidRPr="002E7F0E">
        <w:rPr>
          <w:rFonts w:ascii="Arial" w:hAnsi="Arial" w:cs="Arial"/>
          <w:sz w:val="24"/>
          <w:szCs w:val="24"/>
        </w:rPr>
        <w:t xml:space="preserve"> valja imati na umu da je ZID ZPK imao primarni cilj zaštitu potrošača CHF kredita kao slabije ugovorne strane, a ostvarenje tog cilja imalo</w:t>
      </w:r>
      <w:r>
        <w:rPr>
          <w:rFonts w:ascii="Arial" w:hAnsi="Arial" w:cs="Arial"/>
          <w:sz w:val="24"/>
          <w:szCs w:val="24"/>
        </w:rPr>
        <w:t xml:space="preserve"> da</w:t>
      </w:r>
      <w:r w:rsidRPr="002E7F0E">
        <w:rPr>
          <w:rFonts w:ascii="Arial" w:hAnsi="Arial" w:cs="Arial"/>
          <w:sz w:val="24"/>
          <w:szCs w:val="24"/>
        </w:rPr>
        <w:t xml:space="preserve"> je veći značaj od pravne sigurnosti druge strane (tako i Ustavni sud, U-I/3685/2015 o</w:t>
      </w:r>
      <w:r>
        <w:rPr>
          <w:rFonts w:ascii="Arial" w:hAnsi="Arial" w:cs="Arial"/>
          <w:sz w:val="24"/>
          <w:szCs w:val="24"/>
        </w:rPr>
        <w:t>d 4. travnja 2017., točka 30.). S time u vezi da</w:t>
      </w:r>
      <w:r w:rsidRPr="002E7F0E">
        <w:rPr>
          <w:rFonts w:ascii="Arial" w:hAnsi="Arial" w:cs="Arial"/>
          <w:sz w:val="24"/>
          <w:szCs w:val="24"/>
        </w:rPr>
        <w:t xml:space="preserve"> valja istaći da se odredbe glave II. Zakona o zaštiti potrošača koje uređuju pitanje nepoštenih odredbi u potrošačkim ugovorima ne primjenjuju na ugovorne odredbe kojima se u ugovor unose zakonske odredbe prisilne prirode, odnosno kojima se u ugovor unose odredbe i načela konvencija koje obvezuju RH, jer </w:t>
      </w:r>
      <w:r>
        <w:rPr>
          <w:rFonts w:ascii="Arial" w:hAnsi="Arial" w:cs="Arial"/>
          <w:sz w:val="24"/>
          <w:szCs w:val="24"/>
        </w:rPr>
        <w:t xml:space="preserve">da </w:t>
      </w:r>
      <w:r w:rsidRPr="002E7F0E">
        <w:rPr>
          <w:rFonts w:ascii="Arial" w:hAnsi="Arial" w:cs="Arial"/>
          <w:sz w:val="24"/>
          <w:szCs w:val="24"/>
        </w:rPr>
        <w:t>to priječi odredba čl. 49. st. 5. Zakona o zaštiti potrošača. Tako</w:t>
      </w:r>
      <w:r>
        <w:rPr>
          <w:rFonts w:ascii="Arial" w:hAnsi="Arial" w:cs="Arial"/>
          <w:sz w:val="24"/>
          <w:szCs w:val="24"/>
        </w:rPr>
        <w:t xml:space="preserve"> da</w:t>
      </w:r>
      <w:r w:rsidRPr="002E7F0E">
        <w:rPr>
          <w:rFonts w:ascii="Arial" w:hAnsi="Arial" w:cs="Arial"/>
          <w:sz w:val="24"/>
          <w:szCs w:val="24"/>
        </w:rPr>
        <w:t xml:space="preserve"> se u konkretnom slučaju ne primjenjuje ni odredba st. 1. čl. 49. Zakona o zaštiti potrošača prema kojoj se nepoštenom smatra ugovorna odredba </w:t>
      </w:r>
      <w:r w:rsidRPr="002E7F0E">
        <w:rPr>
          <w:rFonts w:ascii="Arial" w:hAnsi="Arial" w:cs="Arial"/>
          <w:sz w:val="24"/>
          <w:szCs w:val="24"/>
        </w:rPr>
        <w:lastRenderedPageBreak/>
        <w:t>o kojoj se nije pojedinačno pregovaralo ako, suprotno načelu savijenosti i poštenja, uzrokuje znatnu neravnotežu u pravima i obvezama ugovo</w:t>
      </w:r>
      <w:r>
        <w:rPr>
          <w:rFonts w:ascii="Arial" w:hAnsi="Arial" w:cs="Arial"/>
          <w:sz w:val="24"/>
          <w:szCs w:val="24"/>
        </w:rPr>
        <w:t>rnih strana na štetu potrošača. Isto tako da</w:t>
      </w:r>
      <w:r w:rsidRPr="002E7F0E">
        <w:rPr>
          <w:rFonts w:ascii="Arial" w:hAnsi="Arial" w:cs="Arial"/>
          <w:sz w:val="24"/>
          <w:szCs w:val="24"/>
        </w:rPr>
        <w:t xml:space="preserve"> nije pravno odlučno u kakvom su položaju oni potrošači koji su prihvatili konverziju u odnosu na one koji nisu jer</w:t>
      </w:r>
      <w:r>
        <w:rPr>
          <w:rFonts w:ascii="Arial" w:hAnsi="Arial" w:cs="Arial"/>
          <w:sz w:val="24"/>
          <w:szCs w:val="24"/>
        </w:rPr>
        <w:t xml:space="preserve"> da</w:t>
      </w:r>
      <w:r w:rsidRPr="002E7F0E">
        <w:rPr>
          <w:rFonts w:ascii="Arial" w:hAnsi="Arial" w:cs="Arial"/>
          <w:sz w:val="24"/>
          <w:szCs w:val="24"/>
        </w:rPr>
        <w:t xml:space="preserve"> je to bio izbor kojeg</w:t>
      </w:r>
      <w:r>
        <w:rPr>
          <w:rFonts w:ascii="Arial" w:hAnsi="Arial" w:cs="Arial"/>
          <w:sz w:val="24"/>
          <w:szCs w:val="24"/>
        </w:rPr>
        <w:t xml:space="preserve"> da</w:t>
      </w:r>
      <w:r w:rsidRPr="002E7F0E">
        <w:rPr>
          <w:rFonts w:ascii="Arial" w:hAnsi="Arial" w:cs="Arial"/>
          <w:sz w:val="24"/>
          <w:szCs w:val="24"/>
        </w:rPr>
        <w:t xml:space="preserve"> je ZID ZPK/15 jasno definirao i u slučaju tog izbora potrošači koji su prihvatili konverziju</w:t>
      </w:r>
      <w:r>
        <w:rPr>
          <w:rFonts w:ascii="Arial" w:hAnsi="Arial" w:cs="Arial"/>
          <w:sz w:val="24"/>
          <w:szCs w:val="24"/>
        </w:rPr>
        <w:t xml:space="preserve"> da se više</w:t>
      </w:r>
      <w:r w:rsidRPr="002E7F0E">
        <w:rPr>
          <w:rFonts w:ascii="Arial" w:hAnsi="Arial" w:cs="Arial"/>
          <w:sz w:val="24"/>
          <w:szCs w:val="24"/>
        </w:rPr>
        <w:t xml:space="preserve"> ne nalaze u položaju dužnika iz kredita s valutnom klauzulom u CHF pa </w:t>
      </w:r>
      <w:r>
        <w:rPr>
          <w:rFonts w:ascii="Arial" w:hAnsi="Arial" w:cs="Arial"/>
          <w:sz w:val="24"/>
          <w:szCs w:val="24"/>
        </w:rPr>
        <w:t xml:space="preserve">da </w:t>
      </w:r>
      <w:r w:rsidRPr="002E7F0E">
        <w:rPr>
          <w:rFonts w:ascii="Arial" w:hAnsi="Arial" w:cs="Arial"/>
          <w:sz w:val="24"/>
          <w:szCs w:val="24"/>
        </w:rPr>
        <w:t>takve kategorije nisu pravno usporedive. Eventualna odluka suda kojom bi sud pokušao naknadno izjednačiti obje kategorije, dosuđujući u korisniku kredita ono što bi mu pripadalo da</w:t>
      </w:r>
      <w:r>
        <w:rPr>
          <w:rFonts w:ascii="Arial" w:hAnsi="Arial" w:cs="Arial"/>
          <w:sz w:val="24"/>
          <w:szCs w:val="24"/>
        </w:rPr>
        <w:t xml:space="preserve"> dodatak ugovoru o kreditu nije </w:t>
      </w:r>
      <w:r w:rsidRPr="002E7F0E">
        <w:rPr>
          <w:rFonts w:ascii="Arial" w:hAnsi="Arial" w:cs="Arial"/>
          <w:sz w:val="24"/>
          <w:szCs w:val="24"/>
        </w:rPr>
        <w:t>zaključen,</w:t>
      </w:r>
      <w:r>
        <w:rPr>
          <w:rFonts w:ascii="Arial" w:hAnsi="Arial" w:cs="Arial"/>
          <w:sz w:val="24"/>
          <w:szCs w:val="24"/>
        </w:rPr>
        <w:t xml:space="preserve"> da</w:t>
      </w:r>
      <w:r w:rsidRPr="002E7F0E">
        <w:rPr>
          <w:rFonts w:ascii="Arial" w:hAnsi="Arial" w:cs="Arial"/>
          <w:sz w:val="24"/>
          <w:szCs w:val="24"/>
        </w:rPr>
        <w:t xml:space="preserve"> anulira izbor korisnika kredita koji je valjano učinjen i ide protiv zakona (ZID ZPK/15) čija ustavnost</w:t>
      </w:r>
      <w:r>
        <w:rPr>
          <w:rFonts w:ascii="Arial" w:hAnsi="Arial" w:cs="Arial"/>
          <w:sz w:val="24"/>
          <w:szCs w:val="24"/>
        </w:rPr>
        <w:t xml:space="preserve"> da nije dovedena u pitanje. </w:t>
      </w:r>
      <w:r w:rsidRPr="002E7F0E">
        <w:rPr>
          <w:rFonts w:ascii="Arial" w:hAnsi="Arial" w:cs="Arial"/>
          <w:sz w:val="24"/>
          <w:szCs w:val="24"/>
        </w:rPr>
        <w:t>Slijedom navedenog, tuženik predlaže sudu da bez daljnjeg raspravljanja o</w:t>
      </w:r>
      <w:r>
        <w:rPr>
          <w:rFonts w:ascii="Arial" w:hAnsi="Arial" w:cs="Arial"/>
          <w:sz w:val="24"/>
          <w:szCs w:val="24"/>
        </w:rPr>
        <w:t xml:space="preserve">dbije tužbeni zahtjev tužitelja. </w:t>
      </w:r>
      <w:r w:rsidRPr="002E7F0E">
        <w:rPr>
          <w:rFonts w:ascii="Arial" w:hAnsi="Arial" w:cs="Arial"/>
          <w:sz w:val="24"/>
          <w:szCs w:val="24"/>
        </w:rPr>
        <w:t>Tužena banka ističe kako je u predmetu A. H- protiv Zagrebačke banke, C-567/20</w:t>
      </w:r>
      <w:r>
        <w:rPr>
          <w:rFonts w:ascii="Arial" w:hAnsi="Arial" w:cs="Arial"/>
          <w:sz w:val="24"/>
          <w:szCs w:val="24"/>
        </w:rPr>
        <w:t xml:space="preserve">, Sud Europske unije presudio sljedeće: </w:t>
      </w:r>
      <w:r w:rsidRPr="002E7F0E">
        <w:rPr>
          <w:rFonts w:ascii="Arial" w:hAnsi="Arial" w:cs="Arial"/>
          <w:sz w:val="24"/>
          <w:szCs w:val="24"/>
        </w:rPr>
        <w:t>„Članak 1. stavak 2. Direktive Vijeća 93/13/EEZ od 5. travnja 1993. o nepoštenim uvjetima [odredbama] u potrošačkim ugovorima treba tumačiti na način da ugovorne odredbe koje su odraz odredaba nacionalnog prava na temelju kojih je prodavatelj robe ili pružatelj usluge bio dužan potrošaču predložiti izmjenu njihova originalnog ugovora putem sporazuma čiji je sadržaj određen tim odredbama i taj je potrošač imao mogućnost prihvatiti takvu izmjenu nisu obuhvaćene materijalnim po</w:t>
      </w:r>
      <w:r>
        <w:rPr>
          <w:rFonts w:ascii="Arial" w:hAnsi="Arial" w:cs="Arial"/>
          <w:sz w:val="24"/>
          <w:szCs w:val="24"/>
        </w:rPr>
        <w:t>dručjem primjene te direktive.“ Takvu odluku sud da</w:t>
      </w:r>
      <w:r w:rsidRPr="002E7F0E">
        <w:rPr>
          <w:rFonts w:ascii="Arial" w:hAnsi="Arial" w:cs="Arial"/>
          <w:sz w:val="24"/>
          <w:szCs w:val="24"/>
        </w:rPr>
        <w:t xml:space="preserve"> je utemeljio na zaključku da su odredbe glave </w:t>
      </w:r>
      <w:proofErr w:type="spellStart"/>
      <w:r w:rsidRPr="002E7F0E">
        <w:rPr>
          <w:rFonts w:ascii="Arial" w:hAnsi="Arial" w:cs="Arial"/>
          <w:sz w:val="24"/>
          <w:szCs w:val="24"/>
        </w:rPr>
        <w:t>IV.a</w:t>
      </w:r>
      <w:proofErr w:type="spellEnd"/>
      <w:r w:rsidRPr="002E7F0E">
        <w:rPr>
          <w:rFonts w:ascii="Arial" w:hAnsi="Arial" w:cs="Arial"/>
          <w:sz w:val="24"/>
          <w:szCs w:val="24"/>
        </w:rPr>
        <w:t xml:space="preserve"> ZID ZPK/15 “odredbe nacionalnog prava koje imaju obveznu prirodu, u smislu članka 1. stavka 2. Direktive 93/13, tako da ugovorne odredbe koje su odraz odredaba istog zakona, čiji je cilj nadomjestiti ništetne odredbe koje se nalaze u ugovoru o kreditu sklopljenom s potrošačem, ne pod</w:t>
      </w:r>
      <w:r>
        <w:rPr>
          <w:rFonts w:ascii="Arial" w:hAnsi="Arial" w:cs="Arial"/>
          <w:sz w:val="24"/>
          <w:szCs w:val="24"/>
        </w:rPr>
        <w:t xml:space="preserve">liježu odredbama te Direktive.” </w:t>
      </w:r>
      <w:r w:rsidRPr="002E7F0E">
        <w:rPr>
          <w:rFonts w:ascii="Arial" w:hAnsi="Arial" w:cs="Arial"/>
          <w:sz w:val="24"/>
          <w:szCs w:val="24"/>
        </w:rPr>
        <w:t xml:space="preserve">Sud EU </w:t>
      </w:r>
      <w:r>
        <w:rPr>
          <w:rFonts w:ascii="Arial" w:hAnsi="Arial" w:cs="Arial"/>
          <w:sz w:val="24"/>
          <w:szCs w:val="24"/>
        </w:rPr>
        <w:t xml:space="preserve">da </w:t>
      </w:r>
      <w:r w:rsidRPr="002E7F0E">
        <w:rPr>
          <w:rFonts w:ascii="Arial" w:hAnsi="Arial" w:cs="Arial"/>
          <w:sz w:val="24"/>
          <w:szCs w:val="24"/>
        </w:rPr>
        <w:t>je pritom u obrazloženju Presude utvrdio da se u konkretnom slučaju Direktiva 93/13 ne primjenjuje na originalni ugovor, ali da se primjenjuje na dodatak ugovoru koji je sklopljen nakon pristupanja Republike Hrvatske Europskoj uniji, pa</w:t>
      </w:r>
      <w:r>
        <w:rPr>
          <w:rFonts w:ascii="Arial" w:hAnsi="Arial" w:cs="Arial"/>
          <w:sz w:val="24"/>
          <w:szCs w:val="24"/>
        </w:rPr>
        <w:t xml:space="preserve"> da</w:t>
      </w:r>
      <w:r w:rsidRPr="002E7F0E">
        <w:rPr>
          <w:rFonts w:ascii="Arial" w:hAnsi="Arial" w:cs="Arial"/>
          <w:sz w:val="24"/>
          <w:szCs w:val="24"/>
        </w:rPr>
        <w:t xml:space="preserve"> je Sud nadležan i ovlašten kako </w:t>
      </w:r>
      <w:proofErr w:type="spellStart"/>
      <w:r w:rsidRPr="002E7F0E">
        <w:rPr>
          <w:rFonts w:ascii="Arial" w:hAnsi="Arial" w:cs="Arial"/>
          <w:sz w:val="24"/>
          <w:szCs w:val="24"/>
        </w:rPr>
        <w:t>ratione</w:t>
      </w:r>
      <w:proofErr w:type="spellEnd"/>
      <w:r w:rsidRPr="002E7F0E">
        <w:rPr>
          <w:rFonts w:ascii="Arial" w:hAnsi="Arial" w:cs="Arial"/>
          <w:sz w:val="24"/>
          <w:szCs w:val="24"/>
        </w:rPr>
        <w:t xml:space="preserve"> </w:t>
      </w:r>
      <w:proofErr w:type="spellStart"/>
      <w:r w:rsidRPr="002E7F0E">
        <w:rPr>
          <w:rFonts w:ascii="Arial" w:hAnsi="Arial" w:cs="Arial"/>
          <w:sz w:val="24"/>
          <w:szCs w:val="24"/>
        </w:rPr>
        <w:t>materie</w:t>
      </w:r>
      <w:proofErr w:type="spellEnd"/>
      <w:r w:rsidRPr="002E7F0E">
        <w:rPr>
          <w:rFonts w:ascii="Arial" w:hAnsi="Arial" w:cs="Arial"/>
          <w:sz w:val="24"/>
          <w:szCs w:val="24"/>
        </w:rPr>
        <w:t xml:space="preserve"> tako i </w:t>
      </w:r>
      <w:proofErr w:type="spellStart"/>
      <w:r w:rsidRPr="002E7F0E">
        <w:rPr>
          <w:rFonts w:ascii="Arial" w:hAnsi="Arial" w:cs="Arial"/>
          <w:sz w:val="24"/>
          <w:szCs w:val="24"/>
        </w:rPr>
        <w:t>ratione</w:t>
      </w:r>
      <w:proofErr w:type="spellEnd"/>
      <w:r w:rsidRPr="002E7F0E">
        <w:rPr>
          <w:rFonts w:ascii="Arial" w:hAnsi="Arial" w:cs="Arial"/>
          <w:sz w:val="24"/>
          <w:szCs w:val="24"/>
        </w:rPr>
        <w:t xml:space="preserve"> </w:t>
      </w:r>
      <w:proofErr w:type="spellStart"/>
      <w:r w:rsidRPr="002E7F0E">
        <w:rPr>
          <w:rFonts w:ascii="Arial" w:hAnsi="Arial" w:cs="Arial"/>
          <w:sz w:val="24"/>
          <w:szCs w:val="24"/>
        </w:rPr>
        <w:t>temporis</w:t>
      </w:r>
      <w:proofErr w:type="spellEnd"/>
      <w:r w:rsidRPr="002E7F0E">
        <w:rPr>
          <w:rFonts w:ascii="Arial" w:hAnsi="Arial" w:cs="Arial"/>
          <w:sz w:val="24"/>
          <w:szCs w:val="24"/>
        </w:rPr>
        <w:t xml:space="preserve"> presudom dati tumačenje prava Unije u odnosu na primjenu Dire</w:t>
      </w:r>
      <w:r>
        <w:rPr>
          <w:rFonts w:ascii="Arial" w:hAnsi="Arial" w:cs="Arial"/>
          <w:sz w:val="24"/>
          <w:szCs w:val="24"/>
        </w:rPr>
        <w:t xml:space="preserve">ktive samo u odnosu na dodatak. </w:t>
      </w:r>
      <w:r w:rsidRPr="002E7F0E">
        <w:rPr>
          <w:rFonts w:ascii="Arial" w:hAnsi="Arial" w:cs="Arial"/>
          <w:sz w:val="24"/>
          <w:szCs w:val="24"/>
        </w:rPr>
        <w:t>Sud EU</w:t>
      </w:r>
      <w:r>
        <w:rPr>
          <w:rFonts w:ascii="Arial" w:hAnsi="Arial" w:cs="Arial"/>
          <w:sz w:val="24"/>
          <w:szCs w:val="24"/>
        </w:rPr>
        <w:t xml:space="preserve"> da</w:t>
      </w:r>
      <w:r w:rsidRPr="002E7F0E">
        <w:rPr>
          <w:rFonts w:ascii="Arial" w:hAnsi="Arial" w:cs="Arial"/>
          <w:sz w:val="24"/>
          <w:szCs w:val="24"/>
        </w:rPr>
        <w:t xml:space="preserve"> je u tom pogledu odluku u smislu tumačenja prava EU, utemeljio upravo na navodima Općinskoga građanskog suda u Zagrebu, i to napose u točkama 59. do 61. Presude. Sud EU </w:t>
      </w:r>
      <w:r>
        <w:rPr>
          <w:rFonts w:ascii="Arial" w:hAnsi="Arial" w:cs="Arial"/>
          <w:sz w:val="24"/>
          <w:szCs w:val="24"/>
        </w:rPr>
        <w:t xml:space="preserve">da se poziva </w:t>
      </w:r>
      <w:r w:rsidRPr="002E7F0E">
        <w:rPr>
          <w:rFonts w:ascii="Arial" w:hAnsi="Arial" w:cs="Arial"/>
          <w:sz w:val="24"/>
          <w:szCs w:val="24"/>
        </w:rPr>
        <w:t>na taj sud kad</w:t>
      </w:r>
      <w:r>
        <w:rPr>
          <w:rFonts w:ascii="Arial" w:hAnsi="Arial" w:cs="Arial"/>
          <w:sz w:val="24"/>
          <w:szCs w:val="24"/>
        </w:rPr>
        <w:t xml:space="preserve">a da navodi sljedeće: (i) </w:t>
      </w:r>
      <w:r w:rsidRPr="002E7F0E">
        <w:rPr>
          <w:rFonts w:ascii="Arial" w:hAnsi="Arial" w:cs="Arial"/>
          <w:sz w:val="24"/>
          <w:szCs w:val="24"/>
        </w:rPr>
        <w:t xml:space="preserve">„odredbe dodatka koji su Zagrebačka banka i tužiteljica iz glavnog postupka sklopile kako bi izmijenile svoj originalni ugovor, na način da se kredit denominiran u švicarskim francima konvertira u kredit denominiran u eurima, odražavaju sadržaj odredaba glave </w:t>
      </w:r>
      <w:proofErr w:type="spellStart"/>
      <w:r w:rsidRPr="002E7F0E">
        <w:rPr>
          <w:rFonts w:ascii="Arial" w:hAnsi="Arial" w:cs="Arial"/>
          <w:sz w:val="24"/>
          <w:szCs w:val="24"/>
        </w:rPr>
        <w:t>IV.a</w:t>
      </w:r>
      <w:proofErr w:type="spellEnd"/>
      <w:r w:rsidRPr="002E7F0E">
        <w:rPr>
          <w:rFonts w:ascii="Arial" w:hAnsi="Arial" w:cs="Arial"/>
          <w:sz w:val="24"/>
          <w:szCs w:val="24"/>
        </w:rPr>
        <w:t xml:space="preserve"> Zakona o potrošačkom </w:t>
      </w:r>
      <w:r>
        <w:rPr>
          <w:rFonts w:ascii="Arial" w:hAnsi="Arial" w:cs="Arial"/>
          <w:sz w:val="24"/>
          <w:szCs w:val="24"/>
        </w:rPr>
        <w:t xml:space="preserve">kreditiranju iz 2015.“(t. 59.); (ii) </w:t>
      </w:r>
      <w:r w:rsidRPr="002E7F0E">
        <w:rPr>
          <w:rFonts w:ascii="Arial" w:hAnsi="Arial" w:cs="Arial"/>
          <w:sz w:val="24"/>
          <w:szCs w:val="24"/>
        </w:rPr>
        <w:t xml:space="preserve">„sud koji je uputio zahtjev“ primjećuje da su sve stranke obuhvaćene područjem primjene ZID ZPK/15 izmijenile ugovorni odnos na temelju suglasnosti volja, a ne izravno na temelju zakonodavne intervencije, kao što je to konkretno bio slučaj u predmetu </w:t>
      </w:r>
      <w:proofErr w:type="spellStart"/>
      <w:r w:rsidRPr="002E7F0E">
        <w:rPr>
          <w:rFonts w:ascii="Arial" w:hAnsi="Arial" w:cs="Arial"/>
          <w:sz w:val="24"/>
          <w:szCs w:val="24"/>
        </w:rPr>
        <w:t>Dunai</w:t>
      </w:r>
      <w:proofErr w:type="spellEnd"/>
      <w:r w:rsidRPr="002E7F0E">
        <w:rPr>
          <w:rFonts w:ascii="Arial" w:hAnsi="Arial" w:cs="Arial"/>
          <w:sz w:val="24"/>
          <w:szCs w:val="24"/>
        </w:rPr>
        <w:t xml:space="preserve">. Kada je potrošač prihvatio konverziju „ugovorne stranke, kako bi zamijenile nepoštene odredbe u tom ugovoru, svoj ugovor nisu izmijenile slobodno, nego s obvezom primjene pravila o konverziji koja je propisao nacionalni zakonodavac“. Sud EU nadovezao </w:t>
      </w:r>
      <w:r>
        <w:rPr>
          <w:rFonts w:ascii="Arial" w:hAnsi="Arial" w:cs="Arial"/>
          <w:sz w:val="24"/>
          <w:szCs w:val="24"/>
        </w:rPr>
        <w:t xml:space="preserve">da </w:t>
      </w:r>
      <w:r w:rsidRPr="002E7F0E">
        <w:rPr>
          <w:rFonts w:ascii="Arial" w:hAnsi="Arial" w:cs="Arial"/>
          <w:sz w:val="24"/>
          <w:szCs w:val="24"/>
        </w:rPr>
        <w:t>je na to svoj zaključak iz perspektive primjene čl. 1. st. 2. Direktive ocijenivši da „zahtjev prihvata potrošača nije sam po sebi prepreka tomu da se smatra da su odredbe predmetnog dodat</w:t>
      </w:r>
      <w:r>
        <w:rPr>
          <w:rFonts w:ascii="Arial" w:hAnsi="Arial" w:cs="Arial"/>
          <w:sz w:val="24"/>
          <w:szCs w:val="24"/>
        </w:rPr>
        <w:t xml:space="preserve">ka odraz obveznih zakonskih ili </w:t>
      </w:r>
      <w:r w:rsidRPr="002E7F0E">
        <w:rPr>
          <w:rFonts w:ascii="Arial" w:hAnsi="Arial" w:cs="Arial"/>
          <w:sz w:val="24"/>
          <w:szCs w:val="24"/>
        </w:rPr>
        <w:t>regulatornih odredaba, s obzirom na to da je sadržaj tog dodatka u potpuno</w:t>
      </w:r>
      <w:r>
        <w:rPr>
          <w:rFonts w:ascii="Arial" w:hAnsi="Arial" w:cs="Arial"/>
          <w:sz w:val="24"/>
          <w:szCs w:val="24"/>
        </w:rPr>
        <w:t xml:space="preserve">sti određen navedenim zakonom“; (iii) </w:t>
      </w:r>
      <w:r w:rsidRPr="002E7F0E">
        <w:rPr>
          <w:rFonts w:ascii="Arial" w:hAnsi="Arial" w:cs="Arial"/>
          <w:sz w:val="24"/>
          <w:szCs w:val="24"/>
        </w:rPr>
        <w:t>iz odluke Općinskoga građanskog suda u Zagrebu kojom je upućeno prethodno pitanje proizlazi da je „cilj hrvatskog zakonodavca bio uspostaviti ravnotežu između prava i obveza stranaka na koje se odnosi Zakon o potrošačkom kreditiranju“, što</w:t>
      </w:r>
      <w:r>
        <w:rPr>
          <w:rFonts w:ascii="Arial" w:hAnsi="Arial" w:cs="Arial"/>
          <w:sz w:val="24"/>
          <w:szCs w:val="24"/>
        </w:rPr>
        <w:t xml:space="preserve"> da</w:t>
      </w:r>
      <w:r w:rsidRPr="002E7F0E">
        <w:rPr>
          <w:rFonts w:ascii="Arial" w:hAnsi="Arial" w:cs="Arial"/>
          <w:sz w:val="24"/>
          <w:szCs w:val="24"/>
        </w:rPr>
        <w:t xml:space="preserve"> je Sud EU i prihvatio.</w:t>
      </w:r>
      <w:r>
        <w:rPr>
          <w:rFonts w:ascii="Arial" w:hAnsi="Arial" w:cs="Arial"/>
          <w:sz w:val="24"/>
          <w:szCs w:val="24"/>
        </w:rPr>
        <w:t xml:space="preserve"> </w:t>
      </w:r>
      <w:r w:rsidRPr="002E7F0E">
        <w:rPr>
          <w:rFonts w:ascii="Arial" w:hAnsi="Arial" w:cs="Arial"/>
          <w:sz w:val="24"/>
          <w:szCs w:val="24"/>
        </w:rPr>
        <w:t xml:space="preserve">Dakle, odluka Suda EU temelji </w:t>
      </w:r>
      <w:r>
        <w:rPr>
          <w:rFonts w:ascii="Arial" w:hAnsi="Arial" w:cs="Arial"/>
          <w:sz w:val="24"/>
          <w:szCs w:val="24"/>
        </w:rPr>
        <w:t xml:space="preserve">da </w:t>
      </w:r>
      <w:r w:rsidRPr="002E7F0E">
        <w:rPr>
          <w:rFonts w:ascii="Arial" w:hAnsi="Arial" w:cs="Arial"/>
          <w:sz w:val="24"/>
          <w:szCs w:val="24"/>
        </w:rPr>
        <w:t xml:space="preserve">se na okolnostima koje nisu sporne u postupcima koje pred hrvatskim sudovima vode potrošači koji su prihvatili konverziju, odnosno da su </w:t>
      </w:r>
      <w:r w:rsidRPr="002E7F0E">
        <w:rPr>
          <w:rFonts w:ascii="Arial" w:hAnsi="Arial" w:cs="Arial"/>
          <w:sz w:val="24"/>
          <w:szCs w:val="24"/>
        </w:rPr>
        <w:lastRenderedPageBreak/>
        <w:t xml:space="preserve">„odredbe glave </w:t>
      </w:r>
      <w:proofErr w:type="spellStart"/>
      <w:r w:rsidRPr="002E7F0E">
        <w:rPr>
          <w:rFonts w:ascii="Arial" w:hAnsi="Arial" w:cs="Arial"/>
          <w:sz w:val="24"/>
          <w:szCs w:val="24"/>
        </w:rPr>
        <w:t>IV.a</w:t>
      </w:r>
      <w:proofErr w:type="spellEnd"/>
      <w:r w:rsidRPr="002E7F0E">
        <w:rPr>
          <w:rFonts w:ascii="Arial" w:hAnsi="Arial" w:cs="Arial"/>
          <w:sz w:val="24"/>
          <w:szCs w:val="24"/>
        </w:rPr>
        <w:t xml:space="preserve"> navedenog zakona odredbe nacionalnog prava koje imaju obveznu primjenu“. Upravo zbog toga </w:t>
      </w:r>
      <w:r>
        <w:rPr>
          <w:rFonts w:ascii="Arial" w:hAnsi="Arial" w:cs="Arial"/>
          <w:sz w:val="24"/>
          <w:szCs w:val="24"/>
        </w:rPr>
        <w:t xml:space="preserve">da </w:t>
      </w:r>
      <w:r w:rsidRPr="002E7F0E">
        <w:rPr>
          <w:rFonts w:ascii="Arial" w:hAnsi="Arial" w:cs="Arial"/>
          <w:sz w:val="24"/>
          <w:szCs w:val="24"/>
        </w:rPr>
        <w:t>je Sud EU ocijenio kako u smislu čl. 1. stavka 2. Direktive 93/13, ugovorne odredbe koje su odraz odredaba ZID ZPK/15 „čiji je cilj nadomjestiti ništetne odredbe koje se nalaze u ugovoru o kreditu sklopljenim s potrošačem, ne pod</w:t>
      </w:r>
      <w:r>
        <w:rPr>
          <w:rFonts w:ascii="Arial" w:hAnsi="Arial" w:cs="Arial"/>
          <w:sz w:val="24"/>
          <w:szCs w:val="24"/>
        </w:rPr>
        <w:t xml:space="preserve">liježu odredbama te direktive“. </w:t>
      </w:r>
      <w:r w:rsidRPr="002E7F0E">
        <w:rPr>
          <w:rFonts w:ascii="Arial" w:hAnsi="Arial" w:cs="Arial"/>
          <w:sz w:val="24"/>
          <w:szCs w:val="24"/>
        </w:rPr>
        <w:t>Stoga</w:t>
      </w:r>
      <w:r>
        <w:rPr>
          <w:rFonts w:ascii="Arial" w:hAnsi="Arial" w:cs="Arial"/>
          <w:sz w:val="24"/>
          <w:szCs w:val="24"/>
        </w:rPr>
        <w:t xml:space="preserve"> da</w:t>
      </w:r>
      <w:r w:rsidRPr="002E7F0E">
        <w:rPr>
          <w:rFonts w:ascii="Arial" w:hAnsi="Arial" w:cs="Arial"/>
          <w:sz w:val="24"/>
          <w:szCs w:val="24"/>
        </w:rPr>
        <w:t xml:space="preserve"> više nema razborite dvojbe o tom da se Direktiva 93/13 uopće nije mogla primjenjivati na izvorne ugovore o kreditu sklopljene prije pristupanja Republike Hrvatske u EU, a nakon pristupanja EU, zakon čiji</w:t>
      </w:r>
      <w:r>
        <w:rPr>
          <w:rFonts w:ascii="Arial" w:hAnsi="Arial" w:cs="Arial"/>
          <w:sz w:val="24"/>
          <w:szCs w:val="24"/>
        </w:rPr>
        <w:t xml:space="preserve"> da</w:t>
      </w:r>
      <w:r w:rsidRPr="002E7F0E">
        <w:rPr>
          <w:rFonts w:ascii="Arial" w:hAnsi="Arial" w:cs="Arial"/>
          <w:sz w:val="24"/>
          <w:szCs w:val="24"/>
        </w:rPr>
        <w:t xml:space="preserve"> je cilj „nadomjestiti ništetne odredbe koje se nalaze u ugovoru o kreditu sklopljenim s potrošačem“ odnosno „uspostava ravnoteže između prava i obveza stranaka“ naprosto </w:t>
      </w:r>
      <w:r>
        <w:rPr>
          <w:rFonts w:ascii="Arial" w:hAnsi="Arial" w:cs="Arial"/>
          <w:sz w:val="24"/>
          <w:szCs w:val="24"/>
        </w:rPr>
        <w:t xml:space="preserve">da </w:t>
      </w:r>
      <w:r w:rsidRPr="002E7F0E">
        <w:rPr>
          <w:rFonts w:ascii="Arial" w:hAnsi="Arial" w:cs="Arial"/>
          <w:sz w:val="24"/>
          <w:szCs w:val="24"/>
        </w:rPr>
        <w:t>ne podliježu odredbama te Direktive na temelju izuzetka propisanog u odredbe</w:t>
      </w:r>
      <w:r>
        <w:rPr>
          <w:rFonts w:ascii="Arial" w:hAnsi="Arial" w:cs="Arial"/>
          <w:sz w:val="24"/>
          <w:szCs w:val="24"/>
        </w:rPr>
        <w:t xml:space="preserve"> čl. 1. stavka 2. te Direktive. </w:t>
      </w:r>
      <w:r w:rsidRPr="002E7F0E">
        <w:rPr>
          <w:rFonts w:ascii="Arial" w:hAnsi="Arial" w:cs="Arial"/>
          <w:sz w:val="24"/>
          <w:szCs w:val="24"/>
        </w:rPr>
        <w:t xml:space="preserve">Prema tomu, u nastavku ovog parničnog postupka potrebno </w:t>
      </w:r>
      <w:r>
        <w:rPr>
          <w:rFonts w:ascii="Arial" w:hAnsi="Arial" w:cs="Arial"/>
          <w:sz w:val="24"/>
          <w:szCs w:val="24"/>
        </w:rPr>
        <w:t xml:space="preserve">da </w:t>
      </w:r>
      <w:r w:rsidRPr="002E7F0E">
        <w:rPr>
          <w:rFonts w:ascii="Arial" w:hAnsi="Arial" w:cs="Arial"/>
          <w:sz w:val="24"/>
          <w:szCs w:val="24"/>
        </w:rPr>
        <w:t>je stoga posvetiti se hrvatskom nacionalnom pravu, pri čemu</w:t>
      </w:r>
      <w:r>
        <w:rPr>
          <w:rFonts w:ascii="Arial" w:hAnsi="Arial" w:cs="Arial"/>
          <w:sz w:val="24"/>
          <w:szCs w:val="24"/>
        </w:rPr>
        <w:t xml:space="preserve"> da</w:t>
      </w:r>
      <w:r w:rsidRPr="002E7F0E">
        <w:rPr>
          <w:rFonts w:ascii="Arial" w:hAnsi="Arial" w:cs="Arial"/>
          <w:sz w:val="24"/>
          <w:szCs w:val="24"/>
        </w:rPr>
        <w:t xml:space="preserve"> posebna uloga pripada primjeni pravnih stajališta Vrhovnog suda Republike Hrvatske zauzeta u oglednom sporu okončanom rješenjem </w:t>
      </w:r>
      <w:proofErr w:type="spellStart"/>
      <w:r w:rsidRPr="002E7F0E">
        <w:rPr>
          <w:rFonts w:ascii="Arial" w:hAnsi="Arial" w:cs="Arial"/>
          <w:sz w:val="24"/>
          <w:szCs w:val="24"/>
        </w:rPr>
        <w:t>posl</w:t>
      </w:r>
      <w:proofErr w:type="spellEnd"/>
      <w:r w:rsidRPr="002E7F0E">
        <w:rPr>
          <w:rFonts w:ascii="Arial" w:hAnsi="Arial" w:cs="Arial"/>
          <w:sz w:val="24"/>
          <w:szCs w:val="24"/>
        </w:rPr>
        <w:t xml:space="preserve">. br. </w:t>
      </w:r>
      <w:proofErr w:type="spellStart"/>
      <w:r w:rsidRPr="002E7F0E">
        <w:rPr>
          <w:rFonts w:ascii="Arial" w:hAnsi="Arial" w:cs="Arial"/>
          <w:sz w:val="24"/>
          <w:szCs w:val="24"/>
        </w:rPr>
        <w:t>Gos</w:t>
      </w:r>
      <w:proofErr w:type="spellEnd"/>
      <w:r w:rsidRPr="002E7F0E">
        <w:rPr>
          <w:rFonts w:ascii="Arial" w:hAnsi="Arial" w:cs="Arial"/>
          <w:sz w:val="24"/>
          <w:szCs w:val="24"/>
        </w:rPr>
        <w:t xml:space="preserve"> 1/</w:t>
      </w:r>
      <w:r>
        <w:rPr>
          <w:rFonts w:ascii="Arial" w:hAnsi="Arial" w:cs="Arial"/>
          <w:sz w:val="24"/>
          <w:szCs w:val="24"/>
        </w:rPr>
        <w:t xml:space="preserve">2019 od 4. ožujka 2020. godine. </w:t>
      </w:r>
      <w:r w:rsidRPr="002E7F0E">
        <w:rPr>
          <w:rFonts w:ascii="Arial" w:hAnsi="Arial" w:cs="Arial"/>
          <w:sz w:val="24"/>
          <w:szCs w:val="24"/>
        </w:rPr>
        <w:t>Vrhovni sud odgovorio</w:t>
      </w:r>
      <w:r>
        <w:rPr>
          <w:rFonts w:ascii="Arial" w:hAnsi="Arial" w:cs="Arial"/>
          <w:sz w:val="24"/>
          <w:szCs w:val="24"/>
        </w:rPr>
        <w:t xml:space="preserve"> da</w:t>
      </w:r>
      <w:r w:rsidRPr="002E7F0E">
        <w:rPr>
          <w:rFonts w:ascii="Arial" w:hAnsi="Arial" w:cs="Arial"/>
          <w:sz w:val="24"/>
          <w:szCs w:val="24"/>
        </w:rPr>
        <w:t xml:space="preserve"> je na postavljeno pitanje u ogled</w:t>
      </w:r>
      <w:r>
        <w:rPr>
          <w:rFonts w:ascii="Arial" w:hAnsi="Arial" w:cs="Arial"/>
          <w:sz w:val="24"/>
          <w:szCs w:val="24"/>
        </w:rPr>
        <w:t xml:space="preserve">nom sporu kako slijedi: </w:t>
      </w:r>
      <w:r w:rsidRPr="002E7F0E">
        <w:rPr>
          <w:rFonts w:ascii="Arial" w:hAnsi="Arial" w:cs="Arial"/>
          <w:sz w:val="24"/>
          <w:szCs w:val="24"/>
        </w:rPr>
        <w:t>„Sporazum o konverziji sklopljen na osnovi Zakona o izmjeni i dopunama Zakona o potrošačkom kreditiranju („Narodne novine“ broj 102/15) ima pravne učinke i valjan je u slučaju kada su ništetne odredbe osnovnog ugovora o kreditu o promjenjivoj kamat</w:t>
      </w:r>
      <w:r>
        <w:rPr>
          <w:rFonts w:ascii="Arial" w:hAnsi="Arial" w:cs="Arial"/>
          <w:sz w:val="24"/>
          <w:szCs w:val="24"/>
        </w:rPr>
        <w:t xml:space="preserve">noj stopi i valutnoj klauzuli“. </w:t>
      </w:r>
      <w:r w:rsidRPr="002E7F0E">
        <w:rPr>
          <w:rFonts w:ascii="Arial" w:hAnsi="Arial" w:cs="Arial"/>
          <w:sz w:val="24"/>
          <w:szCs w:val="24"/>
        </w:rPr>
        <w:t>Najviši sud</w:t>
      </w:r>
      <w:r>
        <w:rPr>
          <w:rFonts w:ascii="Arial" w:hAnsi="Arial" w:cs="Arial"/>
          <w:sz w:val="24"/>
          <w:szCs w:val="24"/>
        </w:rPr>
        <w:t xml:space="preserve"> da</w:t>
      </w:r>
      <w:r w:rsidRPr="002E7F0E">
        <w:rPr>
          <w:rFonts w:ascii="Arial" w:hAnsi="Arial" w:cs="Arial"/>
          <w:sz w:val="24"/>
          <w:szCs w:val="24"/>
        </w:rPr>
        <w:t xml:space="preserve"> je s time u vezi </w:t>
      </w:r>
      <w:r>
        <w:rPr>
          <w:rFonts w:ascii="Arial" w:hAnsi="Arial" w:cs="Arial"/>
          <w:sz w:val="24"/>
          <w:szCs w:val="24"/>
        </w:rPr>
        <w:t xml:space="preserve">vrlo jasno obrazložio sljedeće: (i) </w:t>
      </w:r>
      <w:r w:rsidRPr="002E7F0E">
        <w:rPr>
          <w:rFonts w:ascii="Arial" w:hAnsi="Arial" w:cs="Arial"/>
          <w:sz w:val="24"/>
          <w:szCs w:val="24"/>
        </w:rPr>
        <w:t>ako je sporazum sklopljen sukladno prisilnim propisima ZID ZPK/15, tada</w:t>
      </w:r>
      <w:r>
        <w:rPr>
          <w:rFonts w:ascii="Arial" w:hAnsi="Arial" w:cs="Arial"/>
          <w:sz w:val="24"/>
          <w:szCs w:val="24"/>
        </w:rPr>
        <w:t xml:space="preserve"> da se (ii) </w:t>
      </w:r>
      <w:r w:rsidRPr="002E7F0E">
        <w:rPr>
          <w:rFonts w:ascii="Arial" w:hAnsi="Arial" w:cs="Arial"/>
          <w:sz w:val="24"/>
          <w:szCs w:val="24"/>
        </w:rPr>
        <w:t>ne može primijeniti pravilo općeg obveznog prava o tome da je obnova (</w:t>
      </w:r>
      <w:proofErr w:type="spellStart"/>
      <w:r w:rsidRPr="002E7F0E">
        <w:rPr>
          <w:rFonts w:ascii="Arial" w:hAnsi="Arial" w:cs="Arial"/>
          <w:sz w:val="24"/>
          <w:szCs w:val="24"/>
        </w:rPr>
        <w:t>novacija</w:t>
      </w:r>
      <w:proofErr w:type="spellEnd"/>
      <w:r w:rsidRPr="002E7F0E">
        <w:rPr>
          <w:rFonts w:ascii="Arial" w:hAnsi="Arial" w:cs="Arial"/>
          <w:sz w:val="24"/>
          <w:szCs w:val="24"/>
        </w:rPr>
        <w:t>) bez učinka ako je prijašnja obveza ništetna ili ugašena, te</w:t>
      </w:r>
      <w:r>
        <w:rPr>
          <w:rFonts w:ascii="Arial" w:hAnsi="Arial" w:cs="Arial"/>
          <w:sz w:val="24"/>
          <w:szCs w:val="24"/>
        </w:rPr>
        <w:t xml:space="preserve"> da stoga (iii) </w:t>
      </w:r>
      <w:r w:rsidRPr="002E7F0E">
        <w:rPr>
          <w:rFonts w:ascii="Arial" w:hAnsi="Arial" w:cs="Arial"/>
          <w:sz w:val="24"/>
          <w:szCs w:val="24"/>
        </w:rPr>
        <w:t xml:space="preserve">dodatak ugovoru ili novi ugovor kojim je dužnik prihvatio konverziju predstavlja novu pravnu osnovu koja </w:t>
      </w:r>
      <w:r>
        <w:rPr>
          <w:rFonts w:ascii="Arial" w:hAnsi="Arial" w:cs="Arial"/>
          <w:sz w:val="24"/>
          <w:szCs w:val="24"/>
        </w:rPr>
        <w:t xml:space="preserve">da </w:t>
      </w:r>
      <w:r w:rsidRPr="002E7F0E">
        <w:rPr>
          <w:rFonts w:ascii="Arial" w:hAnsi="Arial" w:cs="Arial"/>
          <w:sz w:val="24"/>
          <w:szCs w:val="24"/>
        </w:rPr>
        <w:t>svoje izvorište ima u prisilnom propisu ocijenjenom suglasni</w:t>
      </w:r>
      <w:r>
        <w:rPr>
          <w:rFonts w:ascii="Arial" w:hAnsi="Arial" w:cs="Arial"/>
          <w:sz w:val="24"/>
          <w:szCs w:val="24"/>
        </w:rPr>
        <w:t xml:space="preserve">m s Ustavom Republike Hrvatske; (iv) </w:t>
      </w:r>
      <w:r w:rsidRPr="002E7F0E">
        <w:rPr>
          <w:rFonts w:ascii="Arial" w:hAnsi="Arial" w:cs="Arial"/>
          <w:sz w:val="24"/>
          <w:szCs w:val="24"/>
        </w:rPr>
        <w:t>Vrhovni sud</w:t>
      </w:r>
      <w:r>
        <w:rPr>
          <w:rFonts w:ascii="Arial" w:hAnsi="Arial" w:cs="Arial"/>
          <w:sz w:val="24"/>
          <w:szCs w:val="24"/>
        </w:rPr>
        <w:t xml:space="preserve"> da</w:t>
      </w:r>
      <w:r w:rsidRPr="002E7F0E">
        <w:rPr>
          <w:rFonts w:ascii="Arial" w:hAnsi="Arial" w:cs="Arial"/>
          <w:sz w:val="24"/>
          <w:szCs w:val="24"/>
        </w:rPr>
        <w:t xml:space="preserve"> je pritom imao u vidu da je ZID ZPK/15 propisao izvanrednu, jednokratnu i retroaktivnu intervenciju zakonodavca, a svakako</w:t>
      </w:r>
      <w:r>
        <w:rPr>
          <w:rFonts w:ascii="Arial" w:hAnsi="Arial" w:cs="Arial"/>
          <w:sz w:val="24"/>
          <w:szCs w:val="24"/>
        </w:rPr>
        <w:t xml:space="preserve"> da je nedvojbeno </w:t>
      </w:r>
      <w:r w:rsidRPr="002E7F0E">
        <w:rPr>
          <w:rFonts w:ascii="Arial" w:hAnsi="Arial" w:cs="Arial"/>
          <w:sz w:val="24"/>
          <w:szCs w:val="24"/>
        </w:rPr>
        <w:t xml:space="preserve">prepoznato i to, kako </w:t>
      </w:r>
      <w:r>
        <w:rPr>
          <w:rFonts w:ascii="Arial" w:hAnsi="Arial" w:cs="Arial"/>
          <w:sz w:val="24"/>
          <w:szCs w:val="24"/>
        </w:rPr>
        <w:t xml:space="preserve">da </w:t>
      </w:r>
      <w:r w:rsidRPr="002E7F0E">
        <w:rPr>
          <w:rFonts w:ascii="Arial" w:hAnsi="Arial" w:cs="Arial"/>
          <w:sz w:val="24"/>
          <w:szCs w:val="24"/>
        </w:rPr>
        <w:t>je kazao i Sud EU u svojoj Presudi, da je riječ o zakonu čiji je cilj bio upravo taj da nadomjesti ništetne odredbe izvornog ugovora o kreditu.</w:t>
      </w:r>
      <w:r>
        <w:rPr>
          <w:rFonts w:ascii="Arial" w:hAnsi="Arial" w:cs="Arial"/>
          <w:sz w:val="24"/>
          <w:szCs w:val="24"/>
        </w:rPr>
        <w:t xml:space="preserve"> </w:t>
      </w:r>
      <w:r w:rsidRPr="002E7F0E">
        <w:rPr>
          <w:rFonts w:ascii="Arial" w:hAnsi="Arial" w:cs="Arial"/>
          <w:sz w:val="24"/>
          <w:szCs w:val="24"/>
        </w:rPr>
        <w:t xml:space="preserve">S obzirom na prethodno navedeno, tehnika konverzije temeljila </w:t>
      </w:r>
      <w:r>
        <w:rPr>
          <w:rFonts w:ascii="Arial" w:hAnsi="Arial" w:cs="Arial"/>
          <w:sz w:val="24"/>
          <w:szCs w:val="24"/>
        </w:rPr>
        <w:t xml:space="preserve">da </w:t>
      </w:r>
      <w:r w:rsidRPr="002E7F0E">
        <w:rPr>
          <w:rFonts w:ascii="Arial" w:hAnsi="Arial" w:cs="Arial"/>
          <w:sz w:val="24"/>
          <w:szCs w:val="24"/>
        </w:rPr>
        <w:t>se na retroaktivnom obračunu kunskih iznosa koje je tužitelj platio banci po izvornom ugovoru denominiranom u CHF, i ex post obračunatih iznosa kao da je tužitelj izvorno uzeo kredit denominiran u EUR (pri čemu</w:t>
      </w:r>
      <w:r>
        <w:rPr>
          <w:rFonts w:ascii="Arial" w:hAnsi="Arial" w:cs="Arial"/>
          <w:sz w:val="24"/>
          <w:szCs w:val="24"/>
        </w:rPr>
        <w:t xml:space="preserve"> da</w:t>
      </w:r>
      <w:r w:rsidRPr="002E7F0E">
        <w:rPr>
          <w:rFonts w:ascii="Arial" w:hAnsi="Arial" w:cs="Arial"/>
          <w:sz w:val="24"/>
          <w:szCs w:val="24"/>
        </w:rPr>
        <w:t xml:space="preserve"> su tužitelju svi iznosi komparativnog </w:t>
      </w:r>
      <w:proofErr w:type="spellStart"/>
      <w:r w:rsidRPr="002E7F0E">
        <w:rPr>
          <w:rFonts w:ascii="Arial" w:hAnsi="Arial" w:cs="Arial"/>
          <w:sz w:val="24"/>
          <w:szCs w:val="24"/>
        </w:rPr>
        <w:t>eurskog</w:t>
      </w:r>
      <w:proofErr w:type="spellEnd"/>
      <w:r w:rsidRPr="002E7F0E">
        <w:rPr>
          <w:rFonts w:ascii="Arial" w:hAnsi="Arial" w:cs="Arial"/>
          <w:sz w:val="24"/>
          <w:szCs w:val="24"/>
        </w:rPr>
        <w:t xml:space="preserve"> kredita, odnosno glavnica i kamate, bili prezentirani u fiksnim kunskim iznosima), te</w:t>
      </w:r>
      <w:r>
        <w:rPr>
          <w:rFonts w:ascii="Arial" w:hAnsi="Arial" w:cs="Arial"/>
          <w:sz w:val="24"/>
          <w:szCs w:val="24"/>
        </w:rPr>
        <w:t xml:space="preserve"> da</w:t>
      </w:r>
      <w:r w:rsidRPr="002E7F0E">
        <w:rPr>
          <w:rFonts w:ascii="Arial" w:hAnsi="Arial" w:cs="Arial"/>
          <w:sz w:val="24"/>
          <w:szCs w:val="24"/>
        </w:rPr>
        <w:t xml:space="preserve"> je tužitelj raspolagao svim potrebnim obavijestima kako bi mogao donijeti informiranu odluku i tako ostvariti svoj</w:t>
      </w:r>
      <w:r>
        <w:rPr>
          <w:rFonts w:ascii="Arial" w:hAnsi="Arial" w:cs="Arial"/>
          <w:sz w:val="24"/>
          <w:szCs w:val="24"/>
        </w:rPr>
        <w:t xml:space="preserve">e zakonom uređeno pravo izbora: (i) </w:t>
      </w:r>
      <w:r w:rsidRPr="002E7F0E">
        <w:rPr>
          <w:rFonts w:ascii="Arial" w:hAnsi="Arial" w:cs="Arial"/>
          <w:sz w:val="24"/>
          <w:szCs w:val="24"/>
        </w:rPr>
        <w:t>da prihvati konverziju u kredit u kunskoj protuvrijednosti E</w:t>
      </w:r>
      <w:r>
        <w:rPr>
          <w:rFonts w:ascii="Arial" w:hAnsi="Arial" w:cs="Arial"/>
          <w:sz w:val="24"/>
          <w:szCs w:val="24"/>
        </w:rPr>
        <w:t xml:space="preserve">UR s retroaktivnim učinkom, ili (ii) </w:t>
      </w:r>
      <w:r w:rsidRPr="002E7F0E">
        <w:rPr>
          <w:rFonts w:ascii="Arial" w:hAnsi="Arial" w:cs="Arial"/>
          <w:sz w:val="24"/>
          <w:szCs w:val="24"/>
        </w:rPr>
        <w:t>da ju ne prihvati i ostane u ugovoru denominiranom u CHF i ostvaruje svoja prava koja mu pripadaju iz tog ugovora odnosno</w:t>
      </w:r>
      <w:r>
        <w:rPr>
          <w:rFonts w:ascii="Arial" w:hAnsi="Arial" w:cs="Arial"/>
          <w:sz w:val="24"/>
          <w:szCs w:val="24"/>
        </w:rPr>
        <w:t xml:space="preserve"> s osnove njegovog osporavanja. </w:t>
      </w:r>
      <w:r w:rsidRPr="002E7F0E">
        <w:rPr>
          <w:rFonts w:ascii="Arial" w:hAnsi="Arial" w:cs="Arial"/>
          <w:sz w:val="24"/>
          <w:szCs w:val="24"/>
        </w:rPr>
        <w:t>To, naime, proizlazi iz odredaba č</w:t>
      </w:r>
      <w:r>
        <w:rPr>
          <w:rFonts w:ascii="Arial" w:hAnsi="Arial" w:cs="Arial"/>
          <w:sz w:val="24"/>
          <w:szCs w:val="24"/>
        </w:rPr>
        <w:t>l. 19.e st. 5. i 6. ZID ZPK/15: "</w:t>
      </w:r>
      <w:r w:rsidRPr="002E7F0E">
        <w:rPr>
          <w:rFonts w:ascii="Arial" w:hAnsi="Arial" w:cs="Arial"/>
          <w:sz w:val="24"/>
          <w:szCs w:val="24"/>
        </w:rPr>
        <w:t>(5) U slučaju prihvata konverzije kredita potrošač je o prihvatu izračuna konverzije dužan, preporučenom pošiljkom uz povratnicu ili osobno, obavijestiti vjerovnika u roku od 30 dana od dana primitka izračuna konverzije iz stavka 1. ovoga članka i pregleda stanja svih tražbina vjerovnika, odnosno izvoda otvorenih stavaka iz stavka 2. ovoga članka. (6) Ako potrošač ne prihvati izračun konverzije kredita ili ne sklopi s vjerovnikom sporazum iz članka 19.c stavka 1. točke 6. ovoga Zakona, otplata kredita nastavlja se prema važećim ugovorenim uvjetima i sukladno odredbama ovoga Zakona.</w:t>
      </w:r>
      <w:r>
        <w:rPr>
          <w:rFonts w:ascii="Arial" w:hAnsi="Arial" w:cs="Arial"/>
          <w:sz w:val="24"/>
          <w:szCs w:val="24"/>
        </w:rPr>
        <w:t xml:space="preserve">" </w:t>
      </w:r>
      <w:r w:rsidRPr="002E7F0E">
        <w:rPr>
          <w:rFonts w:ascii="Arial" w:hAnsi="Arial" w:cs="Arial"/>
          <w:sz w:val="24"/>
          <w:szCs w:val="24"/>
        </w:rPr>
        <w:t>Tužitelj</w:t>
      </w:r>
      <w:r>
        <w:rPr>
          <w:rFonts w:ascii="Arial" w:hAnsi="Arial" w:cs="Arial"/>
          <w:sz w:val="24"/>
          <w:szCs w:val="24"/>
        </w:rPr>
        <w:t xml:space="preserve"> da</w:t>
      </w:r>
      <w:r w:rsidRPr="002E7F0E">
        <w:rPr>
          <w:rFonts w:ascii="Arial" w:hAnsi="Arial" w:cs="Arial"/>
          <w:sz w:val="24"/>
          <w:szCs w:val="24"/>
        </w:rPr>
        <w:t>,</w:t>
      </w:r>
      <w:r>
        <w:rPr>
          <w:rFonts w:ascii="Arial" w:hAnsi="Arial" w:cs="Arial"/>
          <w:sz w:val="24"/>
          <w:szCs w:val="24"/>
        </w:rPr>
        <w:t xml:space="preserve"> međutim, u ovoj parnici traži: (i) </w:t>
      </w:r>
      <w:r w:rsidRPr="002E7F0E">
        <w:rPr>
          <w:rFonts w:ascii="Arial" w:hAnsi="Arial" w:cs="Arial"/>
          <w:sz w:val="24"/>
          <w:szCs w:val="24"/>
        </w:rPr>
        <w:t>da nakon što je po svojem izboru postao izjednačen s korisnikom kredita denominiranog u</w:t>
      </w:r>
      <w:r>
        <w:rPr>
          <w:rFonts w:ascii="Arial" w:hAnsi="Arial" w:cs="Arial"/>
          <w:sz w:val="24"/>
          <w:szCs w:val="24"/>
        </w:rPr>
        <w:t xml:space="preserve"> EUR, sada još od banke naplati (ii) </w:t>
      </w:r>
      <w:r w:rsidRPr="002E7F0E">
        <w:rPr>
          <w:rFonts w:ascii="Arial" w:hAnsi="Arial" w:cs="Arial"/>
          <w:sz w:val="24"/>
          <w:szCs w:val="24"/>
        </w:rPr>
        <w:t>i razliku iznosa koje bi uštedio da je uzeo kredit u kunama uz početnu kamatnu stopu kao iz kredita u kunskoj prot</w:t>
      </w:r>
      <w:r>
        <w:rPr>
          <w:rFonts w:ascii="Arial" w:hAnsi="Arial" w:cs="Arial"/>
          <w:sz w:val="24"/>
          <w:szCs w:val="24"/>
        </w:rPr>
        <w:t xml:space="preserve">uvrijednosti švicarskog franka. </w:t>
      </w:r>
      <w:r w:rsidRPr="002E7F0E">
        <w:rPr>
          <w:rFonts w:ascii="Arial" w:hAnsi="Arial" w:cs="Arial"/>
          <w:sz w:val="24"/>
          <w:szCs w:val="24"/>
        </w:rPr>
        <w:lastRenderedPageBreak/>
        <w:t>Tužitelj</w:t>
      </w:r>
      <w:r>
        <w:rPr>
          <w:rFonts w:ascii="Arial" w:hAnsi="Arial" w:cs="Arial"/>
          <w:sz w:val="24"/>
          <w:szCs w:val="24"/>
        </w:rPr>
        <w:t xml:space="preserve"> da</w:t>
      </w:r>
      <w:r w:rsidRPr="002E7F0E">
        <w:rPr>
          <w:rFonts w:ascii="Arial" w:hAnsi="Arial" w:cs="Arial"/>
          <w:sz w:val="24"/>
          <w:szCs w:val="24"/>
        </w:rPr>
        <w:t xml:space="preserve"> dakle neosnovano drži da simultano može ostvarivati koristi s obje osnove, mada</w:t>
      </w:r>
      <w:r>
        <w:rPr>
          <w:rFonts w:ascii="Arial" w:hAnsi="Arial" w:cs="Arial"/>
          <w:sz w:val="24"/>
          <w:szCs w:val="24"/>
        </w:rPr>
        <w:t xml:space="preserve"> da je zakonodavac jasno propisao: (i) </w:t>
      </w:r>
      <w:r w:rsidRPr="002E7F0E">
        <w:rPr>
          <w:rFonts w:ascii="Arial" w:hAnsi="Arial" w:cs="Arial"/>
          <w:sz w:val="24"/>
          <w:szCs w:val="24"/>
        </w:rPr>
        <w:t xml:space="preserve">izbor </w:t>
      </w:r>
      <w:r>
        <w:rPr>
          <w:rFonts w:ascii="Arial" w:hAnsi="Arial" w:cs="Arial"/>
          <w:sz w:val="24"/>
          <w:szCs w:val="24"/>
        </w:rPr>
        <w:t xml:space="preserve">jedne od dvije ponuđene opcije, </w:t>
      </w:r>
      <w:r w:rsidRPr="002E7F0E">
        <w:rPr>
          <w:rFonts w:ascii="Arial" w:hAnsi="Arial" w:cs="Arial"/>
          <w:sz w:val="24"/>
          <w:szCs w:val="24"/>
        </w:rPr>
        <w:t>(ii)</w:t>
      </w:r>
    </w:p>
    <w:p w:rsidRPr="002E7F0E" w:rsidR="00406F06" w:rsidP="00406F06" w:rsidRDefault="00406F06" w14:paraId="24C24628" w14:textId="77777777">
      <w:pPr>
        <w:pStyle w:val="Bezproreda"/>
        <w:jc w:val="both"/>
        <w:rPr>
          <w:rFonts w:ascii="Arial" w:hAnsi="Arial" w:cs="Arial"/>
          <w:sz w:val="24"/>
          <w:szCs w:val="24"/>
        </w:rPr>
      </w:pPr>
      <w:r>
        <w:rPr>
          <w:rFonts w:ascii="Arial" w:hAnsi="Arial" w:cs="Arial"/>
          <w:sz w:val="24"/>
          <w:szCs w:val="24"/>
        </w:rPr>
        <w:t xml:space="preserve">isključivo po izboru tužitelja, (iii) </w:t>
      </w:r>
      <w:r w:rsidRPr="002E7F0E">
        <w:rPr>
          <w:rFonts w:ascii="Arial" w:hAnsi="Arial" w:cs="Arial"/>
          <w:sz w:val="24"/>
          <w:szCs w:val="24"/>
        </w:rPr>
        <w:t>na koji izbor</w:t>
      </w:r>
      <w:r>
        <w:rPr>
          <w:rFonts w:ascii="Arial" w:hAnsi="Arial" w:cs="Arial"/>
          <w:sz w:val="24"/>
          <w:szCs w:val="24"/>
        </w:rPr>
        <w:t xml:space="preserve"> da</w:t>
      </w:r>
      <w:r w:rsidRPr="002E7F0E">
        <w:rPr>
          <w:rFonts w:ascii="Arial" w:hAnsi="Arial" w:cs="Arial"/>
          <w:sz w:val="24"/>
          <w:szCs w:val="24"/>
        </w:rPr>
        <w:t xml:space="preserve"> tužena banka nikako nije mogla utjeca</w:t>
      </w:r>
      <w:r>
        <w:rPr>
          <w:rFonts w:ascii="Arial" w:hAnsi="Arial" w:cs="Arial"/>
          <w:sz w:val="24"/>
          <w:szCs w:val="24"/>
        </w:rPr>
        <w:t xml:space="preserve">ti. </w:t>
      </w:r>
      <w:r w:rsidRPr="002E7F0E">
        <w:rPr>
          <w:rFonts w:ascii="Arial" w:hAnsi="Arial" w:cs="Arial"/>
          <w:sz w:val="24"/>
          <w:szCs w:val="24"/>
        </w:rPr>
        <w:t>Prema tomu, za tužiteljev tužbeni zahtjev koji ističe u ovoj parnici</w:t>
      </w:r>
      <w:r>
        <w:rPr>
          <w:rFonts w:ascii="Arial" w:hAnsi="Arial" w:cs="Arial"/>
          <w:sz w:val="24"/>
          <w:szCs w:val="24"/>
        </w:rPr>
        <w:t xml:space="preserve"> da</w:t>
      </w:r>
      <w:r w:rsidRPr="002E7F0E">
        <w:rPr>
          <w:rFonts w:ascii="Arial" w:hAnsi="Arial" w:cs="Arial"/>
          <w:sz w:val="24"/>
          <w:szCs w:val="24"/>
        </w:rPr>
        <w:t xml:space="preserve"> ne postoji valjana pravna osnova, budući da je tužitelj sam optirao za konverziju. Sklapanjem dodatka ugovoru o kreditu obnovom (</w:t>
      </w:r>
      <w:proofErr w:type="spellStart"/>
      <w:r w:rsidRPr="002E7F0E">
        <w:rPr>
          <w:rFonts w:ascii="Arial" w:hAnsi="Arial" w:cs="Arial"/>
          <w:sz w:val="24"/>
          <w:szCs w:val="24"/>
        </w:rPr>
        <w:t>novacijom</w:t>
      </w:r>
      <w:proofErr w:type="spellEnd"/>
      <w:r w:rsidRPr="002E7F0E">
        <w:rPr>
          <w:rFonts w:ascii="Arial" w:hAnsi="Arial" w:cs="Arial"/>
          <w:sz w:val="24"/>
          <w:szCs w:val="24"/>
        </w:rPr>
        <w:t xml:space="preserve">) </w:t>
      </w:r>
      <w:r>
        <w:rPr>
          <w:rFonts w:ascii="Arial" w:hAnsi="Arial" w:cs="Arial"/>
          <w:sz w:val="24"/>
          <w:szCs w:val="24"/>
        </w:rPr>
        <w:t xml:space="preserve">da </w:t>
      </w:r>
      <w:r w:rsidRPr="002E7F0E">
        <w:rPr>
          <w:rFonts w:ascii="Arial" w:hAnsi="Arial" w:cs="Arial"/>
          <w:sz w:val="24"/>
          <w:szCs w:val="24"/>
        </w:rPr>
        <w:t>je, i to retroaktivno, prestao postojat</w:t>
      </w:r>
      <w:r>
        <w:rPr>
          <w:rFonts w:ascii="Arial" w:hAnsi="Arial" w:cs="Arial"/>
          <w:sz w:val="24"/>
          <w:szCs w:val="24"/>
        </w:rPr>
        <w:t xml:space="preserve">i izvorni ugovor o kreditu </w:t>
      </w:r>
      <w:r w:rsidRPr="002E7F0E">
        <w:rPr>
          <w:rFonts w:ascii="Arial" w:hAnsi="Arial" w:cs="Arial"/>
          <w:sz w:val="24"/>
          <w:szCs w:val="24"/>
        </w:rPr>
        <w:t>u kunskoj protuvrijednosti švicarskog franka, kao da ga nikad nije ni bilo, a svi</w:t>
      </w:r>
      <w:r>
        <w:rPr>
          <w:rFonts w:ascii="Arial" w:hAnsi="Arial" w:cs="Arial"/>
          <w:sz w:val="24"/>
          <w:szCs w:val="24"/>
        </w:rPr>
        <w:t xml:space="preserve"> da</w:t>
      </w:r>
      <w:r w:rsidRPr="002E7F0E">
        <w:rPr>
          <w:rFonts w:ascii="Arial" w:hAnsi="Arial" w:cs="Arial"/>
          <w:sz w:val="24"/>
          <w:szCs w:val="24"/>
        </w:rPr>
        <w:t xml:space="preserve"> su pravni odnosi između stranaka uređeni dodatkom, upravo s ciljem zamjene ništavih odredaba prvotnog ugovora valjanima.</w:t>
      </w:r>
      <w:r>
        <w:rPr>
          <w:rFonts w:ascii="Arial" w:hAnsi="Arial" w:cs="Arial"/>
          <w:sz w:val="24"/>
          <w:szCs w:val="24"/>
        </w:rPr>
        <w:t xml:space="preserve"> </w:t>
      </w:r>
      <w:r w:rsidRPr="002E7F0E">
        <w:rPr>
          <w:rFonts w:ascii="Arial" w:hAnsi="Arial" w:cs="Arial"/>
          <w:sz w:val="24"/>
          <w:szCs w:val="24"/>
        </w:rPr>
        <w:t>Zbog toga</w:t>
      </w:r>
      <w:r>
        <w:rPr>
          <w:rFonts w:ascii="Arial" w:hAnsi="Arial" w:cs="Arial"/>
          <w:sz w:val="24"/>
          <w:szCs w:val="24"/>
        </w:rPr>
        <w:t xml:space="preserve"> da</w:t>
      </w:r>
      <w:r w:rsidRPr="002E7F0E">
        <w:rPr>
          <w:rFonts w:ascii="Arial" w:hAnsi="Arial" w:cs="Arial"/>
          <w:sz w:val="24"/>
          <w:szCs w:val="24"/>
        </w:rPr>
        <w:t xml:space="preserve"> je vještačenje traženih „razlika“ u odnosu na fiktivni kunski kredit s kamatom koja odgovara početnoj kamatnoj stopi iz izvornog kredita denominiranog u CHF, u ovoj parnici izlišno, pa time i nesvrhovito, kako u vremens</w:t>
      </w:r>
      <w:r>
        <w:rPr>
          <w:rFonts w:ascii="Arial" w:hAnsi="Arial" w:cs="Arial"/>
          <w:sz w:val="24"/>
          <w:szCs w:val="24"/>
        </w:rPr>
        <w:t xml:space="preserve">kom tako i u troškovnom smislu. </w:t>
      </w:r>
      <w:r w:rsidRPr="002E7F0E">
        <w:rPr>
          <w:rFonts w:ascii="Arial" w:hAnsi="Arial" w:cs="Arial"/>
          <w:sz w:val="24"/>
          <w:szCs w:val="24"/>
        </w:rPr>
        <w:t xml:space="preserve">Vrhovni sud </w:t>
      </w:r>
      <w:r>
        <w:rPr>
          <w:rFonts w:ascii="Arial" w:hAnsi="Arial" w:cs="Arial"/>
          <w:sz w:val="24"/>
          <w:szCs w:val="24"/>
        </w:rPr>
        <w:t xml:space="preserve">da </w:t>
      </w:r>
      <w:r w:rsidRPr="002E7F0E">
        <w:rPr>
          <w:rFonts w:ascii="Arial" w:hAnsi="Arial" w:cs="Arial"/>
          <w:sz w:val="24"/>
          <w:szCs w:val="24"/>
        </w:rPr>
        <w:t xml:space="preserve">je u izreci Rješenja </w:t>
      </w:r>
      <w:proofErr w:type="spellStart"/>
      <w:r w:rsidRPr="002E7F0E">
        <w:rPr>
          <w:rFonts w:ascii="Arial" w:hAnsi="Arial" w:cs="Arial"/>
          <w:sz w:val="24"/>
          <w:szCs w:val="24"/>
        </w:rPr>
        <w:t>posl</w:t>
      </w:r>
      <w:proofErr w:type="spellEnd"/>
      <w:r w:rsidRPr="002E7F0E">
        <w:rPr>
          <w:rFonts w:ascii="Arial" w:hAnsi="Arial" w:cs="Arial"/>
          <w:sz w:val="24"/>
          <w:szCs w:val="24"/>
        </w:rPr>
        <w:t xml:space="preserve">. br. </w:t>
      </w:r>
      <w:proofErr w:type="spellStart"/>
      <w:r w:rsidRPr="002E7F0E">
        <w:rPr>
          <w:rFonts w:ascii="Arial" w:hAnsi="Arial" w:cs="Arial"/>
          <w:sz w:val="24"/>
          <w:szCs w:val="24"/>
        </w:rPr>
        <w:t>Gos</w:t>
      </w:r>
      <w:proofErr w:type="spellEnd"/>
      <w:r w:rsidRPr="002E7F0E">
        <w:rPr>
          <w:rFonts w:ascii="Arial" w:hAnsi="Arial" w:cs="Arial"/>
          <w:sz w:val="24"/>
          <w:szCs w:val="24"/>
        </w:rPr>
        <w:t xml:space="preserve"> 1/2019 od 4. ožujka 2020. godine potvrdio kako „sporazum o konverziji“ sklopljen na osnovi ZID ZPK/15, „ima pravne učinke i valjan je u slučaju kada su ništetne odredbe osnovnog ugovora o kreditu o promjenjivoj kamatnoj stopi i valutnoj klauzuli“. Do takvog stajališta najviši sud došao</w:t>
      </w:r>
      <w:r>
        <w:rPr>
          <w:rFonts w:ascii="Arial" w:hAnsi="Arial" w:cs="Arial"/>
          <w:sz w:val="24"/>
          <w:szCs w:val="24"/>
        </w:rPr>
        <w:t xml:space="preserve"> da</w:t>
      </w:r>
      <w:r w:rsidRPr="002E7F0E">
        <w:rPr>
          <w:rFonts w:ascii="Arial" w:hAnsi="Arial" w:cs="Arial"/>
          <w:sz w:val="24"/>
          <w:szCs w:val="24"/>
        </w:rPr>
        <w:t xml:space="preserve"> je uz opširnu, stupnjevitu raščlambu, sa</w:t>
      </w:r>
      <w:r>
        <w:rPr>
          <w:rFonts w:ascii="Arial" w:hAnsi="Arial" w:cs="Arial"/>
          <w:sz w:val="24"/>
          <w:szCs w:val="24"/>
        </w:rPr>
        <w:t xml:space="preserve">držanu u obrazloženju Rješenja. </w:t>
      </w:r>
      <w:r w:rsidRPr="002E7F0E">
        <w:rPr>
          <w:rFonts w:ascii="Arial" w:hAnsi="Arial" w:cs="Arial"/>
          <w:sz w:val="24"/>
          <w:szCs w:val="24"/>
        </w:rPr>
        <w:t>Vrhovni sud</w:t>
      </w:r>
      <w:r>
        <w:rPr>
          <w:rFonts w:ascii="Arial" w:hAnsi="Arial" w:cs="Arial"/>
          <w:sz w:val="24"/>
          <w:szCs w:val="24"/>
        </w:rPr>
        <w:t xml:space="preserve"> da</w:t>
      </w:r>
      <w:r w:rsidRPr="002E7F0E">
        <w:rPr>
          <w:rFonts w:ascii="Arial" w:hAnsi="Arial" w:cs="Arial"/>
          <w:sz w:val="24"/>
          <w:szCs w:val="24"/>
        </w:rPr>
        <w:t>, naime, u obrazloženju Rješenja, između ostaloga, ističe sljedeća konkretna pravna shvaćanja u pogledu premisa na kojima</w:t>
      </w:r>
      <w:r>
        <w:rPr>
          <w:rFonts w:ascii="Arial" w:hAnsi="Arial" w:cs="Arial"/>
          <w:sz w:val="24"/>
          <w:szCs w:val="24"/>
        </w:rPr>
        <w:t xml:space="preserve"> da</w:t>
      </w:r>
      <w:r w:rsidRPr="002E7F0E">
        <w:rPr>
          <w:rFonts w:ascii="Arial" w:hAnsi="Arial" w:cs="Arial"/>
          <w:sz w:val="24"/>
          <w:szCs w:val="24"/>
        </w:rPr>
        <w:t xml:space="preserve"> je zasnovao svoju odluku, kad</w:t>
      </w:r>
      <w:r>
        <w:rPr>
          <w:rFonts w:ascii="Arial" w:hAnsi="Arial" w:cs="Arial"/>
          <w:sz w:val="24"/>
          <w:szCs w:val="24"/>
        </w:rPr>
        <w:t>a da</w:t>
      </w:r>
      <w:r w:rsidRPr="002E7F0E">
        <w:rPr>
          <w:rFonts w:ascii="Arial" w:hAnsi="Arial" w:cs="Arial"/>
          <w:sz w:val="24"/>
          <w:szCs w:val="24"/>
        </w:rPr>
        <w:t xml:space="preserve"> navodi, a pozivajući se na izvor</w:t>
      </w:r>
      <w:r>
        <w:rPr>
          <w:rFonts w:ascii="Arial" w:hAnsi="Arial" w:cs="Arial"/>
          <w:sz w:val="24"/>
          <w:szCs w:val="24"/>
        </w:rPr>
        <w:t xml:space="preserve">e prava i ustavnosudsku ocjenu: </w:t>
      </w:r>
      <w:r w:rsidRPr="002E7F0E">
        <w:rPr>
          <w:rFonts w:ascii="Arial" w:hAnsi="Arial" w:cs="Arial"/>
          <w:sz w:val="24"/>
          <w:szCs w:val="24"/>
        </w:rPr>
        <w:t>„U takvim okolnostima, a imajući nastavno na umu da je ZID ZPK/15 poseban zakon… u odnosu na opća pravila obveznog prava, odnosno Zakona o obveznim odnosima… te da je riječ o izvanrednoj, jednokratnoj i retroaktivnoj mjeri (intervenciji) zakonodavca, prema shvaćanju Vrhovnog suda Republike Hrvatske, ne mogu opća pravila ZOO/05 o ništetnosti ili izostajanju pravnih učinaka u dijelu u kojem su u eventualnoj koliziji s režimom ZID ZPK, o konverziji dovesti do ništetnosti ili nepo</w:t>
      </w:r>
      <w:r>
        <w:rPr>
          <w:rFonts w:ascii="Arial" w:hAnsi="Arial" w:cs="Arial"/>
          <w:sz w:val="24"/>
          <w:szCs w:val="24"/>
        </w:rPr>
        <w:t xml:space="preserve">stojanja ugovora o konverziji.“ </w:t>
      </w:r>
      <w:r w:rsidRPr="002E7F0E">
        <w:rPr>
          <w:rFonts w:ascii="Arial" w:hAnsi="Arial" w:cs="Arial"/>
          <w:sz w:val="24"/>
          <w:szCs w:val="24"/>
        </w:rPr>
        <w:t>U nastavku</w:t>
      </w:r>
      <w:r>
        <w:rPr>
          <w:rFonts w:ascii="Arial" w:hAnsi="Arial" w:cs="Arial"/>
          <w:sz w:val="24"/>
          <w:szCs w:val="24"/>
        </w:rPr>
        <w:t xml:space="preserve"> da je Vrhovni sud zaključio: </w:t>
      </w:r>
      <w:r w:rsidRPr="002E7F0E">
        <w:rPr>
          <w:rFonts w:ascii="Arial" w:hAnsi="Arial" w:cs="Arial"/>
          <w:sz w:val="24"/>
          <w:szCs w:val="24"/>
        </w:rPr>
        <w:t>“Dakle, u odnosu na postavljeno pitanje treba pojasniti da se u predmetnom slučaju (razdvajanje odlomaka je dodano):</w:t>
      </w:r>
    </w:p>
    <w:p w:rsidR="00406F06" w:rsidP="00406F06" w:rsidRDefault="00406F06" w14:paraId="4C0A2601" w14:textId="77777777">
      <w:pPr>
        <w:pStyle w:val="Bezproreda"/>
        <w:jc w:val="both"/>
        <w:rPr>
          <w:rFonts w:ascii="Arial" w:hAnsi="Arial" w:cs="Arial"/>
          <w:sz w:val="24"/>
          <w:szCs w:val="24"/>
        </w:rPr>
      </w:pPr>
      <w:r>
        <w:rPr>
          <w:rFonts w:ascii="Arial" w:hAnsi="Arial" w:cs="Arial"/>
          <w:sz w:val="24"/>
          <w:szCs w:val="24"/>
        </w:rPr>
        <w:t xml:space="preserve">(i) </w:t>
      </w:r>
      <w:r w:rsidRPr="002E7F0E">
        <w:rPr>
          <w:rFonts w:ascii="Arial" w:hAnsi="Arial" w:cs="Arial"/>
          <w:sz w:val="24"/>
          <w:szCs w:val="24"/>
        </w:rPr>
        <w:t>ne može primijeniti pravilo općeg obveznog prava o tome da je obnova (</w:t>
      </w:r>
      <w:proofErr w:type="spellStart"/>
      <w:r w:rsidRPr="002E7F0E">
        <w:rPr>
          <w:rFonts w:ascii="Arial" w:hAnsi="Arial" w:cs="Arial"/>
          <w:sz w:val="24"/>
          <w:szCs w:val="24"/>
        </w:rPr>
        <w:t>novacija</w:t>
      </w:r>
      <w:proofErr w:type="spellEnd"/>
      <w:r w:rsidRPr="002E7F0E">
        <w:rPr>
          <w:rFonts w:ascii="Arial" w:hAnsi="Arial" w:cs="Arial"/>
          <w:sz w:val="24"/>
          <w:szCs w:val="24"/>
        </w:rPr>
        <w:t>) bez učinka ako je prijašnja obveza ništetn</w:t>
      </w:r>
      <w:r>
        <w:rPr>
          <w:rFonts w:ascii="Arial" w:hAnsi="Arial" w:cs="Arial"/>
          <w:sz w:val="24"/>
          <w:szCs w:val="24"/>
        </w:rPr>
        <w:t xml:space="preserve">a ili ugašena, u prvom redu jer (ii) </w:t>
      </w:r>
      <w:r w:rsidRPr="002E7F0E">
        <w:rPr>
          <w:rFonts w:ascii="Arial" w:hAnsi="Arial" w:cs="Arial"/>
          <w:sz w:val="24"/>
          <w:szCs w:val="24"/>
        </w:rPr>
        <w:t>prisilni propis čl. 19.e ZID ZPK, a kako je već prethod</w:t>
      </w:r>
      <w:r>
        <w:rPr>
          <w:rFonts w:ascii="Arial" w:hAnsi="Arial" w:cs="Arial"/>
          <w:sz w:val="24"/>
          <w:szCs w:val="24"/>
        </w:rPr>
        <w:t xml:space="preserve">no rečeno, govori o tome da ako </w:t>
      </w:r>
      <w:r w:rsidRPr="002E7F0E">
        <w:rPr>
          <w:rFonts w:ascii="Arial" w:hAnsi="Arial" w:cs="Arial"/>
          <w:sz w:val="24"/>
          <w:szCs w:val="24"/>
        </w:rPr>
        <w:t xml:space="preserve">potrošač ne prihvati konverziju, odnosno ne sklopi sporazum, otplata kredita se nastavlja prema važećim ugovorenim uvjetima, a sukladno </w:t>
      </w:r>
      <w:r>
        <w:rPr>
          <w:rFonts w:ascii="Arial" w:hAnsi="Arial" w:cs="Arial"/>
          <w:sz w:val="24"/>
          <w:szCs w:val="24"/>
        </w:rPr>
        <w:t xml:space="preserve">odredbama ovog Zakona, a drugo, (iii) </w:t>
      </w:r>
      <w:r w:rsidRPr="002E7F0E">
        <w:rPr>
          <w:rFonts w:ascii="Arial" w:hAnsi="Arial" w:cs="Arial"/>
          <w:sz w:val="24"/>
          <w:szCs w:val="24"/>
        </w:rPr>
        <w:t>taj sporazum bez obzira je li sklopljen u formi tzv. dodatka – aneksa ili ugovora, predstavlja novu pravnu osnovu koja svoje izvorište ima u prisilnom propisu ocijenjenom suglasnim</w:t>
      </w:r>
      <w:r>
        <w:rPr>
          <w:rFonts w:ascii="Arial" w:hAnsi="Arial" w:cs="Arial"/>
          <w:sz w:val="24"/>
          <w:szCs w:val="24"/>
        </w:rPr>
        <w:t xml:space="preserve"> s Ustavom Republike Hrvatske.“ </w:t>
      </w:r>
      <w:r w:rsidRPr="002E7F0E">
        <w:rPr>
          <w:rFonts w:ascii="Arial" w:hAnsi="Arial" w:cs="Arial"/>
          <w:sz w:val="24"/>
          <w:szCs w:val="24"/>
        </w:rPr>
        <w:t xml:space="preserve">Prema tomu, Vrhovni sud u Rješenju </w:t>
      </w:r>
      <w:r>
        <w:rPr>
          <w:rFonts w:ascii="Arial" w:hAnsi="Arial" w:cs="Arial"/>
          <w:sz w:val="24"/>
          <w:szCs w:val="24"/>
        </w:rPr>
        <w:t xml:space="preserve">da </w:t>
      </w:r>
      <w:r w:rsidRPr="002E7F0E">
        <w:rPr>
          <w:rFonts w:ascii="Arial" w:hAnsi="Arial" w:cs="Arial"/>
          <w:sz w:val="24"/>
          <w:szCs w:val="24"/>
        </w:rPr>
        <w:t xml:space="preserve">vrlo jasno navodi da je (i) pravna osnova za konverziju ZID ZPK/15, (ii) da je korisnik kredita po ZID ZPK/15 mogao birati konverziju ili rješenje iz čl. 19.e tog Zakona po kojem ostaje pri sklopljenom ugovoru vezanom za CHF (iii) da je dodatak ugovoru o kreditu sklopljen u skladu s uvjetima iz tog Zakona valjan, te (iv) da je sklapanjem sporazuma o konverziji tužiteljevom voljom nastala nova pravna osnova u pogledu prava i obveza ugovornih strana, koja </w:t>
      </w:r>
      <w:r>
        <w:rPr>
          <w:rFonts w:ascii="Arial" w:hAnsi="Arial" w:cs="Arial"/>
          <w:sz w:val="24"/>
          <w:szCs w:val="24"/>
        </w:rPr>
        <w:t xml:space="preserve">da </w:t>
      </w:r>
      <w:r w:rsidRPr="002E7F0E">
        <w:rPr>
          <w:rFonts w:ascii="Arial" w:hAnsi="Arial" w:cs="Arial"/>
          <w:sz w:val="24"/>
          <w:szCs w:val="24"/>
        </w:rPr>
        <w:t>je u cijelosti supstituirala ranije ugovorne uvjete iz izvornog ugovora o kreditu, i (v) koja</w:t>
      </w:r>
      <w:r>
        <w:rPr>
          <w:rFonts w:ascii="Arial" w:hAnsi="Arial" w:cs="Arial"/>
          <w:sz w:val="24"/>
          <w:szCs w:val="24"/>
        </w:rPr>
        <w:t xml:space="preserve"> da</w:t>
      </w:r>
      <w:r w:rsidRPr="002E7F0E">
        <w:rPr>
          <w:rFonts w:ascii="Arial" w:hAnsi="Arial" w:cs="Arial"/>
          <w:sz w:val="24"/>
          <w:szCs w:val="24"/>
        </w:rPr>
        <w:t xml:space="preserve"> proizvodi pravne učinke retroaktivno.</w:t>
      </w:r>
      <w:r>
        <w:rPr>
          <w:rFonts w:ascii="Arial" w:hAnsi="Arial" w:cs="Arial"/>
          <w:sz w:val="24"/>
          <w:szCs w:val="24"/>
        </w:rPr>
        <w:t xml:space="preserve"> </w:t>
      </w:r>
      <w:r w:rsidRPr="002E7F0E">
        <w:rPr>
          <w:rFonts w:ascii="Arial" w:hAnsi="Arial" w:cs="Arial"/>
          <w:sz w:val="24"/>
          <w:szCs w:val="24"/>
        </w:rPr>
        <w:t xml:space="preserve">To </w:t>
      </w:r>
      <w:r>
        <w:rPr>
          <w:rFonts w:ascii="Arial" w:hAnsi="Arial" w:cs="Arial"/>
          <w:sz w:val="24"/>
          <w:szCs w:val="24"/>
        </w:rPr>
        <w:t xml:space="preserve">da </w:t>
      </w:r>
      <w:r w:rsidRPr="002E7F0E">
        <w:rPr>
          <w:rFonts w:ascii="Arial" w:hAnsi="Arial" w:cs="Arial"/>
          <w:sz w:val="24"/>
          <w:szCs w:val="24"/>
        </w:rPr>
        <w:t xml:space="preserve">pak znači da tužitelj u ovom postupku, nakon konverzije, ne može imati bilo kakvu tražbinu na povrat stečenoga bez osnove zbog bilo kakve preplate, odnosno stjecanja bez osnove iz vremena kad se primjenjivao ugovor o kreditu u protuvrijednosti CHF, jer </w:t>
      </w:r>
      <w:r>
        <w:rPr>
          <w:rFonts w:ascii="Arial" w:hAnsi="Arial" w:cs="Arial"/>
          <w:sz w:val="24"/>
          <w:szCs w:val="24"/>
        </w:rPr>
        <w:t xml:space="preserve">da </w:t>
      </w:r>
      <w:r w:rsidRPr="002E7F0E">
        <w:rPr>
          <w:rFonts w:ascii="Arial" w:hAnsi="Arial" w:cs="Arial"/>
          <w:sz w:val="24"/>
          <w:szCs w:val="24"/>
        </w:rPr>
        <w:t xml:space="preserve">je izabrao izjednačiti se u svojem pravnom položaju s dužnikom u </w:t>
      </w:r>
      <w:proofErr w:type="spellStart"/>
      <w:r w:rsidRPr="002E7F0E">
        <w:rPr>
          <w:rFonts w:ascii="Arial" w:hAnsi="Arial" w:cs="Arial"/>
          <w:sz w:val="24"/>
          <w:szCs w:val="24"/>
        </w:rPr>
        <w:t>eurski</w:t>
      </w:r>
      <w:proofErr w:type="spellEnd"/>
      <w:r w:rsidRPr="002E7F0E">
        <w:rPr>
          <w:rFonts w:ascii="Arial" w:hAnsi="Arial" w:cs="Arial"/>
          <w:sz w:val="24"/>
          <w:szCs w:val="24"/>
        </w:rPr>
        <w:t xml:space="preserve"> denominiranom kreditu, u skladu s odredbama ZID ZPK/15. Time </w:t>
      </w:r>
      <w:r>
        <w:rPr>
          <w:rFonts w:ascii="Arial" w:hAnsi="Arial" w:cs="Arial"/>
          <w:sz w:val="24"/>
          <w:szCs w:val="24"/>
        </w:rPr>
        <w:t xml:space="preserve">da </w:t>
      </w:r>
      <w:r w:rsidRPr="002E7F0E">
        <w:rPr>
          <w:rFonts w:ascii="Arial" w:hAnsi="Arial" w:cs="Arial"/>
          <w:sz w:val="24"/>
          <w:szCs w:val="24"/>
        </w:rPr>
        <w:t>je tužitelj raniju pravnu osnovu, s koje</w:t>
      </w:r>
      <w:r>
        <w:rPr>
          <w:rFonts w:ascii="Arial" w:hAnsi="Arial" w:cs="Arial"/>
          <w:sz w:val="24"/>
          <w:szCs w:val="24"/>
        </w:rPr>
        <w:t xml:space="preserve"> da</w:t>
      </w:r>
      <w:r w:rsidRPr="002E7F0E">
        <w:rPr>
          <w:rFonts w:ascii="Arial" w:hAnsi="Arial" w:cs="Arial"/>
          <w:sz w:val="24"/>
          <w:szCs w:val="24"/>
        </w:rPr>
        <w:t xml:space="preserve"> je primio i po kojoj </w:t>
      </w:r>
      <w:r>
        <w:rPr>
          <w:rFonts w:ascii="Arial" w:hAnsi="Arial" w:cs="Arial"/>
          <w:sz w:val="24"/>
          <w:szCs w:val="24"/>
        </w:rPr>
        <w:t xml:space="preserve">da </w:t>
      </w:r>
      <w:r w:rsidRPr="002E7F0E">
        <w:rPr>
          <w:rFonts w:ascii="Arial" w:hAnsi="Arial" w:cs="Arial"/>
          <w:sz w:val="24"/>
          <w:szCs w:val="24"/>
        </w:rPr>
        <w:t xml:space="preserve">je do tada otplaćivao kredit s retroaktivnim učinkom zamijenio posve novom pravnom osnovom. Stoga </w:t>
      </w:r>
      <w:r>
        <w:rPr>
          <w:rFonts w:ascii="Arial" w:hAnsi="Arial" w:cs="Arial"/>
          <w:sz w:val="24"/>
          <w:szCs w:val="24"/>
        </w:rPr>
        <w:t xml:space="preserve">da </w:t>
      </w:r>
      <w:r w:rsidRPr="002E7F0E">
        <w:rPr>
          <w:rFonts w:ascii="Arial" w:hAnsi="Arial" w:cs="Arial"/>
          <w:sz w:val="24"/>
          <w:szCs w:val="24"/>
        </w:rPr>
        <w:t>tužitelj više ne raspolaže zahtjevom koji bi se oslanjao na pravnu osnovu koja</w:t>
      </w:r>
      <w:r>
        <w:rPr>
          <w:rFonts w:ascii="Arial" w:hAnsi="Arial" w:cs="Arial"/>
          <w:sz w:val="24"/>
          <w:szCs w:val="24"/>
        </w:rPr>
        <w:t xml:space="preserve"> da</w:t>
      </w:r>
      <w:r w:rsidRPr="002E7F0E">
        <w:rPr>
          <w:rFonts w:ascii="Arial" w:hAnsi="Arial" w:cs="Arial"/>
          <w:sz w:val="24"/>
          <w:szCs w:val="24"/>
        </w:rPr>
        <w:t xml:space="preserve"> je </w:t>
      </w:r>
      <w:r w:rsidRPr="002E7F0E">
        <w:rPr>
          <w:rFonts w:ascii="Arial" w:hAnsi="Arial" w:cs="Arial"/>
          <w:sz w:val="24"/>
          <w:szCs w:val="24"/>
        </w:rPr>
        <w:lastRenderedPageBreak/>
        <w:t xml:space="preserve">njegovom voljom </w:t>
      </w:r>
      <w:proofErr w:type="spellStart"/>
      <w:r w:rsidRPr="002E7F0E">
        <w:rPr>
          <w:rFonts w:ascii="Arial" w:hAnsi="Arial" w:cs="Arial"/>
          <w:sz w:val="24"/>
          <w:szCs w:val="24"/>
        </w:rPr>
        <w:t>ab</w:t>
      </w:r>
      <w:proofErr w:type="spellEnd"/>
      <w:r w:rsidRPr="002E7F0E">
        <w:rPr>
          <w:rFonts w:ascii="Arial" w:hAnsi="Arial" w:cs="Arial"/>
          <w:sz w:val="24"/>
          <w:szCs w:val="24"/>
        </w:rPr>
        <w:t xml:space="preserve"> </w:t>
      </w:r>
      <w:proofErr w:type="spellStart"/>
      <w:r w:rsidRPr="002E7F0E">
        <w:rPr>
          <w:rFonts w:ascii="Arial" w:hAnsi="Arial" w:cs="Arial"/>
          <w:sz w:val="24"/>
          <w:szCs w:val="24"/>
        </w:rPr>
        <w:t>initio</w:t>
      </w:r>
      <w:proofErr w:type="spellEnd"/>
      <w:r w:rsidRPr="002E7F0E">
        <w:rPr>
          <w:rFonts w:ascii="Arial" w:hAnsi="Arial" w:cs="Arial"/>
          <w:sz w:val="24"/>
          <w:szCs w:val="24"/>
        </w:rPr>
        <w:t xml:space="preserve"> izgubila svaki pravni učinak u pogledu visine kreditne obveze, kojega </w:t>
      </w:r>
      <w:r>
        <w:rPr>
          <w:rFonts w:ascii="Arial" w:hAnsi="Arial" w:cs="Arial"/>
          <w:sz w:val="24"/>
          <w:szCs w:val="24"/>
        </w:rPr>
        <w:t xml:space="preserve">da </w:t>
      </w:r>
      <w:r w:rsidRPr="002E7F0E">
        <w:rPr>
          <w:rFonts w:ascii="Arial" w:hAnsi="Arial" w:cs="Arial"/>
          <w:sz w:val="24"/>
          <w:szCs w:val="24"/>
        </w:rPr>
        <w:t>je imala po izvorno sklopljenom ugovoru o kreditu u kunskoj protuvrijednosti CHF.</w:t>
      </w:r>
      <w:r>
        <w:rPr>
          <w:rFonts w:ascii="Arial" w:hAnsi="Arial" w:cs="Arial"/>
          <w:sz w:val="24"/>
          <w:szCs w:val="24"/>
        </w:rPr>
        <w:t xml:space="preserve"> </w:t>
      </w:r>
      <w:r w:rsidRPr="002E7F0E">
        <w:rPr>
          <w:rFonts w:ascii="Arial" w:hAnsi="Arial" w:cs="Arial"/>
          <w:sz w:val="24"/>
          <w:szCs w:val="24"/>
        </w:rPr>
        <w:t>Tuženik</w:t>
      </w:r>
      <w:r>
        <w:rPr>
          <w:rFonts w:ascii="Arial" w:hAnsi="Arial" w:cs="Arial"/>
          <w:sz w:val="24"/>
          <w:szCs w:val="24"/>
        </w:rPr>
        <w:t xml:space="preserve"> da</w:t>
      </w:r>
      <w:r w:rsidRPr="002E7F0E">
        <w:rPr>
          <w:rFonts w:ascii="Arial" w:hAnsi="Arial" w:cs="Arial"/>
          <w:sz w:val="24"/>
          <w:szCs w:val="24"/>
        </w:rPr>
        <w:t xml:space="preserve"> smatra vrlo bitnim istaknuti kako je Ustavni sud Republike Hrvatske rješenjem broj U-I-3685/2015 i </w:t>
      </w:r>
      <w:proofErr w:type="spellStart"/>
      <w:r w:rsidRPr="002E7F0E">
        <w:rPr>
          <w:rFonts w:ascii="Arial" w:hAnsi="Arial" w:cs="Arial"/>
          <w:sz w:val="24"/>
          <w:szCs w:val="24"/>
        </w:rPr>
        <w:t>dr</w:t>
      </w:r>
      <w:proofErr w:type="spellEnd"/>
      <w:r w:rsidRPr="002E7F0E">
        <w:rPr>
          <w:rFonts w:ascii="Arial" w:hAnsi="Arial" w:cs="Arial"/>
          <w:sz w:val="24"/>
          <w:szCs w:val="24"/>
        </w:rPr>
        <w:t xml:space="preserve"> od 4. travnja 2017. odbio prijedlog više predlagatelja za pokretanje postupka za ocjenu suglasnosti Zakona o izmjenama i dopunama Zakona o potrošačkom kreditiranju (NN 102/15 – ZID ZPK/15) s Ustavom. Ustavni sud </w:t>
      </w:r>
      <w:r>
        <w:rPr>
          <w:rFonts w:ascii="Arial" w:hAnsi="Arial" w:cs="Arial"/>
          <w:sz w:val="24"/>
          <w:szCs w:val="24"/>
        </w:rPr>
        <w:t xml:space="preserve">da </w:t>
      </w:r>
      <w:r w:rsidRPr="002E7F0E">
        <w:rPr>
          <w:rFonts w:ascii="Arial" w:hAnsi="Arial" w:cs="Arial"/>
          <w:sz w:val="24"/>
          <w:szCs w:val="24"/>
        </w:rPr>
        <w:t>je zaključio da je navedeni Zakon usklađe</w:t>
      </w:r>
      <w:r>
        <w:rPr>
          <w:rFonts w:ascii="Arial" w:hAnsi="Arial" w:cs="Arial"/>
          <w:sz w:val="24"/>
          <w:szCs w:val="24"/>
        </w:rPr>
        <w:t xml:space="preserve">n s Ustavom Republike Hrvatske. </w:t>
      </w:r>
      <w:r w:rsidRPr="002E7F0E">
        <w:rPr>
          <w:rFonts w:ascii="Arial" w:hAnsi="Arial" w:cs="Arial"/>
          <w:sz w:val="24"/>
          <w:szCs w:val="24"/>
        </w:rPr>
        <w:t xml:space="preserve">U svojoj odluci Ustavni sud Republike Hrvatske pored formalne i materijalne ustavnosti istaknuo </w:t>
      </w:r>
      <w:r>
        <w:rPr>
          <w:rFonts w:ascii="Arial" w:hAnsi="Arial" w:cs="Arial"/>
          <w:sz w:val="24"/>
          <w:szCs w:val="24"/>
        </w:rPr>
        <w:t xml:space="preserve">da </w:t>
      </w:r>
      <w:r w:rsidRPr="002E7F0E">
        <w:rPr>
          <w:rFonts w:ascii="Arial" w:hAnsi="Arial" w:cs="Arial"/>
          <w:sz w:val="24"/>
          <w:szCs w:val="24"/>
        </w:rPr>
        <w:t xml:space="preserve">je da osporeni ZID ZPK ima legitiman cilj koji se ogleda u povećanju socijalne zaštite, sprječavanju nastavljanja nepoštene poslovne prakse kreditnih institucija i sprječavanju produbljivanja dužničke krize te da je navedena mjera (konverzija) razmjerna legitimnom cilju koji se želio postići jer su propisane mjere bile prikladne i nužne te nije postojala druga manje tegobna ili ograničavajuća mjera. Njome </w:t>
      </w:r>
      <w:r>
        <w:rPr>
          <w:rFonts w:ascii="Arial" w:hAnsi="Arial" w:cs="Arial"/>
          <w:sz w:val="24"/>
          <w:szCs w:val="24"/>
        </w:rPr>
        <w:t xml:space="preserve">da </w:t>
      </w:r>
      <w:r w:rsidRPr="002E7F0E">
        <w:rPr>
          <w:rFonts w:ascii="Arial" w:hAnsi="Arial" w:cs="Arial"/>
          <w:sz w:val="24"/>
          <w:szCs w:val="24"/>
        </w:rPr>
        <w:t>nije nametnut prekomjeran teret ni kreditni</w:t>
      </w:r>
      <w:r>
        <w:rPr>
          <w:rFonts w:ascii="Arial" w:hAnsi="Arial" w:cs="Arial"/>
          <w:sz w:val="24"/>
          <w:szCs w:val="24"/>
        </w:rPr>
        <w:t xml:space="preserve">m institucijama kao adresatima. </w:t>
      </w:r>
      <w:r w:rsidRPr="002E7F0E">
        <w:rPr>
          <w:rFonts w:ascii="Arial" w:hAnsi="Arial" w:cs="Arial"/>
          <w:sz w:val="24"/>
          <w:szCs w:val="24"/>
        </w:rPr>
        <w:t xml:space="preserve">Dakle, a imajući na umu da ZID ZPK/15, kao izvanredna, jednokratna i retroaktivna mjera (intervencija) zakonodavca, predstavlja </w:t>
      </w:r>
      <w:proofErr w:type="spellStart"/>
      <w:r w:rsidRPr="002E7F0E">
        <w:rPr>
          <w:rFonts w:ascii="Arial" w:hAnsi="Arial" w:cs="Arial"/>
          <w:sz w:val="24"/>
          <w:szCs w:val="24"/>
        </w:rPr>
        <w:t>lex</w:t>
      </w:r>
      <w:proofErr w:type="spellEnd"/>
      <w:r w:rsidRPr="002E7F0E">
        <w:rPr>
          <w:rFonts w:ascii="Arial" w:hAnsi="Arial" w:cs="Arial"/>
          <w:sz w:val="24"/>
          <w:szCs w:val="24"/>
        </w:rPr>
        <w:t xml:space="preserve"> </w:t>
      </w:r>
      <w:proofErr w:type="spellStart"/>
      <w:r w:rsidRPr="002E7F0E">
        <w:rPr>
          <w:rFonts w:ascii="Arial" w:hAnsi="Arial" w:cs="Arial"/>
          <w:sz w:val="24"/>
          <w:szCs w:val="24"/>
        </w:rPr>
        <w:t>specialis</w:t>
      </w:r>
      <w:proofErr w:type="spellEnd"/>
      <w:r w:rsidRPr="002E7F0E">
        <w:rPr>
          <w:rFonts w:ascii="Arial" w:hAnsi="Arial" w:cs="Arial"/>
          <w:sz w:val="24"/>
          <w:szCs w:val="24"/>
        </w:rPr>
        <w:t xml:space="preserve"> u odnosu na opće odredbe obveznog prava u dijelu kojim se njime drugačije uređuju pojedini ugovorni odnosi i njihovi pravni učinci, njime </w:t>
      </w:r>
      <w:r>
        <w:rPr>
          <w:rFonts w:ascii="Arial" w:hAnsi="Arial" w:cs="Arial"/>
          <w:sz w:val="24"/>
          <w:szCs w:val="24"/>
        </w:rPr>
        <w:t xml:space="preserve">da </w:t>
      </w:r>
      <w:r w:rsidRPr="002E7F0E">
        <w:rPr>
          <w:rFonts w:ascii="Arial" w:hAnsi="Arial" w:cs="Arial"/>
          <w:sz w:val="24"/>
          <w:szCs w:val="24"/>
        </w:rPr>
        <w:t xml:space="preserve">je stvorena pravna osnova za zaključivanje sporazuma u obliku dodatka ugovora. Stoga dodatak ugovoru </w:t>
      </w:r>
      <w:r>
        <w:rPr>
          <w:rFonts w:ascii="Arial" w:hAnsi="Arial" w:cs="Arial"/>
          <w:sz w:val="24"/>
          <w:szCs w:val="24"/>
        </w:rPr>
        <w:t xml:space="preserve">da </w:t>
      </w:r>
      <w:r w:rsidRPr="002E7F0E">
        <w:rPr>
          <w:rFonts w:ascii="Arial" w:hAnsi="Arial" w:cs="Arial"/>
          <w:sz w:val="24"/>
          <w:szCs w:val="24"/>
        </w:rPr>
        <w:t>svoje izvorište ima u to</w:t>
      </w:r>
      <w:r>
        <w:rPr>
          <w:rFonts w:ascii="Arial" w:hAnsi="Arial" w:cs="Arial"/>
          <w:sz w:val="24"/>
          <w:szCs w:val="24"/>
        </w:rPr>
        <w:t xml:space="preserve">m prisilnom propisu ocijenjenom </w:t>
      </w:r>
      <w:r w:rsidRPr="002E7F0E">
        <w:rPr>
          <w:rFonts w:ascii="Arial" w:hAnsi="Arial" w:cs="Arial"/>
          <w:sz w:val="24"/>
          <w:szCs w:val="24"/>
        </w:rPr>
        <w:t xml:space="preserve">suglasnim s Ustavom Republike Hrvatske (tako i VSRH u rješenju Gos-1/19 od 4. ožujka 2020.) pa </w:t>
      </w:r>
      <w:r>
        <w:rPr>
          <w:rFonts w:ascii="Arial" w:hAnsi="Arial" w:cs="Arial"/>
          <w:sz w:val="24"/>
          <w:szCs w:val="24"/>
        </w:rPr>
        <w:t xml:space="preserve">da </w:t>
      </w:r>
      <w:r w:rsidRPr="002E7F0E">
        <w:rPr>
          <w:rFonts w:ascii="Arial" w:hAnsi="Arial" w:cs="Arial"/>
          <w:sz w:val="24"/>
          <w:szCs w:val="24"/>
        </w:rPr>
        <w:t>se odredbe Dodatka zaključenog među parničnim strankama ne mogu ocijeniti nepoštenima niti posljedično ništetnima.</w:t>
      </w:r>
      <w:r>
        <w:rPr>
          <w:rFonts w:ascii="Arial" w:hAnsi="Arial" w:cs="Arial"/>
          <w:sz w:val="24"/>
          <w:szCs w:val="24"/>
        </w:rPr>
        <w:t xml:space="preserve"> </w:t>
      </w:r>
      <w:r w:rsidRPr="002E7F0E">
        <w:rPr>
          <w:rFonts w:ascii="Arial" w:hAnsi="Arial" w:cs="Arial"/>
          <w:sz w:val="24"/>
          <w:szCs w:val="24"/>
        </w:rPr>
        <w:t xml:space="preserve">S time u vezi, važno </w:t>
      </w:r>
      <w:r>
        <w:rPr>
          <w:rFonts w:ascii="Arial" w:hAnsi="Arial" w:cs="Arial"/>
          <w:sz w:val="24"/>
          <w:szCs w:val="24"/>
        </w:rPr>
        <w:t xml:space="preserve">da </w:t>
      </w:r>
      <w:r w:rsidRPr="002E7F0E">
        <w:rPr>
          <w:rFonts w:ascii="Arial" w:hAnsi="Arial" w:cs="Arial"/>
          <w:sz w:val="24"/>
          <w:szCs w:val="24"/>
        </w:rPr>
        <w:t>je još jednom napomenuti da je u postupku koji se vodio pred VSRH u predmetu Gos-1/2</w:t>
      </w:r>
      <w:r>
        <w:rPr>
          <w:rFonts w:ascii="Arial" w:hAnsi="Arial" w:cs="Arial"/>
          <w:sz w:val="24"/>
          <w:szCs w:val="24"/>
        </w:rPr>
        <w:t xml:space="preserve">019, VSRH dao sljedeći odgovor: </w:t>
      </w:r>
      <w:r w:rsidRPr="002E7F0E">
        <w:rPr>
          <w:rFonts w:ascii="Arial" w:hAnsi="Arial" w:cs="Arial"/>
          <w:sz w:val="24"/>
          <w:szCs w:val="24"/>
        </w:rPr>
        <w:t>"Sporazum o konverziji sklopljen na temelju Zakona o izmjenama i dopunama Zakona o potrošačkom kreditiranju (NN 102/15) ima pravne učinke i smatra se valjanim u slučaju kada su ništetne odredbe osnovnog ugovora o kreditu koje se odnose na promjenjivu kam</w:t>
      </w:r>
      <w:r>
        <w:rPr>
          <w:rFonts w:ascii="Arial" w:hAnsi="Arial" w:cs="Arial"/>
          <w:sz w:val="24"/>
          <w:szCs w:val="24"/>
        </w:rPr>
        <w:t xml:space="preserve">atnu stopu i valutnu klauzulu." </w:t>
      </w:r>
      <w:r w:rsidRPr="002E7F0E">
        <w:rPr>
          <w:rFonts w:ascii="Arial" w:hAnsi="Arial" w:cs="Arial"/>
          <w:sz w:val="24"/>
          <w:szCs w:val="24"/>
        </w:rPr>
        <w:t>Konačno, dodatak ugovoru koji</w:t>
      </w:r>
      <w:r>
        <w:rPr>
          <w:rFonts w:ascii="Arial" w:hAnsi="Arial" w:cs="Arial"/>
          <w:sz w:val="24"/>
          <w:szCs w:val="24"/>
        </w:rPr>
        <w:t xml:space="preserve"> da</w:t>
      </w:r>
      <w:r w:rsidRPr="002E7F0E">
        <w:rPr>
          <w:rFonts w:ascii="Arial" w:hAnsi="Arial" w:cs="Arial"/>
          <w:sz w:val="24"/>
          <w:szCs w:val="24"/>
        </w:rPr>
        <w:t xml:space="preserve"> je sklopljen u skladu s navedenim ZID ZPK </w:t>
      </w:r>
      <w:r>
        <w:rPr>
          <w:rFonts w:ascii="Arial" w:hAnsi="Arial" w:cs="Arial"/>
          <w:sz w:val="24"/>
          <w:szCs w:val="24"/>
        </w:rPr>
        <w:t xml:space="preserve">da </w:t>
      </w:r>
      <w:r w:rsidRPr="002E7F0E">
        <w:rPr>
          <w:rFonts w:ascii="Arial" w:hAnsi="Arial" w:cs="Arial"/>
          <w:sz w:val="24"/>
          <w:szCs w:val="24"/>
        </w:rPr>
        <w:t>sadrži odredbe koje</w:t>
      </w:r>
      <w:r>
        <w:rPr>
          <w:rFonts w:ascii="Arial" w:hAnsi="Arial" w:cs="Arial"/>
          <w:sz w:val="24"/>
          <w:szCs w:val="24"/>
        </w:rPr>
        <w:t xml:space="preserve"> da</w:t>
      </w:r>
      <w:r w:rsidRPr="002E7F0E">
        <w:rPr>
          <w:rFonts w:ascii="Arial" w:hAnsi="Arial" w:cs="Arial"/>
          <w:sz w:val="24"/>
          <w:szCs w:val="24"/>
        </w:rPr>
        <w:t xml:space="preserve"> nisu bile predmet pojedinačnih pregovora, već </w:t>
      </w:r>
      <w:r>
        <w:rPr>
          <w:rFonts w:ascii="Arial" w:hAnsi="Arial" w:cs="Arial"/>
          <w:sz w:val="24"/>
          <w:szCs w:val="24"/>
        </w:rPr>
        <w:t xml:space="preserve">da </w:t>
      </w:r>
      <w:r w:rsidRPr="002E7F0E">
        <w:rPr>
          <w:rFonts w:ascii="Arial" w:hAnsi="Arial" w:cs="Arial"/>
          <w:sz w:val="24"/>
          <w:szCs w:val="24"/>
        </w:rPr>
        <w:t>su bile unaprijed definirane prisilnim zakonskim odredbama ZID ZPK/15 koje</w:t>
      </w:r>
      <w:r>
        <w:rPr>
          <w:rFonts w:ascii="Arial" w:hAnsi="Arial" w:cs="Arial"/>
          <w:sz w:val="24"/>
          <w:szCs w:val="24"/>
        </w:rPr>
        <w:t xml:space="preserve"> da</w:t>
      </w:r>
      <w:r w:rsidRPr="002E7F0E">
        <w:rPr>
          <w:rFonts w:ascii="Arial" w:hAnsi="Arial" w:cs="Arial"/>
          <w:sz w:val="24"/>
          <w:szCs w:val="24"/>
        </w:rPr>
        <w:t xml:space="preserve"> je propisao zakonodavac, a ne tužena banka. Stoga, sadržaj ugovora o kreditu iz dodatka, u skladu s člankom 49. stavkom 5. Zakona o zaštiti potrošača (NN 41/14), koji </w:t>
      </w:r>
      <w:r>
        <w:rPr>
          <w:rFonts w:ascii="Arial" w:hAnsi="Arial" w:cs="Arial"/>
          <w:sz w:val="24"/>
          <w:szCs w:val="24"/>
        </w:rPr>
        <w:t xml:space="preserve">da </w:t>
      </w:r>
      <w:r w:rsidRPr="002E7F0E">
        <w:rPr>
          <w:rFonts w:ascii="Arial" w:hAnsi="Arial" w:cs="Arial"/>
          <w:sz w:val="24"/>
          <w:szCs w:val="24"/>
        </w:rPr>
        <w:t>je bio na snazi u vrijeme sklapanja aneksa,</w:t>
      </w:r>
      <w:r>
        <w:rPr>
          <w:rFonts w:ascii="Arial" w:hAnsi="Arial" w:cs="Arial"/>
          <w:sz w:val="24"/>
          <w:szCs w:val="24"/>
        </w:rPr>
        <w:t xml:space="preserve"> da</w:t>
      </w:r>
      <w:r w:rsidRPr="002E7F0E">
        <w:rPr>
          <w:rFonts w:ascii="Arial" w:hAnsi="Arial" w:cs="Arial"/>
          <w:sz w:val="24"/>
          <w:szCs w:val="24"/>
        </w:rPr>
        <w:t xml:space="preserve"> ne podliježe primjeni odredbi o nepoštenim odredbama u potrošačkim ugovorima iz trećeg dijela tog Zakona niti tužitelj pozivom na odredbe Zakona o zaštiti potrošača može zahti</w:t>
      </w:r>
      <w:r>
        <w:rPr>
          <w:rFonts w:ascii="Arial" w:hAnsi="Arial" w:cs="Arial"/>
          <w:sz w:val="24"/>
          <w:szCs w:val="24"/>
        </w:rPr>
        <w:t xml:space="preserve">jevati nekakvu daljnju isplatu. </w:t>
      </w:r>
      <w:r w:rsidRPr="002E7F0E">
        <w:rPr>
          <w:rFonts w:ascii="Arial" w:hAnsi="Arial" w:cs="Arial"/>
          <w:sz w:val="24"/>
          <w:szCs w:val="24"/>
        </w:rPr>
        <w:t xml:space="preserve">U odnosu na tvrdnje tužitelja vezane uz navodno nezakonito utvrđen iznos glavnice kredita nakon konverzije, tuženik podsjeća tužitelja na članak 19. c </w:t>
      </w:r>
      <w:proofErr w:type="spellStart"/>
      <w:r w:rsidRPr="002E7F0E">
        <w:rPr>
          <w:rFonts w:ascii="Arial" w:hAnsi="Arial" w:cs="Arial"/>
          <w:sz w:val="24"/>
          <w:szCs w:val="24"/>
        </w:rPr>
        <w:t>toč</w:t>
      </w:r>
      <w:proofErr w:type="spellEnd"/>
      <w:r w:rsidRPr="002E7F0E">
        <w:rPr>
          <w:rFonts w:ascii="Arial" w:hAnsi="Arial" w:cs="Arial"/>
          <w:sz w:val="24"/>
          <w:szCs w:val="24"/>
        </w:rPr>
        <w:t>. 8. ZID ZPK/15 koji</w:t>
      </w:r>
      <w:r>
        <w:rPr>
          <w:rFonts w:ascii="Arial" w:hAnsi="Arial" w:cs="Arial"/>
          <w:sz w:val="24"/>
          <w:szCs w:val="24"/>
        </w:rPr>
        <w:t xml:space="preserve"> da</w:t>
      </w:r>
      <w:r w:rsidRPr="002E7F0E">
        <w:rPr>
          <w:rFonts w:ascii="Arial" w:hAnsi="Arial" w:cs="Arial"/>
          <w:sz w:val="24"/>
          <w:szCs w:val="24"/>
        </w:rPr>
        <w:t xml:space="preserve"> izričito navodi da se učinak konverzije utvrđuje kao razlika (i) neotplaćene glavnice u CHF valuti kako je ista bila evidentirana u poslovnim knjigama vjerovnika na dan 30. rujna 2015. godini (dan konverzije) te (ii) neotplaćene glavnice u EUR valuti utvrđene na dan 30. rujna 2015. godine, te</w:t>
      </w:r>
      <w:r>
        <w:rPr>
          <w:rFonts w:ascii="Arial" w:hAnsi="Arial" w:cs="Arial"/>
          <w:sz w:val="24"/>
          <w:szCs w:val="24"/>
        </w:rPr>
        <w:t xml:space="preserve"> da</w:t>
      </w:r>
      <w:r w:rsidRPr="002E7F0E">
        <w:rPr>
          <w:rFonts w:ascii="Arial" w:hAnsi="Arial" w:cs="Arial"/>
          <w:sz w:val="24"/>
          <w:szCs w:val="24"/>
        </w:rPr>
        <w:t xml:space="preserve"> bi svak</w:t>
      </w:r>
      <w:r>
        <w:rPr>
          <w:rFonts w:ascii="Arial" w:hAnsi="Arial" w:cs="Arial"/>
          <w:sz w:val="24"/>
          <w:szCs w:val="24"/>
        </w:rPr>
        <w:t>o drugo postupanje banke bilo</w:t>
      </w:r>
      <w:r w:rsidRPr="002E7F0E">
        <w:rPr>
          <w:rFonts w:ascii="Arial" w:hAnsi="Arial" w:cs="Arial"/>
          <w:sz w:val="24"/>
          <w:szCs w:val="24"/>
        </w:rPr>
        <w:t xml:space="preserve"> protivno izričitim zakonskim propisima.</w:t>
      </w:r>
      <w:r>
        <w:rPr>
          <w:rFonts w:ascii="Arial" w:hAnsi="Arial" w:cs="Arial"/>
          <w:sz w:val="24"/>
          <w:szCs w:val="24"/>
        </w:rPr>
        <w:t xml:space="preserve"> </w:t>
      </w:r>
      <w:r w:rsidRPr="002E7F0E">
        <w:rPr>
          <w:rFonts w:ascii="Arial" w:hAnsi="Arial" w:cs="Arial"/>
          <w:sz w:val="24"/>
          <w:szCs w:val="24"/>
        </w:rPr>
        <w:t xml:space="preserve">Neovisno o tome, tužena banka ukazuje da se radi o nedospjeloj glavnici odnosno o glavnici koja </w:t>
      </w:r>
      <w:r>
        <w:rPr>
          <w:rFonts w:ascii="Arial" w:hAnsi="Arial" w:cs="Arial"/>
          <w:sz w:val="24"/>
          <w:szCs w:val="24"/>
        </w:rPr>
        <w:t xml:space="preserve">da </w:t>
      </w:r>
      <w:r w:rsidRPr="002E7F0E">
        <w:rPr>
          <w:rFonts w:ascii="Arial" w:hAnsi="Arial" w:cs="Arial"/>
          <w:sz w:val="24"/>
          <w:szCs w:val="24"/>
        </w:rPr>
        <w:t>u cijelosti dospijeva tek 2030. godine pa</w:t>
      </w:r>
      <w:r>
        <w:rPr>
          <w:rFonts w:ascii="Arial" w:hAnsi="Arial" w:cs="Arial"/>
          <w:sz w:val="24"/>
          <w:szCs w:val="24"/>
        </w:rPr>
        <w:t xml:space="preserve"> da</w:t>
      </w:r>
      <w:r w:rsidRPr="002E7F0E">
        <w:rPr>
          <w:rFonts w:ascii="Arial" w:hAnsi="Arial" w:cs="Arial"/>
          <w:sz w:val="24"/>
          <w:szCs w:val="24"/>
        </w:rPr>
        <w:t xml:space="preserve"> se nikako ne može govoriti o stjecanju bez osnove na strani banke, niti o tome da se imovina banke povećala, jer </w:t>
      </w:r>
      <w:r>
        <w:rPr>
          <w:rFonts w:ascii="Arial" w:hAnsi="Arial" w:cs="Arial"/>
          <w:sz w:val="24"/>
          <w:szCs w:val="24"/>
        </w:rPr>
        <w:t xml:space="preserve">da </w:t>
      </w:r>
      <w:r w:rsidRPr="002E7F0E">
        <w:rPr>
          <w:rFonts w:ascii="Arial" w:hAnsi="Arial" w:cs="Arial"/>
          <w:sz w:val="24"/>
          <w:szCs w:val="24"/>
        </w:rPr>
        <w:t>do nikakvog prelaska imovine nije ni došlo jer</w:t>
      </w:r>
      <w:r>
        <w:rPr>
          <w:rFonts w:ascii="Arial" w:hAnsi="Arial" w:cs="Arial"/>
          <w:sz w:val="24"/>
          <w:szCs w:val="24"/>
        </w:rPr>
        <w:t xml:space="preserve"> da</w:t>
      </w:r>
      <w:r w:rsidRPr="002E7F0E">
        <w:rPr>
          <w:rFonts w:ascii="Arial" w:hAnsi="Arial" w:cs="Arial"/>
          <w:sz w:val="24"/>
          <w:szCs w:val="24"/>
        </w:rPr>
        <w:t xml:space="preserve"> upravo ta nedospjela glavnica nije niti plaćena pa </w:t>
      </w:r>
      <w:r>
        <w:rPr>
          <w:rFonts w:ascii="Arial" w:hAnsi="Arial" w:cs="Arial"/>
          <w:sz w:val="24"/>
          <w:szCs w:val="24"/>
        </w:rPr>
        <w:t xml:space="preserve">da </w:t>
      </w:r>
      <w:r w:rsidRPr="002E7F0E">
        <w:rPr>
          <w:rFonts w:ascii="Arial" w:hAnsi="Arial" w:cs="Arial"/>
          <w:sz w:val="24"/>
          <w:szCs w:val="24"/>
        </w:rPr>
        <w:t>nema govora o smanjenju imovine tužitelja odno</w:t>
      </w:r>
      <w:r>
        <w:rPr>
          <w:rFonts w:ascii="Arial" w:hAnsi="Arial" w:cs="Arial"/>
          <w:sz w:val="24"/>
          <w:szCs w:val="24"/>
        </w:rPr>
        <w:t xml:space="preserve">sno povećanju imovine tuženika. </w:t>
      </w:r>
      <w:r w:rsidRPr="002E7F0E">
        <w:rPr>
          <w:rFonts w:ascii="Arial" w:hAnsi="Arial" w:cs="Arial"/>
          <w:sz w:val="24"/>
          <w:szCs w:val="24"/>
        </w:rPr>
        <w:t>I u tom</w:t>
      </w:r>
      <w:r>
        <w:rPr>
          <w:rFonts w:ascii="Arial" w:hAnsi="Arial" w:cs="Arial"/>
          <w:sz w:val="24"/>
          <w:szCs w:val="24"/>
        </w:rPr>
        <w:t xml:space="preserve"> da</w:t>
      </w:r>
      <w:r w:rsidRPr="002E7F0E">
        <w:rPr>
          <w:rFonts w:ascii="Arial" w:hAnsi="Arial" w:cs="Arial"/>
          <w:sz w:val="24"/>
          <w:szCs w:val="24"/>
        </w:rPr>
        <w:t xml:space="preserve"> pogledu tuženik ukazuje na čl. 1. Zakona o izmjeni i dopunama Zakona o potrošačkom kreditiranju („Narodne novine“, broj 102/15.), i pravno stajalište Vrhovnog suda Republike Hrvatske broj Gos-1/2019 prema kojem</w:t>
      </w:r>
      <w:r>
        <w:rPr>
          <w:rFonts w:ascii="Arial" w:hAnsi="Arial" w:cs="Arial"/>
          <w:sz w:val="24"/>
          <w:szCs w:val="24"/>
        </w:rPr>
        <w:t xml:space="preserve"> da</w:t>
      </w:r>
      <w:r w:rsidRPr="002E7F0E">
        <w:rPr>
          <w:rFonts w:ascii="Arial" w:hAnsi="Arial" w:cs="Arial"/>
          <w:sz w:val="24"/>
          <w:szCs w:val="24"/>
        </w:rPr>
        <w:t xml:space="preserve"> su banke bile obvezne postupiti po Zakonu o izmjeni i dopunama Zakona o potrošačkom kreditiranju </w:t>
      </w:r>
      <w:r w:rsidRPr="002E7F0E">
        <w:rPr>
          <w:rFonts w:ascii="Arial" w:hAnsi="Arial" w:cs="Arial"/>
          <w:sz w:val="24"/>
          <w:szCs w:val="24"/>
        </w:rPr>
        <w:lastRenderedPageBreak/>
        <w:t xml:space="preserve">te sklopiti dodatke ugovora sukladno prisilnim zakonskim odredbama, dok </w:t>
      </w:r>
      <w:r>
        <w:rPr>
          <w:rFonts w:ascii="Arial" w:hAnsi="Arial" w:cs="Arial"/>
          <w:sz w:val="24"/>
          <w:szCs w:val="24"/>
        </w:rPr>
        <w:t xml:space="preserve">da </w:t>
      </w:r>
      <w:r w:rsidRPr="002E7F0E">
        <w:rPr>
          <w:rFonts w:ascii="Arial" w:hAnsi="Arial" w:cs="Arial"/>
          <w:sz w:val="24"/>
          <w:szCs w:val="24"/>
        </w:rPr>
        <w:t>su potrošači imali mogućnost sklopiti takav sporazum prihvaćajući konverziju ili zadržati stari važeći kredit denominiran u CHF ili kredit denominiran u valutu kuna s val</w:t>
      </w:r>
      <w:r>
        <w:rPr>
          <w:rFonts w:ascii="Arial" w:hAnsi="Arial" w:cs="Arial"/>
          <w:sz w:val="24"/>
          <w:szCs w:val="24"/>
        </w:rPr>
        <w:t xml:space="preserve">utnom klauzulom vezanom za CHF. </w:t>
      </w:r>
      <w:r w:rsidRPr="002E7F0E">
        <w:rPr>
          <w:rFonts w:ascii="Arial" w:hAnsi="Arial" w:cs="Arial"/>
          <w:sz w:val="24"/>
          <w:szCs w:val="24"/>
        </w:rPr>
        <w:t>Tuženik ističe da tužitelj nije dokazao da je potrošač niti da su se sredstva kredita koristila isključivo za potrošačke svrhe. Istovremeno, zakon</w:t>
      </w:r>
      <w:r>
        <w:rPr>
          <w:rFonts w:ascii="Arial" w:hAnsi="Arial" w:cs="Arial"/>
          <w:sz w:val="24"/>
          <w:szCs w:val="24"/>
        </w:rPr>
        <w:t xml:space="preserve"> da</w:t>
      </w:r>
      <w:r w:rsidRPr="002E7F0E">
        <w:rPr>
          <w:rFonts w:ascii="Arial" w:hAnsi="Arial" w:cs="Arial"/>
          <w:sz w:val="24"/>
          <w:szCs w:val="24"/>
        </w:rPr>
        <w:t xml:space="preserve"> ne predviđa da bi se takva svrha trebala </w:t>
      </w:r>
      <w:proofErr w:type="spellStart"/>
      <w:r w:rsidRPr="002E7F0E">
        <w:rPr>
          <w:rFonts w:ascii="Arial" w:hAnsi="Arial" w:cs="Arial"/>
          <w:sz w:val="24"/>
          <w:szCs w:val="24"/>
        </w:rPr>
        <w:t>presumirati</w:t>
      </w:r>
      <w:proofErr w:type="spellEnd"/>
      <w:r w:rsidRPr="002E7F0E">
        <w:rPr>
          <w:rFonts w:ascii="Arial" w:hAnsi="Arial" w:cs="Arial"/>
          <w:sz w:val="24"/>
          <w:szCs w:val="24"/>
        </w:rPr>
        <w:t xml:space="preserve">. Budući </w:t>
      </w:r>
      <w:r>
        <w:rPr>
          <w:rFonts w:ascii="Arial" w:hAnsi="Arial" w:cs="Arial"/>
          <w:sz w:val="24"/>
          <w:szCs w:val="24"/>
        </w:rPr>
        <w:t xml:space="preserve">da </w:t>
      </w:r>
      <w:r w:rsidRPr="002E7F0E">
        <w:rPr>
          <w:rFonts w:ascii="Arial" w:hAnsi="Arial" w:cs="Arial"/>
          <w:sz w:val="24"/>
          <w:szCs w:val="24"/>
        </w:rPr>
        <w:t>se svrha ne podrazumijeva, na tužitelju</w:t>
      </w:r>
      <w:r>
        <w:rPr>
          <w:rFonts w:ascii="Arial" w:hAnsi="Arial" w:cs="Arial"/>
          <w:sz w:val="24"/>
          <w:szCs w:val="24"/>
        </w:rPr>
        <w:t xml:space="preserve"> da</w:t>
      </w:r>
      <w:r w:rsidRPr="002E7F0E">
        <w:rPr>
          <w:rFonts w:ascii="Arial" w:hAnsi="Arial" w:cs="Arial"/>
          <w:sz w:val="24"/>
          <w:szCs w:val="24"/>
        </w:rPr>
        <w:t xml:space="preserve"> je teret dokaza u smislu odredbe članka 3. Zakona o zaštiti potrošača, koji</w:t>
      </w:r>
      <w:r>
        <w:rPr>
          <w:rFonts w:ascii="Arial" w:hAnsi="Arial" w:cs="Arial"/>
          <w:sz w:val="24"/>
          <w:szCs w:val="24"/>
        </w:rPr>
        <w:t xml:space="preserve"> da</w:t>
      </w:r>
      <w:r w:rsidRPr="002E7F0E">
        <w:rPr>
          <w:rFonts w:ascii="Arial" w:hAnsi="Arial" w:cs="Arial"/>
          <w:sz w:val="24"/>
          <w:szCs w:val="24"/>
        </w:rPr>
        <w:t xml:space="preserve"> izričito propisuje, da je potrošač fizička osoba koja sklapa pravni posao i djeluje na tržištu izvan svoje trgovačke, poslovne, obrtničke ili profesionalne djelatnosti. Tužitelj </w:t>
      </w:r>
      <w:r>
        <w:rPr>
          <w:rFonts w:ascii="Arial" w:hAnsi="Arial" w:cs="Arial"/>
          <w:sz w:val="24"/>
          <w:szCs w:val="24"/>
        </w:rPr>
        <w:t xml:space="preserve">da </w:t>
      </w:r>
      <w:r w:rsidRPr="002E7F0E">
        <w:rPr>
          <w:rFonts w:ascii="Arial" w:hAnsi="Arial" w:cs="Arial"/>
          <w:sz w:val="24"/>
          <w:szCs w:val="24"/>
        </w:rPr>
        <w:t xml:space="preserve">činjenice i dokaze koje bi potkrijepile potrošačku svrhu ugovora, </w:t>
      </w:r>
      <w:r>
        <w:rPr>
          <w:rFonts w:ascii="Arial" w:hAnsi="Arial" w:cs="Arial"/>
          <w:sz w:val="24"/>
          <w:szCs w:val="24"/>
        </w:rPr>
        <w:t xml:space="preserve">nije predočio tijekom postupka. </w:t>
      </w:r>
      <w:r w:rsidRPr="002E7F0E">
        <w:rPr>
          <w:rFonts w:ascii="Arial" w:hAnsi="Arial" w:cs="Arial"/>
          <w:sz w:val="24"/>
          <w:szCs w:val="24"/>
        </w:rPr>
        <w:t>Tuženik</w:t>
      </w:r>
      <w:r>
        <w:rPr>
          <w:rFonts w:ascii="Arial" w:hAnsi="Arial" w:cs="Arial"/>
          <w:sz w:val="24"/>
          <w:szCs w:val="24"/>
        </w:rPr>
        <w:t xml:space="preserve"> da</w:t>
      </w:r>
      <w:r w:rsidRPr="002E7F0E">
        <w:rPr>
          <w:rFonts w:ascii="Arial" w:hAnsi="Arial" w:cs="Arial"/>
          <w:sz w:val="24"/>
          <w:szCs w:val="24"/>
        </w:rPr>
        <w:t xml:space="preserve"> ustraje na protivljenju izvođenja dokaza financijskim vještačenjem budući da se u ovom predmetu spor vodi o pravnim pitanjima o kojima </w:t>
      </w:r>
      <w:r>
        <w:rPr>
          <w:rFonts w:ascii="Arial" w:hAnsi="Arial" w:cs="Arial"/>
          <w:sz w:val="24"/>
          <w:szCs w:val="24"/>
        </w:rPr>
        <w:t xml:space="preserve">da </w:t>
      </w:r>
      <w:r w:rsidRPr="002E7F0E">
        <w:rPr>
          <w:rFonts w:ascii="Arial" w:hAnsi="Arial" w:cs="Arial"/>
          <w:sz w:val="24"/>
          <w:szCs w:val="24"/>
        </w:rPr>
        <w:t xml:space="preserve">je VSRH u Rješenju br. Gos-1/2019-36 od 4. ožujka 2020.g. odlučio na način da su sporazumi o konverziji sklopljeni temeljem ZID ZPK/15 valjani i da imaju pravni učinak i to retroaktivni. Također, VSRH </w:t>
      </w:r>
      <w:r>
        <w:rPr>
          <w:rFonts w:ascii="Arial" w:hAnsi="Arial" w:cs="Arial"/>
          <w:sz w:val="24"/>
          <w:szCs w:val="24"/>
        </w:rPr>
        <w:t xml:space="preserve">da </w:t>
      </w:r>
      <w:r w:rsidRPr="002E7F0E">
        <w:rPr>
          <w:rFonts w:ascii="Arial" w:hAnsi="Arial" w:cs="Arial"/>
          <w:sz w:val="24"/>
          <w:szCs w:val="24"/>
        </w:rPr>
        <w:t>je odlukama Rev-1359/2019-8 od 17. rujna 2024. godine i posl.br. Rev-637/2019-2 od 15. studenog 2022. godine, Rev-586/19-14 od 21. prosinca 2022.godine odlučio kako potrošač iz konvertiranog CHF kredita nema tražbinu prema tuženoj banci po osno</w:t>
      </w:r>
      <w:r>
        <w:rPr>
          <w:rFonts w:ascii="Arial" w:hAnsi="Arial" w:cs="Arial"/>
          <w:sz w:val="24"/>
          <w:szCs w:val="24"/>
        </w:rPr>
        <w:t xml:space="preserve">vi povrata više plaćenih iznosa </w:t>
      </w:r>
      <w:r w:rsidRPr="002E7F0E">
        <w:rPr>
          <w:rFonts w:ascii="Arial" w:hAnsi="Arial" w:cs="Arial"/>
          <w:sz w:val="24"/>
          <w:szCs w:val="24"/>
        </w:rPr>
        <w:t xml:space="preserve">po osnovi ništetne ugovorne odredbe o načinu promjene stope ugovorne kamate iz kredita denominiranog u CHF odnosno kredita denominiranog u kunama s valutnom klauzulom u CHF pa </w:t>
      </w:r>
      <w:r>
        <w:rPr>
          <w:rFonts w:ascii="Arial" w:hAnsi="Arial" w:cs="Arial"/>
          <w:sz w:val="24"/>
          <w:szCs w:val="24"/>
        </w:rPr>
        <w:t xml:space="preserve">da </w:t>
      </w:r>
      <w:r w:rsidRPr="002E7F0E">
        <w:rPr>
          <w:rFonts w:ascii="Arial" w:hAnsi="Arial" w:cs="Arial"/>
          <w:sz w:val="24"/>
          <w:szCs w:val="24"/>
        </w:rPr>
        <w:t>je vještačenje u ovom predmetu u cijelosti nepotrebno i suvišno.</w:t>
      </w:r>
      <w:r>
        <w:rPr>
          <w:rFonts w:ascii="Arial" w:hAnsi="Arial" w:cs="Arial"/>
          <w:sz w:val="24"/>
          <w:szCs w:val="24"/>
        </w:rPr>
        <w:t xml:space="preserve"> </w:t>
      </w:r>
      <w:r w:rsidRPr="002E7F0E">
        <w:rPr>
          <w:rFonts w:ascii="Arial" w:hAnsi="Arial" w:cs="Arial"/>
          <w:sz w:val="24"/>
          <w:szCs w:val="24"/>
        </w:rPr>
        <w:t xml:space="preserve">Ukoliko međutim Sud, unatoč svemu gore navedenom ipak odredi izvođenje dokaza financijsko-knjigovodstvenim vještačenjem, tuženik predlaže da u tom slučaju vještak prilikom izračuna uzme u obzir i preplatu priznatu tužitelju prilikom provođenja konverzije u iznosu od 1.001,10 </w:t>
      </w:r>
      <w:r>
        <w:rPr>
          <w:rFonts w:ascii="Arial" w:hAnsi="Arial" w:cs="Arial"/>
          <w:sz w:val="24"/>
          <w:szCs w:val="24"/>
        </w:rPr>
        <w:t xml:space="preserve">kn i negativne tečajne razlike. </w:t>
      </w:r>
      <w:r w:rsidRPr="002E7F0E">
        <w:rPr>
          <w:rFonts w:ascii="Arial" w:hAnsi="Arial" w:cs="Arial"/>
          <w:sz w:val="24"/>
          <w:szCs w:val="24"/>
        </w:rPr>
        <w:t>Odredbom čl. 153. st. 1. ZPP-a propisano</w:t>
      </w:r>
      <w:r>
        <w:rPr>
          <w:rFonts w:ascii="Arial" w:hAnsi="Arial" w:cs="Arial"/>
          <w:sz w:val="24"/>
          <w:szCs w:val="24"/>
        </w:rPr>
        <w:t xml:space="preserve"> da</w:t>
      </w:r>
      <w:r w:rsidRPr="002E7F0E">
        <w:rPr>
          <w:rFonts w:ascii="Arial" w:hAnsi="Arial" w:cs="Arial"/>
          <w:sz w:val="24"/>
          <w:szCs w:val="24"/>
        </w:rPr>
        <w:t xml:space="preserve"> je stranka</w:t>
      </w:r>
      <w:r>
        <w:rPr>
          <w:rFonts w:ascii="Arial" w:hAnsi="Arial" w:cs="Arial"/>
          <w:sz w:val="24"/>
          <w:szCs w:val="24"/>
        </w:rPr>
        <w:t>, kada</w:t>
      </w:r>
      <w:r w:rsidRPr="002E7F0E">
        <w:rPr>
          <w:rFonts w:ascii="Arial" w:hAnsi="Arial" w:cs="Arial"/>
          <w:sz w:val="24"/>
          <w:szCs w:val="24"/>
        </w:rPr>
        <w:t xml:space="preserve"> pre</w:t>
      </w:r>
      <w:r>
        <w:rPr>
          <w:rFonts w:ascii="Arial" w:hAnsi="Arial" w:cs="Arial"/>
          <w:sz w:val="24"/>
          <w:szCs w:val="24"/>
        </w:rPr>
        <w:t>dloži izvođenje dokaza, dužna</w:t>
      </w:r>
      <w:r w:rsidRPr="002E7F0E">
        <w:rPr>
          <w:rFonts w:ascii="Arial" w:hAnsi="Arial" w:cs="Arial"/>
          <w:sz w:val="24"/>
          <w:szCs w:val="24"/>
        </w:rPr>
        <w:t xml:space="preserve"> po nalogu suda unaprijed položiti iznos potreban za podmirenje troškova koji će nas</w:t>
      </w:r>
      <w:r>
        <w:rPr>
          <w:rFonts w:ascii="Arial" w:hAnsi="Arial" w:cs="Arial"/>
          <w:sz w:val="24"/>
          <w:szCs w:val="24"/>
        </w:rPr>
        <w:t xml:space="preserve">tati u povodu izvođenja dokaza. </w:t>
      </w:r>
      <w:r w:rsidRPr="002E7F0E">
        <w:rPr>
          <w:rFonts w:ascii="Arial" w:hAnsi="Arial" w:cs="Arial"/>
          <w:sz w:val="24"/>
          <w:szCs w:val="24"/>
        </w:rPr>
        <w:t>Vještačenja</w:t>
      </w:r>
      <w:r>
        <w:rPr>
          <w:rFonts w:ascii="Arial" w:hAnsi="Arial" w:cs="Arial"/>
          <w:sz w:val="24"/>
          <w:szCs w:val="24"/>
        </w:rPr>
        <w:t xml:space="preserve"> da</w:t>
      </w:r>
      <w:r w:rsidRPr="002E7F0E">
        <w:rPr>
          <w:rFonts w:ascii="Arial" w:hAnsi="Arial" w:cs="Arial"/>
          <w:sz w:val="24"/>
          <w:szCs w:val="24"/>
        </w:rPr>
        <w:t xml:space="preserve"> je predložio tužitelj, a tuženik </w:t>
      </w:r>
      <w:r>
        <w:rPr>
          <w:rFonts w:ascii="Arial" w:hAnsi="Arial" w:cs="Arial"/>
          <w:sz w:val="24"/>
          <w:szCs w:val="24"/>
        </w:rPr>
        <w:t xml:space="preserve">da se istome protivi. </w:t>
      </w:r>
      <w:r w:rsidRPr="002E7F0E">
        <w:rPr>
          <w:rFonts w:ascii="Arial" w:hAnsi="Arial" w:cs="Arial"/>
          <w:sz w:val="24"/>
          <w:szCs w:val="24"/>
        </w:rPr>
        <w:t>Tuženik</w:t>
      </w:r>
      <w:r>
        <w:rPr>
          <w:rFonts w:ascii="Arial" w:hAnsi="Arial" w:cs="Arial"/>
          <w:sz w:val="24"/>
          <w:szCs w:val="24"/>
        </w:rPr>
        <w:t xml:space="preserve"> da</w:t>
      </w:r>
      <w:r w:rsidRPr="002E7F0E">
        <w:rPr>
          <w:rFonts w:ascii="Arial" w:hAnsi="Arial" w:cs="Arial"/>
          <w:sz w:val="24"/>
          <w:szCs w:val="24"/>
        </w:rPr>
        <w:t xml:space="preserve"> unaprijed ističe kako je sukladno čl. 153. st. 1. i 2. ZPP-a tužitelja potrebno pozvati na </w:t>
      </w:r>
      <w:r>
        <w:rPr>
          <w:rFonts w:ascii="Arial" w:hAnsi="Arial" w:cs="Arial"/>
          <w:sz w:val="24"/>
          <w:szCs w:val="24"/>
        </w:rPr>
        <w:t xml:space="preserve">uplatu predujma za vještačenje. </w:t>
      </w:r>
      <w:r w:rsidRPr="002E7F0E">
        <w:rPr>
          <w:rFonts w:ascii="Arial" w:hAnsi="Arial" w:cs="Arial"/>
          <w:sz w:val="24"/>
          <w:szCs w:val="24"/>
        </w:rPr>
        <w:t xml:space="preserve">Tužitelj </w:t>
      </w:r>
      <w:r>
        <w:rPr>
          <w:rFonts w:ascii="Arial" w:hAnsi="Arial" w:cs="Arial"/>
          <w:sz w:val="24"/>
          <w:szCs w:val="24"/>
        </w:rPr>
        <w:t>da je tokom postupka</w:t>
      </w:r>
      <w:r w:rsidRPr="002E7F0E">
        <w:rPr>
          <w:rFonts w:ascii="Arial" w:hAnsi="Arial" w:cs="Arial"/>
          <w:sz w:val="24"/>
          <w:szCs w:val="24"/>
        </w:rPr>
        <w:t xml:space="preserve"> preinačio tužbeni zahtjev. Tuženik se protivi toj preinaci. Ukoliko sud dopusti navedenu preinaku, tuženik ističe prigovor zastare na sve p</w:t>
      </w:r>
      <w:r>
        <w:rPr>
          <w:rFonts w:ascii="Arial" w:hAnsi="Arial" w:cs="Arial"/>
          <w:sz w:val="24"/>
          <w:szCs w:val="24"/>
        </w:rPr>
        <w:t xml:space="preserve">reinačene iznose. </w:t>
      </w:r>
      <w:r w:rsidRPr="002E7F0E">
        <w:rPr>
          <w:rFonts w:ascii="Arial" w:hAnsi="Arial" w:cs="Arial"/>
          <w:sz w:val="24"/>
          <w:szCs w:val="24"/>
        </w:rPr>
        <w:t>Naime, VSRH</w:t>
      </w:r>
      <w:r>
        <w:rPr>
          <w:rFonts w:ascii="Arial" w:hAnsi="Arial" w:cs="Arial"/>
          <w:sz w:val="24"/>
          <w:szCs w:val="24"/>
        </w:rPr>
        <w:t xml:space="preserve"> da</w:t>
      </w:r>
      <w:r w:rsidRPr="002E7F0E">
        <w:rPr>
          <w:rFonts w:ascii="Arial" w:hAnsi="Arial" w:cs="Arial"/>
          <w:sz w:val="24"/>
          <w:szCs w:val="24"/>
        </w:rPr>
        <w:t xml:space="preserve"> je 31. siječnja 2022. objavio Objedinjeno pravno shvaćanje o početku tijeka zastare u slučaju restitucijskih zahtjeva kao posljedice utvrđenja ništetnosti ugovornih</w:t>
      </w:r>
      <w:r>
        <w:rPr>
          <w:rFonts w:ascii="Arial" w:hAnsi="Arial" w:cs="Arial"/>
          <w:sz w:val="24"/>
          <w:szCs w:val="24"/>
        </w:rPr>
        <w:t xml:space="preserve"> odredbi u CHF, sukladno kojem: </w:t>
      </w:r>
      <w:r w:rsidRPr="002E7F0E">
        <w:rPr>
          <w:rFonts w:ascii="Arial" w:hAnsi="Arial" w:cs="Arial"/>
          <w:sz w:val="24"/>
          <w:szCs w:val="24"/>
        </w:rPr>
        <w:t xml:space="preserve">“4. Ako je ništetnost ustanovljena, kao u ovom slučaju već u postupku kolektivne zaštite potrošača, tada </w:t>
      </w:r>
      <w:proofErr w:type="spellStart"/>
      <w:r w:rsidRPr="002E7F0E">
        <w:rPr>
          <w:rFonts w:ascii="Arial" w:hAnsi="Arial" w:cs="Arial"/>
          <w:sz w:val="24"/>
          <w:szCs w:val="24"/>
        </w:rPr>
        <w:t>zastarni</w:t>
      </w:r>
      <w:proofErr w:type="spellEnd"/>
      <w:r w:rsidRPr="002E7F0E">
        <w:rPr>
          <w:rFonts w:ascii="Arial" w:hAnsi="Arial" w:cs="Arial"/>
          <w:sz w:val="24"/>
          <w:szCs w:val="24"/>
        </w:rPr>
        <w:t xml:space="preserve"> rok, sukladno tekstu oba pravna shvaćanja, počinje teći od dana pravomoćnosti sudske odluke kojom je utvrđena ništetnost u postupku kolektivne zaštite potrošača, neovisno od (naknadnog) utvrđenja ništetnosti sadržajno istovjetnih ugovornih odredbi kredita u CHF odnosno kredita u kunama s valutnom klauzulom u CHF u svakom pojedinom slučaju, a povodom individualnih parnica potrošača u kojoj se oni pozivaju na pravne učinke presude donesene</w:t>
      </w:r>
      <w:r>
        <w:rPr>
          <w:rFonts w:ascii="Arial" w:hAnsi="Arial" w:cs="Arial"/>
          <w:sz w:val="24"/>
          <w:szCs w:val="24"/>
        </w:rPr>
        <w:t xml:space="preserve"> u postupku kolektivne zaštite. </w:t>
      </w:r>
      <w:r w:rsidRPr="002E7F0E">
        <w:rPr>
          <w:rFonts w:ascii="Arial" w:hAnsi="Arial" w:cs="Arial"/>
          <w:sz w:val="24"/>
          <w:szCs w:val="24"/>
        </w:rPr>
        <w:t>5. Zaključak iz točke 4. odnosi se na pravne posljedice tužbe za zaštitu kolektivnih interesa potrošača (krediti u CHF odnosno krediti u kunama s valutnom klauzulom u CHF) i stranke</w:t>
      </w:r>
      <w:r>
        <w:rPr>
          <w:rFonts w:ascii="Arial" w:hAnsi="Arial" w:cs="Arial"/>
          <w:sz w:val="24"/>
          <w:szCs w:val="24"/>
        </w:rPr>
        <w:t xml:space="preserve"> (tuženike) iz tog postupka.” </w:t>
      </w:r>
      <w:r w:rsidRPr="002E7F0E">
        <w:rPr>
          <w:rFonts w:ascii="Arial" w:hAnsi="Arial" w:cs="Arial"/>
          <w:sz w:val="24"/>
          <w:szCs w:val="24"/>
        </w:rPr>
        <w:t xml:space="preserve">Prema tome, </w:t>
      </w:r>
      <w:proofErr w:type="spellStart"/>
      <w:r w:rsidRPr="002E7F0E">
        <w:rPr>
          <w:rFonts w:ascii="Arial" w:hAnsi="Arial" w:cs="Arial"/>
          <w:sz w:val="24"/>
          <w:szCs w:val="24"/>
        </w:rPr>
        <w:t>zastarni</w:t>
      </w:r>
      <w:proofErr w:type="spellEnd"/>
      <w:r w:rsidRPr="002E7F0E">
        <w:rPr>
          <w:rFonts w:ascii="Arial" w:hAnsi="Arial" w:cs="Arial"/>
          <w:sz w:val="24"/>
          <w:szCs w:val="24"/>
        </w:rPr>
        <w:t xml:space="preserve"> rok za tužiteljev zahtjev po osnovi valutne klauzule računa</w:t>
      </w:r>
      <w:r>
        <w:rPr>
          <w:rFonts w:ascii="Arial" w:hAnsi="Arial" w:cs="Arial"/>
          <w:sz w:val="24"/>
          <w:szCs w:val="24"/>
        </w:rPr>
        <w:t xml:space="preserve"> da</w:t>
      </w:r>
      <w:r w:rsidRPr="002E7F0E">
        <w:rPr>
          <w:rFonts w:ascii="Arial" w:hAnsi="Arial" w:cs="Arial"/>
          <w:sz w:val="24"/>
          <w:szCs w:val="24"/>
        </w:rPr>
        <w:t xml:space="preserve"> se od 14. lipnja 2018.g kada </w:t>
      </w:r>
      <w:r>
        <w:rPr>
          <w:rFonts w:ascii="Arial" w:hAnsi="Arial" w:cs="Arial"/>
          <w:sz w:val="24"/>
          <w:szCs w:val="24"/>
        </w:rPr>
        <w:t xml:space="preserve">da </w:t>
      </w:r>
      <w:r w:rsidRPr="002E7F0E">
        <w:rPr>
          <w:rFonts w:ascii="Arial" w:hAnsi="Arial" w:cs="Arial"/>
          <w:sz w:val="24"/>
          <w:szCs w:val="24"/>
        </w:rPr>
        <w:t xml:space="preserve">je donesena presuda VTSRH </w:t>
      </w:r>
      <w:proofErr w:type="spellStart"/>
      <w:r w:rsidRPr="002E7F0E">
        <w:rPr>
          <w:rFonts w:ascii="Arial" w:hAnsi="Arial" w:cs="Arial"/>
          <w:sz w:val="24"/>
          <w:szCs w:val="24"/>
        </w:rPr>
        <w:t>posl</w:t>
      </w:r>
      <w:proofErr w:type="spellEnd"/>
      <w:r w:rsidRPr="002E7F0E">
        <w:rPr>
          <w:rFonts w:ascii="Arial" w:hAnsi="Arial" w:cs="Arial"/>
          <w:sz w:val="24"/>
          <w:szCs w:val="24"/>
        </w:rPr>
        <w:t>. broj Pž-6632/17 u postupku kolektivne zaštite potrošača i zastara</w:t>
      </w:r>
      <w:r>
        <w:rPr>
          <w:rFonts w:ascii="Arial" w:hAnsi="Arial" w:cs="Arial"/>
          <w:sz w:val="24"/>
          <w:szCs w:val="24"/>
        </w:rPr>
        <w:t xml:space="preserve"> da</w:t>
      </w:r>
      <w:r w:rsidRPr="002E7F0E">
        <w:rPr>
          <w:rFonts w:ascii="Arial" w:hAnsi="Arial" w:cs="Arial"/>
          <w:sz w:val="24"/>
          <w:szCs w:val="24"/>
        </w:rPr>
        <w:t xml:space="preserve"> je nastupila 14. lipnja 2023. godine (za valutu), odnosno 13. lipnja 2019.g. (za kamatu) pa</w:t>
      </w:r>
      <w:r>
        <w:rPr>
          <w:rFonts w:ascii="Arial" w:hAnsi="Arial" w:cs="Arial"/>
          <w:sz w:val="24"/>
          <w:szCs w:val="24"/>
        </w:rPr>
        <w:t xml:space="preserve"> da</w:t>
      </w:r>
      <w:r w:rsidRPr="002E7F0E">
        <w:rPr>
          <w:rFonts w:ascii="Arial" w:hAnsi="Arial" w:cs="Arial"/>
          <w:sz w:val="24"/>
          <w:szCs w:val="24"/>
        </w:rPr>
        <w:t xml:space="preserve"> je tužiteljev zahtjev zastario jer</w:t>
      </w:r>
      <w:r>
        <w:rPr>
          <w:rFonts w:ascii="Arial" w:hAnsi="Arial" w:cs="Arial"/>
          <w:sz w:val="24"/>
          <w:szCs w:val="24"/>
        </w:rPr>
        <w:t xml:space="preserve"> da</w:t>
      </w:r>
      <w:r w:rsidRPr="002E7F0E">
        <w:rPr>
          <w:rFonts w:ascii="Arial" w:hAnsi="Arial" w:cs="Arial"/>
          <w:sz w:val="24"/>
          <w:szCs w:val="24"/>
        </w:rPr>
        <w:t xml:space="preserve"> je za računanje zastare, odlučan dan preinake tu</w:t>
      </w:r>
      <w:r>
        <w:rPr>
          <w:rFonts w:ascii="Arial" w:hAnsi="Arial" w:cs="Arial"/>
          <w:sz w:val="24"/>
          <w:szCs w:val="24"/>
        </w:rPr>
        <w:t xml:space="preserve">žbe, a ne dan podnošenja tužbe. </w:t>
      </w:r>
      <w:r w:rsidRPr="002E7F0E">
        <w:rPr>
          <w:rFonts w:ascii="Arial" w:hAnsi="Arial" w:cs="Arial"/>
          <w:sz w:val="24"/>
          <w:szCs w:val="24"/>
        </w:rPr>
        <w:t xml:space="preserve">Tuženik ističe kako je za računanje zastare, odlučan dan preinake tužbe, a ne dan podnošenja tužbe, a o </w:t>
      </w:r>
      <w:r w:rsidRPr="002E7F0E">
        <w:rPr>
          <w:rFonts w:ascii="Arial" w:hAnsi="Arial" w:cs="Arial"/>
          <w:sz w:val="24"/>
          <w:szCs w:val="24"/>
        </w:rPr>
        <w:lastRenderedPageBreak/>
        <w:t xml:space="preserve">čemu </w:t>
      </w:r>
      <w:r>
        <w:rPr>
          <w:rFonts w:ascii="Arial" w:hAnsi="Arial" w:cs="Arial"/>
          <w:sz w:val="24"/>
          <w:szCs w:val="24"/>
        </w:rPr>
        <w:t xml:space="preserve">da  </w:t>
      </w:r>
      <w:r w:rsidRPr="002E7F0E">
        <w:rPr>
          <w:rFonts w:ascii="Arial" w:hAnsi="Arial" w:cs="Arial"/>
          <w:sz w:val="24"/>
          <w:szCs w:val="24"/>
        </w:rPr>
        <w:t>postoji iscrpna praksa kako VSRH tako i nižih sudova.</w:t>
      </w:r>
      <w:r>
        <w:rPr>
          <w:rFonts w:ascii="Arial" w:hAnsi="Arial" w:cs="Arial"/>
          <w:sz w:val="24"/>
          <w:szCs w:val="24"/>
        </w:rPr>
        <w:t xml:space="preserve"> </w:t>
      </w:r>
      <w:r w:rsidRPr="002E7F0E">
        <w:rPr>
          <w:rFonts w:ascii="Arial" w:hAnsi="Arial" w:cs="Arial"/>
          <w:sz w:val="24"/>
          <w:szCs w:val="24"/>
        </w:rPr>
        <w:t xml:space="preserve">U pogledu zastare preinačenog dijela i poziva na Pravno shvaćanje sjednice Građanskog odjela VSRH br. Su-IV-123/2024-5 od 27. svibnja 2024., tuženik navodi kako slijedi. Pravno shvaćanje, prema </w:t>
      </w:r>
      <w:proofErr w:type="spellStart"/>
      <w:r w:rsidRPr="002E7F0E">
        <w:rPr>
          <w:rFonts w:ascii="Arial" w:hAnsi="Arial" w:cs="Arial"/>
          <w:sz w:val="24"/>
          <w:szCs w:val="24"/>
        </w:rPr>
        <w:t>tč</w:t>
      </w:r>
      <w:proofErr w:type="spellEnd"/>
      <w:r w:rsidRPr="002E7F0E">
        <w:rPr>
          <w:rFonts w:ascii="Arial" w:hAnsi="Arial" w:cs="Arial"/>
          <w:sz w:val="24"/>
          <w:szCs w:val="24"/>
        </w:rPr>
        <w:t>. 2. izvoda iz zapisnika sjednice,</w:t>
      </w:r>
      <w:r>
        <w:rPr>
          <w:rFonts w:ascii="Arial" w:hAnsi="Arial" w:cs="Arial"/>
          <w:sz w:val="24"/>
          <w:szCs w:val="24"/>
        </w:rPr>
        <w:t xml:space="preserve"> da glasi: </w:t>
      </w:r>
      <w:r w:rsidRPr="002E7F0E">
        <w:rPr>
          <w:rFonts w:ascii="Arial" w:hAnsi="Arial" w:cs="Arial"/>
          <w:sz w:val="24"/>
          <w:szCs w:val="24"/>
        </w:rPr>
        <w:t>„U slučaju kad je preinaka tužbe povećanjem postojećeg tužbenog zahtjeva iz iste činjenične osnove (neprava preinaka) moguća i dopuštena (čl. 190. i čl. 191. ZPP), zastara se prekida već podnošenjem tužbe u tom postupku odnosno do prekida zastare ne dolazi tek u trenutku preinačenja tužbe povećanjem</w:t>
      </w:r>
      <w:r>
        <w:rPr>
          <w:rFonts w:ascii="Arial" w:hAnsi="Arial" w:cs="Arial"/>
          <w:sz w:val="24"/>
          <w:szCs w:val="24"/>
        </w:rPr>
        <w:t xml:space="preserve"> postojećeg tužbenog zahtjeva.“ </w:t>
      </w:r>
      <w:r w:rsidRPr="002E7F0E">
        <w:rPr>
          <w:rFonts w:ascii="Arial" w:hAnsi="Arial" w:cs="Arial"/>
          <w:sz w:val="24"/>
          <w:szCs w:val="24"/>
        </w:rPr>
        <w:t xml:space="preserve">Pravno shvaćanje sjednice Građanskog odjela Vrhovnog suda Republike Hrvatske br. Su-IV-123/2024-5 od 27. svibnja 2024. </w:t>
      </w:r>
      <w:r>
        <w:rPr>
          <w:rFonts w:ascii="Arial" w:hAnsi="Arial" w:cs="Arial"/>
          <w:sz w:val="24"/>
          <w:szCs w:val="24"/>
        </w:rPr>
        <w:t xml:space="preserve">da </w:t>
      </w:r>
      <w:r w:rsidRPr="002E7F0E">
        <w:rPr>
          <w:rFonts w:ascii="Arial" w:hAnsi="Arial" w:cs="Arial"/>
          <w:sz w:val="24"/>
          <w:szCs w:val="24"/>
        </w:rPr>
        <w:t>odstupa od dotadašnje dugogodišnje prakse baš tog istog suda te donedavnih pravnih shvaćanja tog suda, koja</w:t>
      </w:r>
      <w:r>
        <w:rPr>
          <w:rFonts w:ascii="Arial" w:hAnsi="Arial" w:cs="Arial"/>
          <w:sz w:val="24"/>
          <w:szCs w:val="24"/>
        </w:rPr>
        <w:t xml:space="preserve"> da</w:t>
      </w:r>
      <w:r w:rsidRPr="002E7F0E">
        <w:rPr>
          <w:rFonts w:ascii="Arial" w:hAnsi="Arial" w:cs="Arial"/>
          <w:sz w:val="24"/>
          <w:szCs w:val="24"/>
        </w:rPr>
        <w:t xml:space="preserve"> se u bitnom svode na to da povišenjem tužbenog zahtjeva dolazi do preinake tužbe pa </w:t>
      </w:r>
      <w:r>
        <w:rPr>
          <w:rFonts w:ascii="Arial" w:hAnsi="Arial" w:cs="Arial"/>
          <w:sz w:val="24"/>
          <w:szCs w:val="24"/>
        </w:rPr>
        <w:t xml:space="preserve">da </w:t>
      </w:r>
      <w:r w:rsidRPr="002E7F0E">
        <w:rPr>
          <w:rFonts w:ascii="Arial" w:hAnsi="Arial" w:cs="Arial"/>
          <w:sz w:val="24"/>
          <w:szCs w:val="24"/>
        </w:rPr>
        <w:t>se u pogledu tako povišenog dijela zahtjeva parnica smatra pokrenutom tek kad je istaknut povišeni zahtjev, tako da je za dio tražbine na koji se odnosi preinaka tužbe, za ocjenu pitanja zas</w:t>
      </w:r>
      <w:r>
        <w:rPr>
          <w:rFonts w:ascii="Arial" w:hAnsi="Arial" w:cs="Arial"/>
          <w:sz w:val="24"/>
          <w:szCs w:val="24"/>
        </w:rPr>
        <w:t xml:space="preserve">tare, bitan dan preinake tužbe. </w:t>
      </w:r>
      <w:r w:rsidRPr="002E7F0E">
        <w:rPr>
          <w:rFonts w:ascii="Arial" w:hAnsi="Arial" w:cs="Arial"/>
          <w:sz w:val="24"/>
          <w:szCs w:val="24"/>
        </w:rPr>
        <w:t>Takvo pravno shvaćanje predstavljalo</w:t>
      </w:r>
      <w:r>
        <w:rPr>
          <w:rFonts w:ascii="Arial" w:hAnsi="Arial" w:cs="Arial"/>
          <w:sz w:val="24"/>
          <w:szCs w:val="24"/>
        </w:rPr>
        <w:t xml:space="preserve"> da</w:t>
      </w:r>
      <w:r w:rsidRPr="002E7F0E">
        <w:rPr>
          <w:rFonts w:ascii="Arial" w:hAnsi="Arial" w:cs="Arial"/>
          <w:sz w:val="24"/>
          <w:szCs w:val="24"/>
        </w:rPr>
        <w:t xml:space="preserve"> je ustaljenu praksu Vrhovnog suda Republike Hrvatske koju </w:t>
      </w:r>
      <w:r>
        <w:rPr>
          <w:rFonts w:ascii="Arial" w:hAnsi="Arial" w:cs="Arial"/>
          <w:sz w:val="24"/>
          <w:szCs w:val="24"/>
        </w:rPr>
        <w:t xml:space="preserve">da </w:t>
      </w:r>
      <w:r w:rsidRPr="002E7F0E">
        <w:rPr>
          <w:rFonts w:ascii="Arial" w:hAnsi="Arial" w:cs="Arial"/>
          <w:sz w:val="24"/>
          <w:szCs w:val="24"/>
        </w:rPr>
        <w:t xml:space="preserve">je Vrhovni sud Republike Hrvatske reafirmirao između ostalog i odlukom posl.br. </w:t>
      </w:r>
      <w:proofErr w:type="spellStart"/>
      <w:r w:rsidRPr="002E7F0E">
        <w:rPr>
          <w:rFonts w:ascii="Arial" w:hAnsi="Arial" w:cs="Arial"/>
          <w:sz w:val="24"/>
          <w:szCs w:val="24"/>
        </w:rPr>
        <w:t>Rev</w:t>
      </w:r>
      <w:proofErr w:type="spellEnd"/>
      <w:r w:rsidRPr="002E7F0E">
        <w:rPr>
          <w:rFonts w:ascii="Arial" w:hAnsi="Arial" w:cs="Arial"/>
          <w:sz w:val="24"/>
          <w:szCs w:val="24"/>
        </w:rPr>
        <w:t xml:space="preserve"> 300/2024-2 od 8. svibnja 2024.g., koja</w:t>
      </w:r>
      <w:r>
        <w:rPr>
          <w:rFonts w:ascii="Arial" w:hAnsi="Arial" w:cs="Arial"/>
          <w:sz w:val="24"/>
          <w:szCs w:val="24"/>
        </w:rPr>
        <w:t xml:space="preserve"> da</w:t>
      </w:r>
      <w:r w:rsidRPr="002E7F0E">
        <w:rPr>
          <w:rFonts w:ascii="Arial" w:hAnsi="Arial" w:cs="Arial"/>
          <w:sz w:val="24"/>
          <w:szCs w:val="24"/>
        </w:rPr>
        <w:t xml:space="preserve"> je donesena svega tri tjedna prije Pravnog shvaćanja sjednice Građanskog odjela Vrhovnog suda Republike Hrvatske br. Su-IV-123/2024-5 od 27. svibnja 2024</w:t>
      </w:r>
      <w:r>
        <w:rPr>
          <w:rFonts w:ascii="Arial" w:hAnsi="Arial" w:cs="Arial"/>
          <w:sz w:val="24"/>
          <w:szCs w:val="24"/>
        </w:rPr>
        <w:t xml:space="preserve">.g. sa sljedećim obrazloženjem: </w:t>
      </w:r>
      <w:r w:rsidRPr="002E7F0E">
        <w:rPr>
          <w:rFonts w:ascii="Arial" w:hAnsi="Arial" w:cs="Arial"/>
          <w:sz w:val="24"/>
          <w:szCs w:val="24"/>
        </w:rPr>
        <w:t xml:space="preserve">„12. Povećanjem tužbenog zahtjeva (s osnova razlike preplaćenih iznosa kamata) došlo je do preinake tužbe, te za ocjenu zastare mjerodavan je dan kada je podnesen novi tužbeni zahtjev, jer se u odnosu na taj zahtjev parnica smatra pokrenutom tek kada je istaknut novi tužbeni zahtjev (tako i ovaj sud u odlukama Revr-1797/10 od 19. ožujka 2013., Rev-x-887/15-2 od 20. siječnja 2016., Rev-x-424/11 od 29. siječnja 2024., Revr-1068/16 od 9. travnja 2019. i dr.). To je ujedno i odgovor na postavljeno pitanje. </w:t>
      </w:r>
      <w:proofErr w:type="spellStart"/>
      <w:r w:rsidRPr="002E7F0E">
        <w:rPr>
          <w:rFonts w:ascii="Arial" w:hAnsi="Arial" w:cs="Arial"/>
          <w:sz w:val="24"/>
          <w:szCs w:val="24"/>
        </w:rPr>
        <w:t>Zastarni</w:t>
      </w:r>
      <w:proofErr w:type="spellEnd"/>
      <w:r w:rsidRPr="002E7F0E">
        <w:rPr>
          <w:rFonts w:ascii="Arial" w:hAnsi="Arial" w:cs="Arial"/>
          <w:sz w:val="24"/>
          <w:szCs w:val="24"/>
        </w:rPr>
        <w:t xml:space="preserve"> rok za restitucijske zahtjeve od pet godina, propisan odredbom čl.225. Zakona o obveznim odnosima („Narodne novine“ broj 35/05, 41/08, 125/11, 78/15, 29/18, 126/21 i 114/22 - dalje: ZOO) u konkretnom slučaju je prekinut podnošenjem tužbe u kolektivnom sporu i počeo iznova teći s danom donošenja i pravomoćnosti presude Visokog trgovačkog suda Republike Hrvatske poslovni broj Pž-7129/13 od 13. lipnja 2014. Kako je tužitelj tužbu podnio 13. lipnja 2019., a povećani tužbeni zahtjev (u odnosu na razlike preplaćenih iznosa kamata) podneskom od 22. studenoga 2021. to je objektivnom preinakom tužbe od dana početka zastarijevanja 13. lipnja 2014. do dana podnošenja tog zahtjeva, protekao petogodišnji </w:t>
      </w:r>
      <w:proofErr w:type="spellStart"/>
      <w:r w:rsidRPr="002E7F0E">
        <w:rPr>
          <w:rFonts w:ascii="Arial" w:hAnsi="Arial" w:cs="Arial"/>
          <w:sz w:val="24"/>
          <w:szCs w:val="24"/>
        </w:rPr>
        <w:t>zastarni</w:t>
      </w:r>
      <w:proofErr w:type="spellEnd"/>
      <w:r w:rsidRPr="002E7F0E">
        <w:rPr>
          <w:rFonts w:ascii="Arial" w:hAnsi="Arial" w:cs="Arial"/>
          <w:sz w:val="24"/>
          <w:szCs w:val="24"/>
        </w:rPr>
        <w:t xml:space="preserve"> rok propisan odredbom članka 225. ZOO-a, pa je u odnosu na iznos od 9, 05 EUR-a tužen</w:t>
      </w:r>
      <w:r>
        <w:rPr>
          <w:rFonts w:ascii="Arial" w:hAnsi="Arial" w:cs="Arial"/>
          <w:sz w:val="24"/>
          <w:szCs w:val="24"/>
        </w:rPr>
        <w:t>ikov prigovor zastare osnovan." Ne</w:t>
      </w:r>
      <w:r w:rsidRPr="002E7F0E">
        <w:rPr>
          <w:rFonts w:ascii="Arial" w:hAnsi="Arial" w:cs="Arial"/>
          <w:sz w:val="24"/>
          <w:szCs w:val="24"/>
        </w:rPr>
        <w:t>jasan</w:t>
      </w:r>
      <w:r>
        <w:rPr>
          <w:rFonts w:ascii="Arial" w:hAnsi="Arial" w:cs="Arial"/>
          <w:sz w:val="24"/>
          <w:szCs w:val="24"/>
        </w:rPr>
        <w:t xml:space="preserve"> da je</w:t>
      </w:r>
      <w:r w:rsidRPr="002E7F0E">
        <w:rPr>
          <w:rFonts w:ascii="Arial" w:hAnsi="Arial" w:cs="Arial"/>
          <w:sz w:val="24"/>
          <w:szCs w:val="24"/>
        </w:rPr>
        <w:t xml:space="preserve"> početak tijeka zatražene zakonske zatezne kamate. Čak i da se može smatrati tuženika nepoštenim i nesavjesnim kako </w:t>
      </w:r>
      <w:r>
        <w:rPr>
          <w:rFonts w:ascii="Arial" w:hAnsi="Arial" w:cs="Arial"/>
          <w:sz w:val="24"/>
          <w:szCs w:val="24"/>
        </w:rPr>
        <w:t xml:space="preserve">da </w:t>
      </w:r>
      <w:r w:rsidRPr="002E7F0E">
        <w:rPr>
          <w:rFonts w:ascii="Arial" w:hAnsi="Arial" w:cs="Arial"/>
          <w:sz w:val="24"/>
          <w:szCs w:val="24"/>
        </w:rPr>
        <w:t xml:space="preserve">to tužitelj prikazuje, što </w:t>
      </w:r>
      <w:r>
        <w:rPr>
          <w:rFonts w:ascii="Arial" w:hAnsi="Arial" w:cs="Arial"/>
          <w:sz w:val="24"/>
          <w:szCs w:val="24"/>
        </w:rPr>
        <w:t xml:space="preserve">da </w:t>
      </w:r>
      <w:r w:rsidRPr="002E7F0E">
        <w:rPr>
          <w:rFonts w:ascii="Arial" w:hAnsi="Arial" w:cs="Arial"/>
          <w:sz w:val="24"/>
          <w:szCs w:val="24"/>
        </w:rPr>
        <w:t xml:space="preserve">dakako tuženik osporava, tuženik ukazuje sudu da je tužitelj tek nakon uspjeha kolektivne tužbe pred TS u Zagrebu i uspjeha iste pred VTSRH istaknuo svoj zahtjev i ukazao na nepoštenje predmetnih ugovornih odredaba, a do dana podnošenja ove tužbe tužitelj </w:t>
      </w:r>
      <w:r>
        <w:rPr>
          <w:rFonts w:ascii="Arial" w:hAnsi="Arial" w:cs="Arial"/>
          <w:sz w:val="24"/>
          <w:szCs w:val="24"/>
        </w:rPr>
        <w:t>da nije</w:t>
      </w:r>
      <w:r w:rsidRPr="002E7F0E">
        <w:rPr>
          <w:rFonts w:ascii="Arial" w:hAnsi="Arial" w:cs="Arial"/>
          <w:sz w:val="24"/>
          <w:szCs w:val="24"/>
        </w:rPr>
        <w:t xml:space="preserve"> ukazivao na ništetnost tih ugovornih odredbi zbog njihovog navodnog nepoštenja, tuženik drži da ga se nikako ne može smatrati nepoštenim stjecateljem od 2006.g. Prema tome, čak i da treba vratiti navodno stečeno bez osnove tužitelju (a to</w:t>
      </w:r>
      <w:r>
        <w:rPr>
          <w:rFonts w:ascii="Arial" w:hAnsi="Arial" w:cs="Arial"/>
          <w:sz w:val="24"/>
          <w:szCs w:val="24"/>
        </w:rPr>
        <w:t xml:space="preserve"> da</w:t>
      </w:r>
      <w:r w:rsidRPr="002E7F0E">
        <w:rPr>
          <w:rFonts w:ascii="Arial" w:hAnsi="Arial" w:cs="Arial"/>
          <w:sz w:val="24"/>
          <w:szCs w:val="24"/>
        </w:rPr>
        <w:t xml:space="preserve"> tuženik osporava), vraćanje sa zateznim</w:t>
      </w:r>
      <w:r>
        <w:rPr>
          <w:rFonts w:ascii="Arial" w:hAnsi="Arial" w:cs="Arial"/>
          <w:sz w:val="24"/>
          <w:szCs w:val="24"/>
        </w:rPr>
        <w:t xml:space="preserve"> </w:t>
      </w:r>
      <w:r w:rsidRPr="002E7F0E">
        <w:rPr>
          <w:rFonts w:ascii="Arial" w:hAnsi="Arial" w:cs="Arial"/>
          <w:sz w:val="24"/>
          <w:szCs w:val="24"/>
        </w:rPr>
        <w:t xml:space="preserve">kamatama </w:t>
      </w:r>
      <w:r>
        <w:rPr>
          <w:rFonts w:ascii="Arial" w:hAnsi="Arial" w:cs="Arial"/>
          <w:sz w:val="24"/>
          <w:szCs w:val="24"/>
        </w:rPr>
        <w:t xml:space="preserve">da </w:t>
      </w:r>
      <w:r w:rsidRPr="002E7F0E">
        <w:rPr>
          <w:rFonts w:ascii="Arial" w:hAnsi="Arial" w:cs="Arial"/>
          <w:sz w:val="24"/>
          <w:szCs w:val="24"/>
        </w:rPr>
        <w:t>ne bi smjelo uslijediti prije nego od dana podnošenja tužbe u ovom predmetu. Kod navedenog, tuženik se poziva na stav sjednice Građanskog odjela VS</w:t>
      </w:r>
      <w:r>
        <w:rPr>
          <w:rFonts w:ascii="Arial" w:hAnsi="Arial" w:cs="Arial"/>
          <w:sz w:val="24"/>
          <w:szCs w:val="24"/>
        </w:rPr>
        <w:t xml:space="preserve"> RH održane 5. ožujka 2004. g.: </w:t>
      </w:r>
      <w:r w:rsidRPr="002E7F0E">
        <w:rPr>
          <w:rFonts w:ascii="Arial" w:hAnsi="Arial" w:cs="Arial"/>
          <w:sz w:val="24"/>
          <w:szCs w:val="24"/>
        </w:rPr>
        <w:t xml:space="preserve">"Ugovorne strane iz ništavog ugovora o zajmu u smislu odredbe čl. 214. Zakona o obveznim odnosima treba smatrati savjesnim, pa stjecatelju pripadaju zatezne kamate od dana podnošenja </w:t>
      </w:r>
      <w:r>
        <w:rPr>
          <w:rFonts w:ascii="Arial" w:hAnsi="Arial" w:cs="Arial"/>
          <w:sz w:val="24"/>
          <w:szCs w:val="24"/>
        </w:rPr>
        <w:t xml:space="preserve">zahtjeva." </w:t>
      </w:r>
      <w:r w:rsidRPr="002E7F0E">
        <w:rPr>
          <w:rFonts w:ascii="Arial" w:hAnsi="Arial" w:cs="Arial"/>
          <w:sz w:val="24"/>
          <w:szCs w:val="24"/>
        </w:rPr>
        <w:t>Vrhovni sud</w:t>
      </w:r>
      <w:r>
        <w:rPr>
          <w:rFonts w:ascii="Arial" w:hAnsi="Arial" w:cs="Arial"/>
          <w:sz w:val="24"/>
          <w:szCs w:val="24"/>
        </w:rPr>
        <w:t xml:space="preserve"> da</w:t>
      </w:r>
      <w:r w:rsidRPr="002E7F0E">
        <w:rPr>
          <w:rFonts w:ascii="Arial" w:hAnsi="Arial" w:cs="Arial"/>
          <w:sz w:val="24"/>
          <w:szCs w:val="24"/>
        </w:rPr>
        <w:t xml:space="preserve"> je navedeno shvaćanje primijenio u odluci </w:t>
      </w:r>
      <w:proofErr w:type="spellStart"/>
      <w:r w:rsidRPr="002E7F0E">
        <w:rPr>
          <w:rFonts w:ascii="Arial" w:hAnsi="Arial" w:cs="Arial"/>
          <w:sz w:val="24"/>
          <w:szCs w:val="24"/>
        </w:rPr>
        <w:t>Rev</w:t>
      </w:r>
      <w:proofErr w:type="spellEnd"/>
      <w:r w:rsidRPr="002E7F0E">
        <w:rPr>
          <w:rFonts w:ascii="Arial" w:hAnsi="Arial" w:cs="Arial"/>
          <w:sz w:val="24"/>
          <w:szCs w:val="24"/>
        </w:rPr>
        <w:t xml:space="preserve"> 2781/2</w:t>
      </w:r>
      <w:r>
        <w:rPr>
          <w:rFonts w:ascii="Arial" w:hAnsi="Arial" w:cs="Arial"/>
          <w:sz w:val="24"/>
          <w:szCs w:val="24"/>
        </w:rPr>
        <w:t xml:space="preserve">011 od 16. lipnja 2015. godine: </w:t>
      </w:r>
      <w:r w:rsidRPr="002E7F0E">
        <w:rPr>
          <w:rFonts w:ascii="Arial" w:hAnsi="Arial" w:cs="Arial"/>
          <w:sz w:val="24"/>
          <w:szCs w:val="24"/>
        </w:rPr>
        <w:t xml:space="preserve">„Naime, ugovorne strane iz ugovora o zajmu koji je ništav </w:t>
      </w:r>
      <w:r w:rsidRPr="002E7F0E">
        <w:rPr>
          <w:rFonts w:ascii="Arial" w:hAnsi="Arial" w:cs="Arial"/>
          <w:sz w:val="24"/>
          <w:szCs w:val="24"/>
        </w:rPr>
        <w:lastRenderedPageBreak/>
        <w:t>iz razloga što su njime ugovorne strane protuzakonito ugovorile plaćanje u stranoj valuti treba u smislu odredbe čl. 214. ZOO smatrati savjesnim, pa stjecatelju pripadaju zatezne kamat</w:t>
      </w:r>
      <w:r>
        <w:rPr>
          <w:rFonts w:ascii="Arial" w:hAnsi="Arial" w:cs="Arial"/>
          <w:sz w:val="24"/>
          <w:szCs w:val="24"/>
        </w:rPr>
        <w:t xml:space="preserve">e od dana podnošenja zahtjeva.“ </w:t>
      </w:r>
      <w:r w:rsidRPr="002E7F0E">
        <w:rPr>
          <w:rFonts w:ascii="Arial" w:hAnsi="Arial" w:cs="Arial"/>
          <w:sz w:val="24"/>
          <w:szCs w:val="24"/>
        </w:rPr>
        <w:t>Isti stav VSRH</w:t>
      </w:r>
      <w:r>
        <w:rPr>
          <w:rFonts w:ascii="Arial" w:hAnsi="Arial" w:cs="Arial"/>
          <w:sz w:val="24"/>
          <w:szCs w:val="24"/>
        </w:rPr>
        <w:t xml:space="preserve"> da je zauzeo i u odluci </w:t>
      </w:r>
      <w:proofErr w:type="spellStart"/>
      <w:r w:rsidRPr="002E7F0E">
        <w:rPr>
          <w:rFonts w:ascii="Arial" w:hAnsi="Arial" w:cs="Arial"/>
          <w:sz w:val="24"/>
          <w:szCs w:val="24"/>
        </w:rPr>
        <w:t>Rev</w:t>
      </w:r>
      <w:proofErr w:type="spellEnd"/>
      <w:r w:rsidRPr="002E7F0E">
        <w:rPr>
          <w:rFonts w:ascii="Arial" w:hAnsi="Arial" w:cs="Arial"/>
          <w:sz w:val="24"/>
          <w:szCs w:val="24"/>
        </w:rPr>
        <w:t xml:space="preserve"> 1147/</w:t>
      </w:r>
      <w:r>
        <w:rPr>
          <w:rFonts w:ascii="Arial" w:hAnsi="Arial" w:cs="Arial"/>
          <w:sz w:val="24"/>
          <w:szCs w:val="24"/>
        </w:rPr>
        <w:t xml:space="preserve">2002 od 21. rujna 2004. godine: </w:t>
      </w:r>
      <w:r w:rsidRPr="002E7F0E">
        <w:rPr>
          <w:rFonts w:ascii="Arial" w:hAnsi="Arial" w:cs="Arial"/>
          <w:sz w:val="24"/>
          <w:szCs w:val="24"/>
        </w:rPr>
        <w:t xml:space="preserve">„Obveza plaćanja zateznih kamata na valutu određuje se prema odredbi čl. 214. ZOO-a, tj. ovisno o tome je li </w:t>
      </w:r>
      <w:proofErr w:type="spellStart"/>
      <w:r w:rsidRPr="002E7F0E">
        <w:rPr>
          <w:rFonts w:ascii="Arial" w:hAnsi="Arial" w:cs="Arial"/>
          <w:sz w:val="24"/>
          <w:szCs w:val="24"/>
        </w:rPr>
        <w:t>stjecalac</w:t>
      </w:r>
      <w:proofErr w:type="spellEnd"/>
      <w:r w:rsidRPr="002E7F0E">
        <w:rPr>
          <w:rFonts w:ascii="Arial" w:hAnsi="Arial" w:cs="Arial"/>
          <w:sz w:val="24"/>
          <w:szCs w:val="24"/>
        </w:rPr>
        <w:t xml:space="preserve"> </w:t>
      </w:r>
      <w:proofErr w:type="spellStart"/>
      <w:r w:rsidRPr="002E7F0E">
        <w:rPr>
          <w:rFonts w:ascii="Arial" w:hAnsi="Arial" w:cs="Arial"/>
          <w:sz w:val="24"/>
          <w:szCs w:val="24"/>
        </w:rPr>
        <w:t>nesavjesan</w:t>
      </w:r>
      <w:proofErr w:type="spellEnd"/>
      <w:r w:rsidRPr="002E7F0E">
        <w:rPr>
          <w:rFonts w:ascii="Arial" w:hAnsi="Arial" w:cs="Arial"/>
          <w:sz w:val="24"/>
          <w:szCs w:val="24"/>
        </w:rPr>
        <w:t xml:space="preserve"> ili savjestan. Ako je </w:t>
      </w:r>
      <w:proofErr w:type="spellStart"/>
      <w:r w:rsidRPr="002E7F0E">
        <w:rPr>
          <w:rFonts w:ascii="Arial" w:hAnsi="Arial" w:cs="Arial"/>
          <w:sz w:val="24"/>
          <w:szCs w:val="24"/>
        </w:rPr>
        <w:t>stjecalac</w:t>
      </w:r>
      <w:proofErr w:type="spellEnd"/>
      <w:r w:rsidRPr="002E7F0E">
        <w:rPr>
          <w:rFonts w:ascii="Arial" w:hAnsi="Arial" w:cs="Arial"/>
          <w:sz w:val="24"/>
          <w:szCs w:val="24"/>
        </w:rPr>
        <w:t xml:space="preserve"> nesavjestan zatezna kamata se plaća od dana stjecanja, a ako je </w:t>
      </w:r>
      <w:proofErr w:type="spellStart"/>
      <w:r w:rsidRPr="002E7F0E">
        <w:rPr>
          <w:rFonts w:ascii="Arial" w:hAnsi="Arial" w:cs="Arial"/>
          <w:sz w:val="24"/>
          <w:szCs w:val="24"/>
        </w:rPr>
        <w:t>stjecalac</w:t>
      </w:r>
      <w:proofErr w:type="spellEnd"/>
      <w:r w:rsidRPr="002E7F0E">
        <w:rPr>
          <w:rFonts w:ascii="Arial" w:hAnsi="Arial" w:cs="Arial"/>
          <w:sz w:val="24"/>
          <w:szCs w:val="24"/>
        </w:rPr>
        <w:t xml:space="preserve"> savjestan od dana podnošenja zahtjeva. Kad je u pitanju ugovor o zajmu koji je ništav iz razloga što su njime ugovorne strane protuzakonito ugovorile plaćanje u stranoj valuti, u smislu odredbe čl. 214. ZOO-a ugovorne strane treba smatrati savjesnim, pa stjecatelju pripadaju zatezne kamate od dana podnošenja zahtjeva (pravno stajalište zauzeto na sjednici Građanskog odjela Vrhovnog suda Republike Hrvats</w:t>
      </w:r>
      <w:r>
        <w:rPr>
          <w:rFonts w:ascii="Arial" w:hAnsi="Arial" w:cs="Arial"/>
          <w:sz w:val="24"/>
          <w:szCs w:val="24"/>
        </w:rPr>
        <w:t xml:space="preserve">ke od 05. ožujka 2004. godine). </w:t>
      </w:r>
      <w:r w:rsidRPr="002E7F0E">
        <w:rPr>
          <w:rFonts w:ascii="Arial" w:hAnsi="Arial" w:cs="Arial"/>
          <w:sz w:val="24"/>
          <w:szCs w:val="24"/>
        </w:rPr>
        <w:t xml:space="preserve">Tužitelj u postupku nije ustvrdio da je zahtjev za vraćanje stavio prije podnošenja tužbe, pa mu zatezna kamata pripada od dana podnošenja tužbe odnosno od idućeg dana od podnošenja tužbe (tužba je podnesena </w:t>
      </w:r>
      <w:r>
        <w:rPr>
          <w:rFonts w:ascii="Arial" w:hAnsi="Arial" w:cs="Arial"/>
          <w:sz w:val="24"/>
          <w:szCs w:val="24"/>
        </w:rPr>
        <w:t xml:space="preserve">dana 27. ožujka 2001. godine).“ </w:t>
      </w:r>
      <w:r w:rsidRPr="002E7F0E">
        <w:rPr>
          <w:rFonts w:ascii="Arial" w:hAnsi="Arial" w:cs="Arial"/>
          <w:sz w:val="24"/>
          <w:szCs w:val="24"/>
        </w:rPr>
        <w:t xml:space="preserve">te u odluci </w:t>
      </w:r>
      <w:proofErr w:type="spellStart"/>
      <w:r w:rsidRPr="002E7F0E">
        <w:rPr>
          <w:rFonts w:ascii="Arial" w:hAnsi="Arial" w:cs="Arial"/>
          <w:sz w:val="24"/>
          <w:szCs w:val="24"/>
        </w:rPr>
        <w:t>Rev</w:t>
      </w:r>
      <w:proofErr w:type="spellEnd"/>
      <w:r w:rsidRPr="002E7F0E">
        <w:rPr>
          <w:rFonts w:ascii="Arial" w:hAnsi="Arial" w:cs="Arial"/>
          <w:sz w:val="24"/>
          <w:szCs w:val="24"/>
        </w:rPr>
        <w:t xml:space="preserve"> 2288/200</w:t>
      </w:r>
      <w:r>
        <w:rPr>
          <w:rFonts w:ascii="Arial" w:hAnsi="Arial" w:cs="Arial"/>
          <w:sz w:val="24"/>
          <w:szCs w:val="24"/>
        </w:rPr>
        <w:t xml:space="preserve">0 od 28. siječnja 2004. godine: </w:t>
      </w:r>
      <w:r w:rsidRPr="002E7F0E">
        <w:rPr>
          <w:rFonts w:ascii="Arial" w:hAnsi="Arial" w:cs="Arial"/>
          <w:sz w:val="24"/>
          <w:szCs w:val="24"/>
        </w:rPr>
        <w:t xml:space="preserve">„Obveza plaćanja zateznih kamata određuje se prema odredbama čl. 214. ZOO, tj. ovisno o tome je li </w:t>
      </w:r>
      <w:proofErr w:type="spellStart"/>
      <w:r w:rsidRPr="002E7F0E">
        <w:rPr>
          <w:rFonts w:ascii="Arial" w:hAnsi="Arial" w:cs="Arial"/>
          <w:sz w:val="24"/>
          <w:szCs w:val="24"/>
        </w:rPr>
        <w:t>stjecalac</w:t>
      </w:r>
      <w:proofErr w:type="spellEnd"/>
      <w:r w:rsidRPr="002E7F0E">
        <w:rPr>
          <w:rFonts w:ascii="Arial" w:hAnsi="Arial" w:cs="Arial"/>
          <w:sz w:val="24"/>
          <w:szCs w:val="24"/>
        </w:rPr>
        <w:t xml:space="preserve"> nesavjestan ili savjestan. Ako je </w:t>
      </w:r>
      <w:proofErr w:type="spellStart"/>
      <w:r w:rsidRPr="002E7F0E">
        <w:rPr>
          <w:rFonts w:ascii="Arial" w:hAnsi="Arial" w:cs="Arial"/>
          <w:sz w:val="24"/>
          <w:szCs w:val="24"/>
        </w:rPr>
        <w:t>stjecalac</w:t>
      </w:r>
      <w:proofErr w:type="spellEnd"/>
      <w:r w:rsidRPr="002E7F0E">
        <w:rPr>
          <w:rFonts w:ascii="Arial" w:hAnsi="Arial" w:cs="Arial"/>
          <w:sz w:val="24"/>
          <w:szCs w:val="24"/>
        </w:rPr>
        <w:t xml:space="preserve"> nesavjestan, zatezna kamata se plaća od dana stjecanja, a, ako je </w:t>
      </w:r>
      <w:proofErr w:type="spellStart"/>
      <w:r w:rsidRPr="002E7F0E">
        <w:rPr>
          <w:rFonts w:ascii="Arial" w:hAnsi="Arial" w:cs="Arial"/>
          <w:sz w:val="24"/>
          <w:szCs w:val="24"/>
        </w:rPr>
        <w:t>stjecalac</w:t>
      </w:r>
      <w:proofErr w:type="spellEnd"/>
      <w:r w:rsidRPr="002E7F0E">
        <w:rPr>
          <w:rFonts w:ascii="Arial" w:hAnsi="Arial" w:cs="Arial"/>
          <w:sz w:val="24"/>
          <w:szCs w:val="24"/>
        </w:rPr>
        <w:t xml:space="preserve"> savjestan, od dana podnošenja zahtjeva. Kad je u pitanju ugovor o zajmu koji je ništav iz razloga što su njime ugovorne strane protuzakonito ugovorile plaćanje u stranoj valuti, u smislu odredbe čl. 214. ZOO, ugovorne strane treba smatrati savjesnim, pa stjecatelju pripadaju zatezne kamate od dana podnošenja zahtjeva (pravno stajalište zauzeto na sjednici Građanskog odjela Vrhovnog suda Republike Hrvatske od 5. ožujka 2004.). Tužitelj u postupku nije tvrdio da je zahtjev za vraćanje stavio prije podnošenja tužbe, pa mu zatezne kamate pripadaju od dana podnošenja tužbe, odnosno od idućeg dana od dana podnošenja tužbe.</w:t>
      </w:r>
      <w:r>
        <w:rPr>
          <w:rFonts w:ascii="Arial" w:hAnsi="Arial" w:cs="Arial"/>
          <w:sz w:val="24"/>
          <w:szCs w:val="24"/>
        </w:rPr>
        <w:t xml:space="preserve">" </w:t>
      </w:r>
      <w:r w:rsidRPr="002E7F0E">
        <w:rPr>
          <w:rFonts w:ascii="Arial" w:hAnsi="Arial" w:cs="Arial"/>
          <w:sz w:val="24"/>
          <w:szCs w:val="24"/>
        </w:rPr>
        <w:t xml:space="preserve">U svakom slučaju zakonske zatezne kamate na preinačeni dio </w:t>
      </w:r>
      <w:r>
        <w:rPr>
          <w:rFonts w:ascii="Arial" w:hAnsi="Arial" w:cs="Arial"/>
          <w:sz w:val="24"/>
          <w:szCs w:val="24"/>
        </w:rPr>
        <w:t xml:space="preserve">da </w:t>
      </w:r>
      <w:r w:rsidRPr="002E7F0E">
        <w:rPr>
          <w:rFonts w:ascii="Arial" w:hAnsi="Arial" w:cs="Arial"/>
          <w:sz w:val="24"/>
          <w:szCs w:val="24"/>
        </w:rPr>
        <w:t>teku od trenutka kada je isti postavljen jer</w:t>
      </w:r>
      <w:r>
        <w:rPr>
          <w:rFonts w:ascii="Arial" w:hAnsi="Arial" w:cs="Arial"/>
          <w:sz w:val="24"/>
          <w:szCs w:val="24"/>
        </w:rPr>
        <w:t xml:space="preserve"> da</w:t>
      </w:r>
      <w:r w:rsidRPr="002E7F0E">
        <w:rPr>
          <w:rFonts w:ascii="Arial" w:hAnsi="Arial" w:cs="Arial"/>
          <w:sz w:val="24"/>
          <w:szCs w:val="24"/>
        </w:rPr>
        <w:t xml:space="preserve"> tuženik ne može biti u zakašnjenju u odnosu na razdoblje prije nego je uopće postavljen preinačeni dio tužbenog zahtjeva. S tim</w:t>
      </w:r>
      <w:r>
        <w:rPr>
          <w:rFonts w:ascii="Arial" w:hAnsi="Arial" w:cs="Arial"/>
          <w:sz w:val="24"/>
          <w:szCs w:val="24"/>
        </w:rPr>
        <w:t xml:space="preserve"> da</w:t>
      </w:r>
      <w:r w:rsidRPr="002E7F0E">
        <w:rPr>
          <w:rFonts w:ascii="Arial" w:hAnsi="Arial" w:cs="Arial"/>
          <w:sz w:val="24"/>
          <w:szCs w:val="24"/>
        </w:rPr>
        <w:t xml:space="preserve"> je u skladu i shvaćanje VSRH u odl</w:t>
      </w:r>
      <w:r>
        <w:rPr>
          <w:rFonts w:ascii="Arial" w:hAnsi="Arial" w:cs="Arial"/>
          <w:sz w:val="24"/>
          <w:szCs w:val="24"/>
        </w:rPr>
        <w:t xml:space="preserve">uci </w:t>
      </w:r>
      <w:proofErr w:type="spellStart"/>
      <w:r>
        <w:rPr>
          <w:rFonts w:ascii="Arial" w:hAnsi="Arial" w:cs="Arial"/>
          <w:sz w:val="24"/>
          <w:szCs w:val="24"/>
        </w:rPr>
        <w:t>Rev</w:t>
      </w:r>
      <w:proofErr w:type="spellEnd"/>
      <w:r>
        <w:rPr>
          <w:rFonts w:ascii="Arial" w:hAnsi="Arial" w:cs="Arial"/>
          <w:sz w:val="24"/>
          <w:szCs w:val="24"/>
        </w:rPr>
        <w:t xml:space="preserve"> 1133/2021 </w:t>
      </w:r>
      <w:r w:rsidRPr="002E7F0E">
        <w:rPr>
          <w:rFonts w:ascii="Arial" w:hAnsi="Arial" w:cs="Arial"/>
          <w:sz w:val="24"/>
          <w:szCs w:val="24"/>
        </w:rPr>
        <w:t>„Tuženik je u obvezi platiti zakonske zatezne kamate na preinačeni dio tužbenog zahtjeva od trenutka kada je isti postavljen jer on ne može biti u zakašnjenju u odnosu na razdoblje prije nego je uopće postavljen preinačeni dio tužbenog za</w:t>
      </w:r>
      <w:r>
        <w:rPr>
          <w:rFonts w:ascii="Arial" w:hAnsi="Arial" w:cs="Arial"/>
          <w:sz w:val="24"/>
          <w:szCs w:val="24"/>
        </w:rPr>
        <w:t xml:space="preserve">htjeva.“ </w:t>
      </w:r>
    </w:p>
    <w:p w:rsidR="00406F06" w:rsidP="00406F06" w:rsidRDefault="00406F06" w14:paraId="3C60BF8E" w14:textId="77777777">
      <w:pPr>
        <w:pStyle w:val="Bezproreda"/>
        <w:jc w:val="both"/>
        <w:rPr>
          <w:rFonts w:ascii="Arial" w:hAnsi="Arial" w:cs="Arial"/>
          <w:sz w:val="24"/>
          <w:szCs w:val="24"/>
        </w:rPr>
      </w:pPr>
    </w:p>
    <w:p w:rsidRPr="005159C3" w:rsidR="00406F06" w:rsidP="00406F06" w:rsidRDefault="00406F06" w14:paraId="66A17BCE" w14:textId="77777777">
      <w:pPr>
        <w:pStyle w:val="Bezproreda"/>
        <w:jc w:val="both"/>
        <w:rPr>
          <w:rFonts w:ascii="Arial" w:hAnsi="Arial" w:cs="Arial"/>
          <w:sz w:val="24"/>
          <w:szCs w:val="24"/>
        </w:rPr>
      </w:pPr>
      <w:r>
        <w:rPr>
          <w:rFonts w:ascii="Arial" w:hAnsi="Arial" w:cs="Arial"/>
          <w:sz w:val="24"/>
          <w:szCs w:val="24"/>
        </w:rPr>
        <w:t>5.</w:t>
      </w:r>
      <w:r>
        <w:rPr>
          <w:rFonts w:ascii="Arial" w:hAnsi="Arial" w:cs="Arial"/>
          <w:sz w:val="24"/>
          <w:szCs w:val="24"/>
        </w:rPr>
        <w:tab/>
        <w:t xml:space="preserve">U svojoj replici tužitelj navodi da se tuženik </w:t>
      </w:r>
      <w:r w:rsidRPr="005159C3">
        <w:rPr>
          <w:rFonts w:ascii="Arial" w:hAnsi="Arial" w:cs="Arial"/>
          <w:sz w:val="24"/>
          <w:szCs w:val="24"/>
        </w:rPr>
        <w:t>poziva na odluku C-567/2020. Naime, na pravne odnose koji su</w:t>
      </w:r>
      <w:r>
        <w:rPr>
          <w:rFonts w:ascii="Arial" w:hAnsi="Arial" w:cs="Arial"/>
          <w:sz w:val="24"/>
          <w:szCs w:val="24"/>
        </w:rPr>
        <w:t xml:space="preserve"> </w:t>
      </w:r>
      <w:r w:rsidRPr="005159C3">
        <w:rPr>
          <w:rFonts w:ascii="Arial" w:hAnsi="Arial" w:cs="Arial"/>
          <w:sz w:val="24"/>
          <w:szCs w:val="24"/>
        </w:rPr>
        <w:t>nastali prije ulaska Republike Hrvatske u Europsku uniju, te sporove proizašle iz njih,</w:t>
      </w:r>
      <w:r>
        <w:rPr>
          <w:rFonts w:ascii="Arial" w:hAnsi="Arial" w:cs="Arial"/>
          <w:sz w:val="24"/>
          <w:szCs w:val="24"/>
        </w:rPr>
        <w:t xml:space="preserve"> </w:t>
      </w:r>
      <w:r w:rsidRPr="005159C3">
        <w:rPr>
          <w:rFonts w:ascii="Arial" w:hAnsi="Arial" w:cs="Arial"/>
          <w:sz w:val="24"/>
          <w:szCs w:val="24"/>
        </w:rPr>
        <w:t xml:space="preserve">neposredno </w:t>
      </w:r>
      <w:r>
        <w:rPr>
          <w:rFonts w:ascii="Arial" w:hAnsi="Arial" w:cs="Arial"/>
          <w:sz w:val="24"/>
          <w:szCs w:val="24"/>
        </w:rPr>
        <w:t xml:space="preserve">da </w:t>
      </w:r>
      <w:r w:rsidRPr="005159C3">
        <w:rPr>
          <w:rFonts w:ascii="Arial" w:hAnsi="Arial" w:cs="Arial"/>
          <w:sz w:val="24"/>
          <w:szCs w:val="24"/>
        </w:rPr>
        <w:t xml:space="preserve">se ne primjenjuje pravo Europske unije, već nacionalno pravo, time da </w:t>
      </w:r>
      <w:r>
        <w:rPr>
          <w:rFonts w:ascii="Arial" w:hAnsi="Arial" w:cs="Arial"/>
          <w:sz w:val="24"/>
          <w:szCs w:val="24"/>
        </w:rPr>
        <w:t xml:space="preserve">da se </w:t>
      </w:r>
      <w:r w:rsidRPr="005159C3">
        <w:rPr>
          <w:rFonts w:ascii="Arial" w:hAnsi="Arial" w:cs="Arial"/>
          <w:sz w:val="24"/>
          <w:szCs w:val="24"/>
        </w:rPr>
        <w:t>na temelju</w:t>
      </w:r>
      <w:r>
        <w:rPr>
          <w:rFonts w:ascii="Arial" w:hAnsi="Arial" w:cs="Arial"/>
          <w:sz w:val="24"/>
          <w:szCs w:val="24"/>
        </w:rPr>
        <w:t xml:space="preserve"> </w:t>
      </w:r>
      <w:r w:rsidRPr="005159C3">
        <w:rPr>
          <w:rFonts w:ascii="Arial" w:hAnsi="Arial" w:cs="Arial"/>
          <w:sz w:val="24"/>
          <w:szCs w:val="24"/>
        </w:rPr>
        <w:t xml:space="preserve">odredbi Sporazuma o stabilizaciji i pridruživanju koji </w:t>
      </w:r>
      <w:r>
        <w:rPr>
          <w:rFonts w:ascii="Arial" w:hAnsi="Arial" w:cs="Arial"/>
          <w:sz w:val="24"/>
          <w:szCs w:val="24"/>
        </w:rPr>
        <w:t xml:space="preserve">da </w:t>
      </w:r>
      <w:r w:rsidRPr="005159C3">
        <w:rPr>
          <w:rFonts w:ascii="Arial" w:hAnsi="Arial" w:cs="Arial"/>
          <w:sz w:val="24"/>
          <w:szCs w:val="24"/>
        </w:rPr>
        <w:t>je Republika Hrvatska sklopila sa svim</w:t>
      </w:r>
      <w:r>
        <w:rPr>
          <w:rFonts w:ascii="Arial" w:hAnsi="Arial" w:cs="Arial"/>
          <w:sz w:val="24"/>
          <w:szCs w:val="24"/>
        </w:rPr>
        <w:t xml:space="preserve"> </w:t>
      </w:r>
      <w:r w:rsidRPr="005159C3">
        <w:rPr>
          <w:rFonts w:ascii="Arial" w:hAnsi="Arial" w:cs="Arial"/>
          <w:sz w:val="24"/>
          <w:szCs w:val="24"/>
        </w:rPr>
        <w:t>tadašnjim državama članicama Europske unije, a stupio</w:t>
      </w:r>
      <w:r>
        <w:rPr>
          <w:rFonts w:ascii="Arial" w:hAnsi="Arial" w:cs="Arial"/>
          <w:sz w:val="24"/>
          <w:szCs w:val="24"/>
        </w:rPr>
        <w:t xml:space="preserve"> da</w:t>
      </w:r>
      <w:r w:rsidRPr="005159C3">
        <w:rPr>
          <w:rFonts w:ascii="Arial" w:hAnsi="Arial" w:cs="Arial"/>
          <w:sz w:val="24"/>
          <w:szCs w:val="24"/>
        </w:rPr>
        <w:t xml:space="preserve"> je na snagu 1. veljače 2005., Republika</w:t>
      </w:r>
      <w:r>
        <w:rPr>
          <w:rFonts w:ascii="Arial" w:hAnsi="Arial" w:cs="Arial"/>
          <w:sz w:val="24"/>
          <w:szCs w:val="24"/>
        </w:rPr>
        <w:t xml:space="preserve"> Hrvatska </w:t>
      </w:r>
      <w:r w:rsidRPr="005159C3">
        <w:rPr>
          <w:rFonts w:ascii="Arial" w:hAnsi="Arial" w:cs="Arial"/>
          <w:sz w:val="24"/>
          <w:szCs w:val="24"/>
        </w:rPr>
        <w:t>obvezala u prijelaznom razdoblju u primjeni nacionalnog prava ga tumačiti koliko</w:t>
      </w:r>
      <w:r>
        <w:rPr>
          <w:rFonts w:ascii="Arial" w:hAnsi="Arial" w:cs="Arial"/>
          <w:sz w:val="24"/>
          <w:szCs w:val="24"/>
        </w:rPr>
        <w:t xml:space="preserve"> </w:t>
      </w:r>
      <w:r w:rsidRPr="005159C3">
        <w:rPr>
          <w:rFonts w:ascii="Arial" w:hAnsi="Arial" w:cs="Arial"/>
          <w:sz w:val="24"/>
          <w:szCs w:val="24"/>
        </w:rPr>
        <w:t xml:space="preserve">je to moguće u duhu prava Europske unije – ukupne pravne stečevine, što </w:t>
      </w:r>
      <w:r>
        <w:rPr>
          <w:rFonts w:ascii="Arial" w:hAnsi="Arial" w:cs="Arial"/>
          <w:sz w:val="24"/>
          <w:szCs w:val="24"/>
        </w:rPr>
        <w:t xml:space="preserve">da </w:t>
      </w:r>
      <w:r w:rsidRPr="005159C3">
        <w:rPr>
          <w:rFonts w:ascii="Arial" w:hAnsi="Arial" w:cs="Arial"/>
          <w:sz w:val="24"/>
          <w:szCs w:val="24"/>
        </w:rPr>
        <w:t>dakle uključuje i</w:t>
      </w:r>
      <w:r>
        <w:rPr>
          <w:rFonts w:ascii="Arial" w:hAnsi="Arial" w:cs="Arial"/>
          <w:sz w:val="24"/>
          <w:szCs w:val="24"/>
        </w:rPr>
        <w:t xml:space="preserve"> </w:t>
      </w:r>
      <w:r w:rsidRPr="005159C3">
        <w:rPr>
          <w:rFonts w:ascii="Arial" w:hAnsi="Arial" w:cs="Arial"/>
          <w:sz w:val="24"/>
          <w:szCs w:val="24"/>
        </w:rPr>
        <w:t>praksu suda Europske unije.</w:t>
      </w:r>
      <w:r>
        <w:rPr>
          <w:rFonts w:ascii="Arial" w:hAnsi="Arial" w:cs="Arial"/>
          <w:sz w:val="24"/>
          <w:szCs w:val="24"/>
        </w:rPr>
        <w:t xml:space="preserve"> </w:t>
      </w:r>
      <w:r w:rsidRPr="005159C3">
        <w:rPr>
          <w:rFonts w:ascii="Arial" w:hAnsi="Arial" w:cs="Arial"/>
          <w:sz w:val="24"/>
          <w:szCs w:val="24"/>
        </w:rPr>
        <w:t>Zaštita kolektivnih interesa potrošača</w:t>
      </w:r>
      <w:r>
        <w:rPr>
          <w:rFonts w:ascii="Arial" w:hAnsi="Arial" w:cs="Arial"/>
          <w:sz w:val="24"/>
          <w:szCs w:val="24"/>
        </w:rPr>
        <w:t xml:space="preserve"> da</w:t>
      </w:r>
      <w:r w:rsidRPr="005159C3">
        <w:rPr>
          <w:rFonts w:ascii="Arial" w:hAnsi="Arial" w:cs="Arial"/>
          <w:sz w:val="24"/>
          <w:szCs w:val="24"/>
        </w:rPr>
        <w:t xml:space="preserve"> jest područje primjene prava Europske unije, uređeno</w:t>
      </w:r>
      <w:r>
        <w:rPr>
          <w:rFonts w:ascii="Arial" w:hAnsi="Arial" w:cs="Arial"/>
          <w:sz w:val="24"/>
          <w:szCs w:val="24"/>
        </w:rPr>
        <w:t xml:space="preserve"> </w:t>
      </w:r>
      <w:r w:rsidRPr="005159C3">
        <w:rPr>
          <w:rFonts w:ascii="Arial" w:hAnsi="Arial" w:cs="Arial"/>
          <w:sz w:val="24"/>
          <w:szCs w:val="24"/>
        </w:rPr>
        <w:t>pravom Europske unije između ostalog i Direktivom Vijeća 93/13/EEZ od 5. travnja 1993. o</w:t>
      </w:r>
      <w:r>
        <w:rPr>
          <w:rFonts w:ascii="Arial" w:hAnsi="Arial" w:cs="Arial"/>
          <w:sz w:val="24"/>
          <w:szCs w:val="24"/>
        </w:rPr>
        <w:t xml:space="preserve"> </w:t>
      </w:r>
      <w:r w:rsidRPr="005159C3">
        <w:rPr>
          <w:rFonts w:ascii="Arial" w:hAnsi="Arial" w:cs="Arial"/>
          <w:sz w:val="24"/>
          <w:szCs w:val="24"/>
        </w:rPr>
        <w:t>ugovornim odredbama u potrošačkim ugovorima koje se protive načelu savjesnosti i poštenja</w:t>
      </w:r>
      <w:r>
        <w:rPr>
          <w:rFonts w:ascii="Arial" w:hAnsi="Arial" w:cs="Arial"/>
          <w:sz w:val="24"/>
          <w:szCs w:val="24"/>
        </w:rPr>
        <w:t xml:space="preserve"> </w:t>
      </w:r>
      <w:r w:rsidRPr="005159C3">
        <w:rPr>
          <w:rFonts w:ascii="Arial" w:hAnsi="Arial" w:cs="Arial"/>
          <w:sz w:val="24"/>
          <w:szCs w:val="24"/>
        </w:rPr>
        <w:t>(nepoštenim odredbama) (u daljnjem tekstu: Direktiva 93/13/EEZ</w:t>
      </w:r>
      <w:r>
        <w:rPr>
          <w:rFonts w:ascii="Arial" w:hAnsi="Arial" w:cs="Arial"/>
          <w:sz w:val="24"/>
          <w:szCs w:val="24"/>
        </w:rPr>
        <w:t>)</w:t>
      </w:r>
      <w:r w:rsidRPr="005159C3">
        <w:rPr>
          <w:rFonts w:ascii="Arial" w:hAnsi="Arial" w:cs="Arial"/>
          <w:sz w:val="24"/>
          <w:szCs w:val="24"/>
        </w:rPr>
        <w:t>.</w:t>
      </w:r>
      <w:r>
        <w:rPr>
          <w:rFonts w:ascii="Arial" w:hAnsi="Arial" w:cs="Arial"/>
          <w:sz w:val="24"/>
          <w:szCs w:val="24"/>
        </w:rPr>
        <w:t xml:space="preserve"> </w:t>
      </w:r>
      <w:r w:rsidRPr="005159C3">
        <w:rPr>
          <w:rFonts w:ascii="Arial" w:hAnsi="Arial" w:cs="Arial"/>
          <w:sz w:val="24"/>
          <w:szCs w:val="24"/>
        </w:rPr>
        <w:t xml:space="preserve">Odredbe te Direktive </w:t>
      </w:r>
      <w:r>
        <w:rPr>
          <w:rFonts w:ascii="Arial" w:hAnsi="Arial" w:cs="Arial"/>
          <w:sz w:val="24"/>
          <w:szCs w:val="24"/>
        </w:rPr>
        <w:t xml:space="preserve">da </w:t>
      </w:r>
      <w:r w:rsidRPr="005159C3">
        <w:rPr>
          <w:rFonts w:ascii="Arial" w:hAnsi="Arial" w:cs="Arial"/>
          <w:sz w:val="24"/>
          <w:szCs w:val="24"/>
        </w:rPr>
        <w:t>su implementirane u nacionalno zakonodavstvo i to Zakon o izmjenama</w:t>
      </w:r>
      <w:r>
        <w:rPr>
          <w:rFonts w:ascii="Arial" w:hAnsi="Arial" w:cs="Arial"/>
          <w:sz w:val="24"/>
          <w:szCs w:val="24"/>
        </w:rPr>
        <w:t xml:space="preserve"> </w:t>
      </w:r>
      <w:r w:rsidRPr="005159C3">
        <w:rPr>
          <w:rFonts w:ascii="Arial" w:hAnsi="Arial" w:cs="Arial"/>
          <w:sz w:val="24"/>
          <w:szCs w:val="24"/>
        </w:rPr>
        <w:t>i dopunama Zakona o zaštiti potrošača ("Narodne novine", broj 78/12) koji</w:t>
      </w:r>
      <w:r>
        <w:rPr>
          <w:rFonts w:ascii="Arial" w:hAnsi="Arial" w:cs="Arial"/>
          <w:sz w:val="24"/>
          <w:szCs w:val="24"/>
        </w:rPr>
        <w:t xml:space="preserve"> da</w:t>
      </w:r>
      <w:r w:rsidRPr="005159C3">
        <w:rPr>
          <w:rFonts w:ascii="Arial" w:hAnsi="Arial" w:cs="Arial"/>
          <w:sz w:val="24"/>
          <w:szCs w:val="24"/>
        </w:rPr>
        <w:t xml:space="preserve"> je stupio na snagu</w:t>
      </w:r>
      <w:r>
        <w:rPr>
          <w:rFonts w:ascii="Arial" w:hAnsi="Arial" w:cs="Arial"/>
          <w:sz w:val="24"/>
          <w:szCs w:val="24"/>
        </w:rPr>
        <w:t xml:space="preserve"> </w:t>
      </w:r>
      <w:r w:rsidRPr="005159C3">
        <w:rPr>
          <w:rFonts w:ascii="Arial" w:hAnsi="Arial" w:cs="Arial"/>
          <w:sz w:val="24"/>
          <w:szCs w:val="24"/>
        </w:rPr>
        <w:t>21. srpnja 2012. te</w:t>
      </w:r>
      <w:r>
        <w:rPr>
          <w:rFonts w:ascii="Arial" w:hAnsi="Arial" w:cs="Arial"/>
          <w:sz w:val="24"/>
          <w:szCs w:val="24"/>
        </w:rPr>
        <w:t xml:space="preserve"> da</w:t>
      </w:r>
      <w:r w:rsidRPr="005159C3">
        <w:rPr>
          <w:rFonts w:ascii="Arial" w:hAnsi="Arial" w:cs="Arial"/>
          <w:sz w:val="24"/>
          <w:szCs w:val="24"/>
        </w:rPr>
        <w:t xml:space="preserve"> se primjenjuje kao nacionalni propis. Do tada to područje bilo</w:t>
      </w:r>
      <w:r>
        <w:rPr>
          <w:rFonts w:ascii="Arial" w:hAnsi="Arial" w:cs="Arial"/>
          <w:sz w:val="24"/>
          <w:szCs w:val="24"/>
        </w:rPr>
        <w:t xml:space="preserve"> da</w:t>
      </w:r>
      <w:r w:rsidRPr="005159C3">
        <w:rPr>
          <w:rFonts w:ascii="Arial" w:hAnsi="Arial" w:cs="Arial"/>
          <w:sz w:val="24"/>
          <w:szCs w:val="24"/>
        </w:rPr>
        <w:t xml:space="preserve"> je u Republici</w:t>
      </w:r>
      <w:r>
        <w:rPr>
          <w:rFonts w:ascii="Arial" w:hAnsi="Arial" w:cs="Arial"/>
          <w:sz w:val="24"/>
          <w:szCs w:val="24"/>
        </w:rPr>
        <w:t xml:space="preserve"> </w:t>
      </w:r>
      <w:r w:rsidRPr="005159C3">
        <w:rPr>
          <w:rFonts w:ascii="Arial" w:hAnsi="Arial" w:cs="Arial"/>
          <w:sz w:val="24"/>
          <w:szCs w:val="24"/>
        </w:rPr>
        <w:t xml:space="preserve">Hrvatskoj uređeno Zakonom o zaštiti potrošača ("Narodne novine", </w:t>
      </w:r>
      <w:r w:rsidRPr="005159C3">
        <w:rPr>
          <w:rFonts w:ascii="Arial" w:hAnsi="Arial" w:cs="Arial"/>
          <w:sz w:val="24"/>
          <w:szCs w:val="24"/>
        </w:rPr>
        <w:lastRenderedPageBreak/>
        <w:t>broj 96/03 – dalje: ZZP/03)</w:t>
      </w:r>
      <w:r>
        <w:rPr>
          <w:rFonts w:ascii="Arial" w:hAnsi="Arial" w:cs="Arial"/>
          <w:sz w:val="24"/>
          <w:szCs w:val="24"/>
        </w:rPr>
        <w:t xml:space="preserve"> </w:t>
      </w:r>
      <w:r w:rsidRPr="005159C3">
        <w:rPr>
          <w:rFonts w:ascii="Arial" w:hAnsi="Arial" w:cs="Arial"/>
          <w:sz w:val="24"/>
          <w:szCs w:val="24"/>
        </w:rPr>
        <w:t xml:space="preserve">koji </w:t>
      </w:r>
      <w:r>
        <w:rPr>
          <w:rFonts w:ascii="Arial" w:hAnsi="Arial" w:cs="Arial"/>
          <w:sz w:val="24"/>
          <w:szCs w:val="24"/>
        </w:rPr>
        <w:t xml:space="preserve"> da </w:t>
      </w:r>
      <w:r w:rsidRPr="005159C3">
        <w:rPr>
          <w:rFonts w:ascii="Arial" w:hAnsi="Arial" w:cs="Arial"/>
          <w:sz w:val="24"/>
          <w:szCs w:val="24"/>
        </w:rPr>
        <w:t>je bio na snazi do 6. kolovoza 2007., odnosno novim Zakonom o zaštiti potrošača</w:t>
      </w:r>
      <w:r>
        <w:rPr>
          <w:rFonts w:ascii="Arial" w:hAnsi="Arial" w:cs="Arial"/>
          <w:sz w:val="24"/>
          <w:szCs w:val="24"/>
        </w:rPr>
        <w:t xml:space="preserve"> </w:t>
      </w:r>
      <w:r w:rsidRPr="005159C3">
        <w:rPr>
          <w:rFonts w:ascii="Arial" w:hAnsi="Arial" w:cs="Arial"/>
          <w:sz w:val="24"/>
          <w:szCs w:val="24"/>
        </w:rPr>
        <w:t>("Narodne novine", broj 79/07 – dalje: ZZP), koji</w:t>
      </w:r>
      <w:r>
        <w:rPr>
          <w:rFonts w:ascii="Arial" w:hAnsi="Arial" w:cs="Arial"/>
          <w:sz w:val="24"/>
          <w:szCs w:val="24"/>
        </w:rPr>
        <w:t xml:space="preserve"> da</w:t>
      </w:r>
      <w:r w:rsidRPr="005159C3">
        <w:rPr>
          <w:rFonts w:ascii="Arial" w:hAnsi="Arial" w:cs="Arial"/>
          <w:sz w:val="24"/>
          <w:szCs w:val="24"/>
        </w:rPr>
        <w:t xml:space="preserve"> je stupio na snagu 7. kolovoza 2007., te</w:t>
      </w:r>
      <w:r>
        <w:rPr>
          <w:rFonts w:ascii="Arial" w:hAnsi="Arial" w:cs="Arial"/>
          <w:sz w:val="24"/>
          <w:szCs w:val="24"/>
        </w:rPr>
        <w:t xml:space="preserve"> </w:t>
      </w:r>
      <w:r w:rsidRPr="005159C3">
        <w:rPr>
          <w:rFonts w:ascii="Arial" w:hAnsi="Arial" w:cs="Arial"/>
          <w:sz w:val="24"/>
          <w:szCs w:val="24"/>
        </w:rPr>
        <w:t>izmijenjen i dopunjen odredbama Zakona o izmjenama i dopunama Zakona o zaštiti potrošača</w:t>
      </w:r>
      <w:r>
        <w:rPr>
          <w:rFonts w:ascii="Arial" w:hAnsi="Arial" w:cs="Arial"/>
          <w:sz w:val="24"/>
          <w:szCs w:val="24"/>
        </w:rPr>
        <w:t xml:space="preserve"> </w:t>
      </w:r>
      <w:r w:rsidRPr="005159C3">
        <w:rPr>
          <w:rFonts w:ascii="Arial" w:hAnsi="Arial" w:cs="Arial"/>
          <w:sz w:val="24"/>
          <w:szCs w:val="24"/>
        </w:rPr>
        <w:t xml:space="preserve">("Narodne novine", broj 79/09), koji </w:t>
      </w:r>
      <w:r>
        <w:rPr>
          <w:rFonts w:ascii="Arial" w:hAnsi="Arial" w:cs="Arial"/>
          <w:sz w:val="24"/>
          <w:szCs w:val="24"/>
        </w:rPr>
        <w:t xml:space="preserve"> da </w:t>
      </w:r>
      <w:r w:rsidRPr="005159C3">
        <w:rPr>
          <w:rFonts w:ascii="Arial" w:hAnsi="Arial" w:cs="Arial"/>
          <w:sz w:val="24"/>
          <w:szCs w:val="24"/>
        </w:rPr>
        <w:t>je stupio na snagu 16. srpnja 2009. Dakle, sporni ugovori</w:t>
      </w:r>
      <w:r>
        <w:rPr>
          <w:rFonts w:ascii="Arial" w:hAnsi="Arial" w:cs="Arial"/>
          <w:sz w:val="24"/>
          <w:szCs w:val="24"/>
        </w:rPr>
        <w:t xml:space="preserve"> </w:t>
      </w:r>
      <w:r w:rsidRPr="005159C3">
        <w:rPr>
          <w:rFonts w:ascii="Arial" w:hAnsi="Arial" w:cs="Arial"/>
          <w:sz w:val="24"/>
          <w:szCs w:val="24"/>
        </w:rPr>
        <w:t>o kreditu, a čije odredbe, kako glede ugovorene valutne klauzule uz primjenu švicarskog franka,</w:t>
      </w:r>
      <w:r>
        <w:rPr>
          <w:rFonts w:ascii="Arial" w:hAnsi="Arial" w:cs="Arial"/>
          <w:sz w:val="24"/>
          <w:szCs w:val="24"/>
        </w:rPr>
        <w:t xml:space="preserve"> </w:t>
      </w:r>
      <w:r w:rsidRPr="005159C3">
        <w:rPr>
          <w:rFonts w:ascii="Arial" w:hAnsi="Arial" w:cs="Arial"/>
          <w:sz w:val="24"/>
          <w:szCs w:val="24"/>
        </w:rPr>
        <w:t>odnosno ugovorne odredbe o ugovorenoj i promjenjivoj zateznoj kamatnoj stopi na takve</w:t>
      </w:r>
      <w:r>
        <w:rPr>
          <w:rFonts w:ascii="Arial" w:hAnsi="Arial" w:cs="Arial"/>
          <w:sz w:val="24"/>
          <w:szCs w:val="24"/>
        </w:rPr>
        <w:t xml:space="preserve"> </w:t>
      </w:r>
      <w:r w:rsidRPr="005159C3">
        <w:rPr>
          <w:rFonts w:ascii="Arial" w:hAnsi="Arial" w:cs="Arial"/>
          <w:sz w:val="24"/>
          <w:szCs w:val="24"/>
        </w:rPr>
        <w:t xml:space="preserve">kredite sklopljene između 8.tužene banke i potrošača, a koji su predmet ovog spora, nastali </w:t>
      </w:r>
      <w:r>
        <w:rPr>
          <w:rFonts w:ascii="Arial" w:hAnsi="Arial" w:cs="Arial"/>
          <w:sz w:val="24"/>
          <w:szCs w:val="24"/>
        </w:rPr>
        <w:t xml:space="preserve"> da </w:t>
      </w:r>
      <w:r w:rsidRPr="005159C3">
        <w:rPr>
          <w:rFonts w:ascii="Arial" w:hAnsi="Arial" w:cs="Arial"/>
          <w:sz w:val="24"/>
          <w:szCs w:val="24"/>
        </w:rPr>
        <w:t>su</w:t>
      </w:r>
      <w:r>
        <w:rPr>
          <w:rFonts w:ascii="Arial" w:hAnsi="Arial" w:cs="Arial"/>
          <w:sz w:val="24"/>
          <w:szCs w:val="24"/>
        </w:rPr>
        <w:t xml:space="preserve"> </w:t>
      </w:r>
      <w:r w:rsidRPr="005159C3">
        <w:rPr>
          <w:rFonts w:ascii="Arial" w:hAnsi="Arial" w:cs="Arial"/>
          <w:sz w:val="24"/>
          <w:szCs w:val="24"/>
        </w:rPr>
        <w:t>u razdoblju 2004.-2008., dakle u vrijeme kada</w:t>
      </w:r>
      <w:r>
        <w:rPr>
          <w:rFonts w:ascii="Arial" w:hAnsi="Arial" w:cs="Arial"/>
          <w:sz w:val="24"/>
          <w:szCs w:val="24"/>
        </w:rPr>
        <w:t xml:space="preserve"> da</w:t>
      </w:r>
      <w:r w:rsidRPr="005159C3">
        <w:rPr>
          <w:rFonts w:ascii="Arial" w:hAnsi="Arial" w:cs="Arial"/>
          <w:sz w:val="24"/>
          <w:szCs w:val="24"/>
        </w:rPr>
        <w:t xml:space="preserve"> Republika Hrvatska nije bila članica Europske</w:t>
      </w:r>
      <w:r>
        <w:rPr>
          <w:rFonts w:ascii="Arial" w:hAnsi="Arial" w:cs="Arial"/>
          <w:sz w:val="24"/>
          <w:szCs w:val="24"/>
        </w:rPr>
        <w:t xml:space="preserve"> </w:t>
      </w:r>
      <w:r w:rsidRPr="005159C3">
        <w:rPr>
          <w:rFonts w:ascii="Arial" w:hAnsi="Arial" w:cs="Arial"/>
          <w:sz w:val="24"/>
          <w:szCs w:val="24"/>
        </w:rPr>
        <w:t xml:space="preserve">unije, te </w:t>
      </w:r>
      <w:r>
        <w:rPr>
          <w:rFonts w:ascii="Arial" w:hAnsi="Arial" w:cs="Arial"/>
          <w:sz w:val="24"/>
          <w:szCs w:val="24"/>
        </w:rPr>
        <w:t xml:space="preserve"> da </w:t>
      </w:r>
      <w:r w:rsidRPr="005159C3">
        <w:rPr>
          <w:rFonts w:ascii="Arial" w:hAnsi="Arial" w:cs="Arial"/>
          <w:sz w:val="24"/>
          <w:szCs w:val="24"/>
        </w:rPr>
        <w:t>se na pravne odnose nastale iz tih ugovora u tom razdoblju izravno ne može</w:t>
      </w:r>
      <w:r>
        <w:rPr>
          <w:rFonts w:ascii="Arial" w:hAnsi="Arial" w:cs="Arial"/>
          <w:sz w:val="24"/>
          <w:szCs w:val="24"/>
        </w:rPr>
        <w:t xml:space="preserve"> </w:t>
      </w:r>
      <w:r w:rsidRPr="005159C3">
        <w:rPr>
          <w:rFonts w:ascii="Arial" w:hAnsi="Arial" w:cs="Arial"/>
          <w:sz w:val="24"/>
          <w:szCs w:val="24"/>
        </w:rPr>
        <w:t>primjenjivati pravo Europske unije, već kako</w:t>
      </w:r>
      <w:r>
        <w:rPr>
          <w:rFonts w:ascii="Arial" w:hAnsi="Arial" w:cs="Arial"/>
          <w:sz w:val="24"/>
          <w:szCs w:val="24"/>
        </w:rPr>
        <w:t xml:space="preserve"> da</w:t>
      </w:r>
      <w:r w:rsidRPr="005159C3">
        <w:rPr>
          <w:rFonts w:ascii="Arial" w:hAnsi="Arial" w:cs="Arial"/>
          <w:sz w:val="24"/>
          <w:szCs w:val="24"/>
        </w:rPr>
        <w:t xml:space="preserve"> je prethodno rečeno</w:t>
      </w:r>
      <w:r>
        <w:rPr>
          <w:rFonts w:ascii="Arial" w:hAnsi="Arial" w:cs="Arial"/>
          <w:sz w:val="24"/>
          <w:szCs w:val="24"/>
        </w:rPr>
        <w:t>,</w:t>
      </w:r>
      <w:r w:rsidRPr="005159C3">
        <w:rPr>
          <w:rFonts w:ascii="Arial" w:hAnsi="Arial" w:cs="Arial"/>
          <w:sz w:val="24"/>
          <w:szCs w:val="24"/>
        </w:rPr>
        <w:t xml:space="preserve"> nacionalno pravo, čije</w:t>
      </w:r>
      <w:r>
        <w:rPr>
          <w:rFonts w:ascii="Arial" w:hAnsi="Arial" w:cs="Arial"/>
          <w:sz w:val="24"/>
          <w:szCs w:val="24"/>
        </w:rPr>
        <w:t xml:space="preserve"> </w:t>
      </w:r>
      <w:r w:rsidRPr="005159C3">
        <w:rPr>
          <w:rFonts w:ascii="Arial" w:hAnsi="Arial" w:cs="Arial"/>
          <w:sz w:val="24"/>
          <w:szCs w:val="24"/>
        </w:rPr>
        <w:t>odredbe</w:t>
      </w:r>
      <w:r>
        <w:rPr>
          <w:rFonts w:ascii="Arial" w:hAnsi="Arial" w:cs="Arial"/>
          <w:sz w:val="24"/>
          <w:szCs w:val="24"/>
        </w:rPr>
        <w:t xml:space="preserve"> da</w:t>
      </w:r>
      <w:r w:rsidRPr="005159C3">
        <w:rPr>
          <w:rFonts w:ascii="Arial" w:hAnsi="Arial" w:cs="Arial"/>
          <w:sz w:val="24"/>
          <w:szCs w:val="24"/>
        </w:rPr>
        <w:t xml:space="preserve"> treba, a koliko to nacionalno pravo dopušta, tumačiti u duhu prava Europske</w:t>
      </w:r>
      <w:r>
        <w:rPr>
          <w:rFonts w:ascii="Arial" w:hAnsi="Arial" w:cs="Arial"/>
          <w:sz w:val="24"/>
          <w:szCs w:val="24"/>
        </w:rPr>
        <w:t xml:space="preserve"> </w:t>
      </w:r>
      <w:r w:rsidRPr="005159C3">
        <w:rPr>
          <w:rFonts w:ascii="Arial" w:hAnsi="Arial" w:cs="Arial"/>
          <w:sz w:val="24"/>
          <w:szCs w:val="24"/>
        </w:rPr>
        <w:t>unije.</w:t>
      </w:r>
      <w:r>
        <w:rPr>
          <w:rFonts w:ascii="Arial" w:hAnsi="Arial" w:cs="Arial"/>
          <w:sz w:val="24"/>
          <w:szCs w:val="24"/>
        </w:rPr>
        <w:t xml:space="preserve"> </w:t>
      </w:r>
      <w:r w:rsidRPr="005159C3">
        <w:rPr>
          <w:rFonts w:ascii="Arial" w:hAnsi="Arial" w:cs="Arial"/>
          <w:sz w:val="24"/>
          <w:szCs w:val="24"/>
        </w:rPr>
        <w:t>Tuženik</w:t>
      </w:r>
      <w:r>
        <w:rPr>
          <w:rFonts w:ascii="Arial" w:hAnsi="Arial" w:cs="Arial"/>
          <w:sz w:val="24"/>
          <w:szCs w:val="24"/>
        </w:rPr>
        <w:t xml:space="preserve"> da</w:t>
      </w:r>
      <w:r w:rsidRPr="005159C3">
        <w:rPr>
          <w:rFonts w:ascii="Arial" w:hAnsi="Arial" w:cs="Arial"/>
          <w:sz w:val="24"/>
          <w:szCs w:val="24"/>
        </w:rPr>
        <w:t xml:space="preserve"> se također osvrće na rješenje Vrhovnog suda Republike Hrvatske u tzv. Oglednom</w:t>
      </w:r>
      <w:r>
        <w:rPr>
          <w:rFonts w:ascii="Arial" w:hAnsi="Arial" w:cs="Arial"/>
          <w:sz w:val="24"/>
          <w:szCs w:val="24"/>
        </w:rPr>
        <w:t xml:space="preserve"> </w:t>
      </w:r>
      <w:r w:rsidRPr="005159C3">
        <w:rPr>
          <w:rFonts w:ascii="Arial" w:hAnsi="Arial" w:cs="Arial"/>
          <w:sz w:val="24"/>
          <w:szCs w:val="24"/>
        </w:rPr>
        <w:t>postupku, broj: Gos-1/2019 od 04. ožujka 2020.godine ( u daljnjem tekstu: ogledni postupak )</w:t>
      </w:r>
      <w:r>
        <w:rPr>
          <w:rFonts w:ascii="Arial" w:hAnsi="Arial" w:cs="Arial"/>
          <w:sz w:val="24"/>
          <w:szCs w:val="24"/>
        </w:rPr>
        <w:t xml:space="preserve"> </w:t>
      </w:r>
      <w:r w:rsidRPr="005159C3">
        <w:rPr>
          <w:rFonts w:ascii="Arial" w:hAnsi="Arial" w:cs="Arial"/>
          <w:sz w:val="24"/>
          <w:szCs w:val="24"/>
        </w:rPr>
        <w:t xml:space="preserve">kojim </w:t>
      </w:r>
      <w:r>
        <w:rPr>
          <w:rFonts w:ascii="Arial" w:hAnsi="Arial" w:cs="Arial"/>
          <w:sz w:val="24"/>
          <w:szCs w:val="24"/>
        </w:rPr>
        <w:t xml:space="preserve"> da </w:t>
      </w:r>
      <w:r w:rsidRPr="005159C3">
        <w:rPr>
          <w:rFonts w:ascii="Arial" w:hAnsi="Arial" w:cs="Arial"/>
          <w:sz w:val="24"/>
          <w:szCs w:val="24"/>
        </w:rPr>
        <w:t>je odlučeno kako sporazum o konverziji sklopljen na osnovi Zakona o izmjeni i</w:t>
      </w:r>
      <w:r>
        <w:rPr>
          <w:rFonts w:ascii="Arial" w:hAnsi="Arial" w:cs="Arial"/>
          <w:sz w:val="24"/>
          <w:szCs w:val="24"/>
        </w:rPr>
        <w:t xml:space="preserve"> </w:t>
      </w:r>
      <w:r w:rsidRPr="005159C3">
        <w:rPr>
          <w:rFonts w:ascii="Arial" w:hAnsi="Arial" w:cs="Arial"/>
          <w:sz w:val="24"/>
          <w:szCs w:val="24"/>
        </w:rPr>
        <w:t>dopunama Zakona o potrošačkom kreditiranju ( u daljnjem tekstu: ZID ZPK ) ima pravne</w:t>
      </w:r>
      <w:r>
        <w:rPr>
          <w:rFonts w:ascii="Arial" w:hAnsi="Arial" w:cs="Arial"/>
          <w:sz w:val="24"/>
          <w:szCs w:val="24"/>
        </w:rPr>
        <w:t xml:space="preserve"> </w:t>
      </w:r>
      <w:r w:rsidRPr="005159C3">
        <w:rPr>
          <w:rFonts w:ascii="Arial" w:hAnsi="Arial" w:cs="Arial"/>
          <w:sz w:val="24"/>
          <w:szCs w:val="24"/>
        </w:rPr>
        <w:t>učinke i valjan je u slučaju kada su ništetne odredbe osnovnog ugovora o kreditu o promjenjivoj</w:t>
      </w:r>
      <w:r>
        <w:rPr>
          <w:rFonts w:ascii="Arial" w:hAnsi="Arial" w:cs="Arial"/>
          <w:sz w:val="24"/>
          <w:szCs w:val="24"/>
        </w:rPr>
        <w:t xml:space="preserve"> </w:t>
      </w:r>
      <w:r w:rsidRPr="005159C3">
        <w:rPr>
          <w:rFonts w:ascii="Arial" w:hAnsi="Arial" w:cs="Arial"/>
          <w:sz w:val="24"/>
          <w:szCs w:val="24"/>
        </w:rPr>
        <w:t>kamatnoj stopi i valutnoj klauzuli.</w:t>
      </w:r>
      <w:r>
        <w:rPr>
          <w:rFonts w:ascii="Arial" w:hAnsi="Arial" w:cs="Arial"/>
          <w:sz w:val="24"/>
          <w:szCs w:val="24"/>
        </w:rPr>
        <w:t xml:space="preserve"> </w:t>
      </w:r>
      <w:r w:rsidRPr="005159C3">
        <w:rPr>
          <w:rFonts w:ascii="Arial" w:hAnsi="Arial" w:cs="Arial"/>
          <w:sz w:val="24"/>
          <w:szCs w:val="24"/>
        </w:rPr>
        <w:t xml:space="preserve">Tuženik </w:t>
      </w:r>
      <w:r>
        <w:rPr>
          <w:rFonts w:ascii="Arial" w:hAnsi="Arial" w:cs="Arial"/>
          <w:sz w:val="24"/>
          <w:szCs w:val="24"/>
        </w:rPr>
        <w:t xml:space="preserve"> da </w:t>
      </w:r>
      <w:r w:rsidRPr="005159C3">
        <w:rPr>
          <w:rFonts w:ascii="Arial" w:hAnsi="Arial" w:cs="Arial"/>
          <w:sz w:val="24"/>
          <w:szCs w:val="24"/>
        </w:rPr>
        <w:t>iz navedenog rješenja izvlači potpuno pogrešne premise koje</w:t>
      </w:r>
      <w:r>
        <w:rPr>
          <w:rFonts w:ascii="Arial" w:hAnsi="Arial" w:cs="Arial"/>
          <w:sz w:val="24"/>
          <w:szCs w:val="24"/>
        </w:rPr>
        <w:t xml:space="preserve"> da</w:t>
      </w:r>
      <w:r w:rsidRPr="005159C3">
        <w:rPr>
          <w:rFonts w:ascii="Arial" w:hAnsi="Arial" w:cs="Arial"/>
          <w:sz w:val="24"/>
          <w:szCs w:val="24"/>
        </w:rPr>
        <w:t xml:space="preserve"> se ne mogu primijeniti</w:t>
      </w:r>
      <w:r>
        <w:rPr>
          <w:rFonts w:ascii="Arial" w:hAnsi="Arial" w:cs="Arial"/>
          <w:sz w:val="24"/>
          <w:szCs w:val="24"/>
        </w:rPr>
        <w:t xml:space="preserve"> </w:t>
      </w:r>
      <w:r w:rsidRPr="005159C3">
        <w:rPr>
          <w:rFonts w:ascii="Arial" w:hAnsi="Arial" w:cs="Arial"/>
          <w:sz w:val="24"/>
          <w:szCs w:val="24"/>
        </w:rPr>
        <w:t>na ovaj predmetni postupak i koje</w:t>
      </w:r>
      <w:r>
        <w:rPr>
          <w:rFonts w:ascii="Arial" w:hAnsi="Arial" w:cs="Arial"/>
          <w:sz w:val="24"/>
          <w:szCs w:val="24"/>
        </w:rPr>
        <w:t xml:space="preserve"> da</w:t>
      </w:r>
      <w:r w:rsidRPr="005159C3">
        <w:rPr>
          <w:rFonts w:ascii="Arial" w:hAnsi="Arial" w:cs="Arial"/>
          <w:sz w:val="24"/>
          <w:szCs w:val="24"/>
        </w:rPr>
        <w:t xml:space="preserve"> nisu u skladu s obrazloženjem iz oglednog postupka.</w:t>
      </w:r>
      <w:r>
        <w:rPr>
          <w:rFonts w:ascii="Arial" w:hAnsi="Arial" w:cs="Arial"/>
          <w:sz w:val="24"/>
          <w:szCs w:val="24"/>
        </w:rPr>
        <w:t xml:space="preserve"> </w:t>
      </w:r>
      <w:r w:rsidRPr="005159C3">
        <w:rPr>
          <w:rFonts w:ascii="Arial" w:hAnsi="Arial" w:cs="Arial"/>
          <w:sz w:val="24"/>
          <w:szCs w:val="24"/>
        </w:rPr>
        <w:t xml:space="preserve">Naime, točno </w:t>
      </w:r>
      <w:r>
        <w:rPr>
          <w:rFonts w:ascii="Arial" w:hAnsi="Arial" w:cs="Arial"/>
          <w:sz w:val="24"/>
          <w:szCs w:val="24"/>
        </w:rPr>
        <w:t xml:space="preserve"> da </w:t>
      </w:r>
      <w:r w:rsidRPr="005159C3">
        <w:rPr>
          <w:rFonts w:ascii="Arial" w:hAnsi="Arial" w:cs="Arial"/>
          <w:sz w:val="24"/>
          <w:szCs w:val="24"/>
        </w:rPr>
        <w:t>je da je Vrhovni sud odgovorio na postavljeno pitanje glede ništetnosti ili</w:t>
      </w:r>
      <w:r>
        <w:rPr>
          <w:rFonts w:ascii="Arial" w:hAnsi="Arial" w:cs="Arial"/>
          <w:sz w:val="24"/>
          <w:szCs w:val="24"/>
        </w:rPr>
        <w:t xml:space="preserve"> </w:t>
      </w:r>
      <w:r w:rsidRPr="005159C3">
        <w:rPr>
          <w:rFonts w:ascii="Arial" w:hAnsi="Arial" w:cs="Arial"/>
          <w:sz w:val="24"/>
          <w:szCs w:val="24"/>
        </w:rPr>
        <w:t>nepostojanja sporazuma o konverziji na način da je utvrdio kako takav sporazum ima pravne</w:t>
      </w:r>
      <w:r>
        <w:rPr>
          <w:rFonts w:ascii="Arial" w:hAnsi="Arial" w:cs="Arial"/>
          <w:sz w:val="24"/>
          <w:szCs w:val="24"/>
        </w:rPr>
        <w:t xml:space="preserve"> </w:t>
      </w:r>
      <w:r w:rsidRPr="005159C3">
        <w:rPr>
          <w:rFonts w:ascii="Arial" w:hAnsi="Arial" w:cs="Arial"/>
          <w:sz w:val="24"/>
          <w:szCs w:val="24"/>
        </w:rPr>
        <w:t xml:space="preserve">učinke, te </w:t>
      </w:r>
      <w:r>
        <w:rPr>
          <w:rFonts w:ascii="Arial" w:hAnsi="Arial" w:cs="Arial"/>
          <w:sz w:val="24"/>
          <w:szCs w:val="24"/>
        </w:rPr>
        <w:t xml:space="preserve"> da </w:t>
      </w:r>
      <w:r w:rsidRPr="005159C3">
        <w:rPr>
          <w:rFonts w:ascii="Arial" w:hAnsi="Arial" w:cs="Arial"/>
          <w:sz w:val="24"/>
          <w:szCs w:val="24"/>
        </w:rPr>
        <w:t>je valjan i u slučaju kada su ništetne odredbe osnovnog ugovora o kreditu o</w:t>
      </w:r>
      <w:r>
        <w:rPr>
          <w:rFonts w:ascii="Arial" w:hAnsi="Arial" w:cs="Arial"/>
          <w:sz w:val="24"/>
          <w:szCs w:val="24"/>
        </w:rPr>
        <w:t xml:space="preserve"> </w:t>
      </w:r>
      <w:r w:rsidRPr="005159C3">
        <w:rPr>
          <w:rFonts w:ascii="Arial" w:hAnsi="Arial" w:cs="Arial"/>
          <w:sz w:val="24"/>
          <w:szCs w:val="24"/>
        </w:rPr>
        <w:t>promjenjivoj kamatnoj stopi i valutnoj klauzuli, ali pri tome</w:t>
      </w:r>
      <w:r>
        <w:rPr>
          <w:rFonts w:ascii="Arial" w:hAnsi="Arial" w:cs="Arial"/>
          <w:sz w:val="24"/>
          <w:szCs w:val="24"/>
        </w:rPr>
        <w:t xml:space="preserve"> da</w:t>
      </w:r>
      <w:r w:rsidRPr="005159C3">
        <w:rPr>
          <w:rFonts w:ascii="Arial" w:hAnsi="Arial" w:cs="Arial"/>
          <w:sz w:val="24"/>
          <w:szCs w:val="24"/>
        </w:rPr>
        <w:t xml:space="preserve"> Vrhovni sud u obrazloženju navodi</w:t>
      </w:r>
      <w:r>
        <w:rPr>
          <w:rFonts w:ascii="Arial" w:hAnsi="Arial" w:cs="Arial"/>
          <w:sz w:val="24"/>
          <w:szCs w:val="24"/>
        </w:rPr>
        <w:t xml:space="preserve"> </w:t>
      </w:r>
      <w:r w:rsidRPr="005159C3">
        <w:rPr>
          <w:rFonts w:ascii="Arial" w:hAnsi="Arial" w:cs="Arial"/>
          <w:sz w:val="24"/>
          <w:szCs w:val="24"/>
        </w:rPr>
        <w:t>i slijedeće: „….bez obzira na naknadno sklapanje sporazuma o konverziji, treba reći da se u</w:t>
      </w:r>
      <w:r>
        <w:rPr>
          <w:rFonts w:ascii="Arial" w:hAnsi="Arial" w:cs="Arial"/>
          <w:sz w:val="24"/>
          <w:szCs w:val="24"/>
        </w:rPr>
        <w:t xml:space="preserve"> </w:t>
      </w:r>
      <w:r w:rsidRPr="005159C3">
        <w:rPr>
          <w:rFonts w:ascii="Arial" w:hAnsi="Arial" w:cs="Arial"/>
          <w:sz w:val="24"/>
          <w:szCs w:val="24"/>
        </w:rPr>
        <w:t>rješenju Vrhovnog suda Republike Hrvatske broj: Rev-2868/2018-2 od 12. veljače 2019.g.</w:t>
      </w:r>
      <w:r>
        <w:rPr>
          <w:rFonts w:ascii="Arial" w:hAnsi="Arial" w:cs="Arial"/>
          <w:sz w:val="24"/>
          <w:szCs w:val="24"/>
        </w:rPr>
        <w:t xml:space="preserve"> </w:t>
      </w:r>
      <w:r w:rsidRPr="005159C3">
        <w:rPr>
          <w:rFonts w:ascii="Arial" w:hAnsi="Arial" w:cs="Arial"/>
          <w:sz w:val="24"/>
          <w:szCs w:val="24"/>
        </w:rPr>
        <w:t>Vrhovni sud Republike Hrvatske izjasnio da bez obzira na sklapanje dodatka ugovora o kreditu</w:t>
      </w:r>
      <w:r>
        <w:rPr>
          <w:rFonts w:ascii="Arial" w:hAnsi="Arial" w:cs="Arial"/>
          <w:sz w:val="24"/>
          <w:szCs w:val="24"/>
        </w:rPr>
        <w:t xml:space="preserve"> </w:t>
      </w:r>
      <w:r w:rsidRPr="005159C3">
        <w:rPr>
          <w:rFonts w:ascii="Arial" w:hAnsi="Arial" w:cs="Arial"/>
          <w:sz w:val="24"/>
          <w:szCs w:val="24"/>
        </w:rPr>
        <w:t>tužitelji imaju pravni interes i ovlašteni su tražiti ništetnost pojedinih ugovornih odredbi, kako</w:t>
      </w:r>
      <w:r>
        <w:rPr>
          <w:rFonts w:ascii="Arial" w:hAnsi="Arial" w:cs="Arial"/>
          <w:sz w:val="24"/>
          <w:szCs w:val="24"/>
        </w:rPr>
        <w:t xml:space="preserve"> </w:t>
      </w:r>
      <w:r w:rsidRPr="005159C3">
        <w:rPr>
          <w:rFonts w:ascii="Arial" w:hAnsi="Arial" w:cs="Arial"/>
          <w:sz w:val="24"/>
          <w:szCs w:val="24"/>
        </w:rPr>
        <w:t>bi na temelju toga mogli ostvariti neka eventualna prava koja im pripadaju, a mahom je riječ o</w:t>
      </w:r>
      <w:r>
        <w:rPr>
          <w:rFonts w:ascii="Arial" w:hAnsi="Arial" w:cs="Arial"/>
          <w:sz w:val="24"/>
          <w:szCs w:val="24"/>
        </w:rPr>
        <w:t xml:space="preserve"> </w:t>
      </w:r>
      <w:proofErr w:type="spellStart"/>
      <w:r w:rsidRPr="005159C3">
        <w:rPr>
          <w:rFonts w:ascii="Arial" w:hAnsi="Arial" w:cs="Arial"/>
          <w:sz w:val="24"/>
          <w:szCs w:val="24"/>
        </w:rPr>
        <w:t>kondemnatornim</w:t>
      </w:r>
      <w:proofErr w:type="spellEnd"/>
      <w:r w:rsidRPr="005159C3">
        <w:rPr>
          <w:rFonts w:ascii="Arial" w:hAnsi="Arial" w:cs="Arial"/>
          <w:sz w:val="24"/>
          <w:szCs w:val="24"/>
        </w:rPr>
        <w:t xml:space="preserve"> novčanim zahtjevima…“</w:t>
      </w:r>
      <w:r>
        <w:rPr>
          <w:rFonts w:ascii="Arial" w:hAnsi="Arial" w:cs="Arial"/>
          <w:sz w:val="24"/>
          <w:szCs w:val="24"/>
        </w:rPr>
        <w:t xml:space="preserve"> </w:t>
      </w:r>
      <w:r w:rsidRPr="005159C3">
        <w:rPr>
          <w:rFonts w:ascii="Arial" w:hAnsi="Arial" w:cs="Arial"/>
          <w:sz w:val="24"/>
          <w:szCs w:val="24"/>
        </w:rPr>
        <w:t>Prema tome, razvidno</w:t>
      </w:r>
      <w:r>
        <w:rPr>
          <w:rFonts w:ascii="Arial" w:hAnsi="Arial" w:cs="Arial"/>
          <w:sz w:val="24"/>
          <w:szCs w:val="24"/>
        </w:rPr>
        <w:t xml:space="preserve"> da</w:t>
      </w:r>
      <w:r w:rsidRPr="005159C3">
        <w:rPr>
          <w:rFonts w:ascii="Arial" w:hAnsi="Arial" w:cs="Arial"/>
          <w:sz w:val="24"/>
          <w:szCs w:val="24"/>
        </w:rPr>
        <w:t xml:space="preserve"> je kako je i u oglednom postupku Vrhovni sud Republike Hrvatske</w:t>
      </w:r>
      <w:r>
        <w:rPr>
          <w:rFonts w:ascii="Arial" w:hAnsi="Arial" w:cs="Arial"/>
          <w:sz w:val="24"/>
          <w:szCs w:val="24"/>
        </w:rPr>
        <w:t xml:space="preserve"> </w:t>
      </w:r>
      <w:r w:rsidRPr="005159C3">
        <w:rPr>
          <w:rFonts w:ascii="Arial" w:hAnsi="Arial" w:cs="Arial"/>
          <w:sz w:val="24"/>
          <w:szCs w:val="24"/>
        </w:rPr>
        <w:t xml:space="preserve">ukazao kako tužitelj ima pravni interes za podnošenje </w:t>
      </w:r>
      <w:proofErr w:type="spellStart"/>
      <w:r w:rsidRPr="005159C3">
        <w:rPr>
          <w:rFonts w:ascii="Arial" w:hAnsi="Arial" w:cs="Arial"/>
          <w:sz w:val="24"/>
          <w:szCs w:val="24"/>
        </w:rPr>
        <w:t>kondemnatornog</w:t>
      </w:r>
      <w:proofErr w:type="spellEnd"/>
      <w:r w:rsidRPr="005159C3">
        <w:rPr>
          <w:rFonts w:ascii="Arial" w:hAnsi="Arial" w:cs="Arial"/>
          <w:sz w:val="24"/>
          <w:szCs w:val="24"/>
        </w:rPr>
        <w:t xml:space="preserve"> zahtjeva i u slučaju</w:t>
      </w:r>
      <w:r>
        <w:rPr>
          <w:rFonts w:ascii="Arial" w:hAnsi="Arial" w:cs="Arial"/>
          <w:sz w:val="24"/>
          <w:szCs w:val="24"/>
        </w:rPr>
        <w:t xml:space="preserve"> </w:t>
      </w:r>
      <w:r w:rsidRPr="005159C3">
        <w:rPr>
          <w:rFonts w:ascii="Arial" w:hAnsi="Arial" w:cs="Arial"/>
          <w:sz w:val="24"/>
          <w:szCs w:val="24"/>
        </w:rPr>
        <w:t>kada je konverzija provedena u skladu sa zakonom.</w:t>
      </w:r>
      <w:r>
        <w:rPr>
          <w:rFonts w:ascii="Arial" w:hAnsi="Arial" w:cs="Arial"/>
          <w:sz w:val="24"/>
          <w:szCs w:val="24"/>
        </w:rPr>
        <w:t xml:space="preserve"> </w:t>
      </w:r>
      <w:r w:rsidRPr="005159C3">
        <w:rPr>
          <w:rFonts w:ascii="Arial" w:hAnsi="Arial" w:cs="Arial"/>
          <w:sz w:val="24"/>
          <w:szCs w:val="24"/>
        </w:rPr>
        <w:t>Navedeno</w:t>
      </w:r>
      <w:r>
        <w:rPr>
          <w:rFonts w:ascii="Arial" w:hAnsi="Arial" w:cs="Arial"/>
          <w:sz w:val="24"/>
          <w:szCs w:val="24"/>
        </w:rPr>
        <w:t xml:space="preserve"> da</w:t>
      </w:r>
      <w:r w:rsidRPr="005159C3">
        <w:rPr>
          <w:rFonts w:ascii="Arial" w:hAnsi="Arial" w:cs="Arial"/>
          <w:sz w:val="24"/>
          <w:szCs w:val="24"/>
        </w:rPr>
        <w:t xml:space="preserve"> je shvaćanje u skladu s presudom Suda Europske unije C-118/17 od 14. ožujka</w:t>
      </w:r>
      <w:r>
        <w:rPr>
          <w:rFonts w:ascii="Arial" w:hAnsi="Arial" w:cs="Arial"/>
          <w:sz w:val="24"/>
          <w:szCs w:val="24"/>
        </w:rPr>
        <w:t xml:space="preserve"> </w:t>
      </w:r>
      <w:r w:rsidRPr="005159C3">
        <w:rPr>
          <w:rFonts w:ascii="Arial" w:hAnsi="Arial" w:cs="Arial"/>
          <w:sz w:val="24"/>
          <w:szCs w:val="24"/>
        </w:rPr>
        <w:t xml:space="preserve">2019.godine ( u daljnjem tekstu: presuda </w:t>
      </w:r>
      <w:proofErr w:type="spellStart"/>
      <w:r w:rsidRPr="005159C3">
        <w:rPr>
          <w:rFonts w:ascii="Arial" w:hAnsi="Arial" w:cs="Arial"/>
          <w:sz w:val="24"/>
          <w:szCs w:val="24"/>
        </w:rPr>
        <w:t>Dunai</w:t>
      </w:r>
      <w:proofErr w:type="spellEnd"/>
      <w:r w:rsidRPr="005159C3">
        <w:rPr>
          <w:rFonts w:ascii="Arial" w:hAnsi="Arial" w:cs="Arial"/>
          <w:sz w:val="24"/>
          <w:szCs w:val="24"/>
        </w:rPr>
        <w:t xml:space="preserve"> ) i njegovim tumačenjem Direktive 93/13 EEZ</w:t>
      </w:r>
      <w:r>
        <w:rPr>
          <w:rFonts w:ascii="Arial" w:hAnsi="Arial" w:cs="Arial"/>
          <w:sz w:val="24"/>
          <w:szCs w:val="24"/>
        </w:rPr>
        <w:t xml:space="preserve"> </w:t>
      </w:r>
      <w:r w:rsidRPr="005159C3">
        <w:rPr>
          <w:rFonts w:ascii="Arial" w:hAnsi="Arial" w:cs="Arial"/>
          <w:sz w:val="24"/>
          <w:szCs w:val="24"/>
        </w:rPr>
        <w:t xml:space="preserve">od 05. travnja 1993.godine o nepoštenim uvjetima u potrošačkim ugovorima kojim </w:t>
      </w:r>
      <w:r>
        <w:rPr>
          <w:rFonts w:ascii="Arial" w:hAnsi="Arial" w:cs="Arial"/>
          <w:sz w:val="24"/>
          <w:szCs w:val="24"/>
        </w:rPr>
        <w:t xml:space="preserve"> da </w:t>
      </w:r>
      <w:r w:rsidRPr="005159C3">
        <w:rPr>
          <w:rFonts w:ascii="Arial" w:hAnsi="Arial" w:cs="Arial"/>
          <w:sz w:val="24"/>
          <w:szCs w:val="24"/>
        </w:rPr>
        <w:t>daje</w:t>
      </w:r>
      <w:r>
        <w:rPr>
          <w:rFonts w:ascii="Arial" w:hAnsi="Arial" w:cs="Arial"/>
          <w:sz w:val="24"/>
          <w:szCs w:val="24"/>
        </w:rPr>
        <w:t xml:space="preserve"> </w:t>
      </w:r>
      <w:r w:rsidRPr="005159C3">
        <w:rPr>
          <w:rFonts w:ascii="Arial" w:hAnsi="Arial" w:cs="Arial"/>
          <w:sz w:val="24"/>
          <w:szCs w:val="24"/>
        </w:rPr>
        <w:t>apsolutnu zaštitu i punu restituciju potrošačima, odnosno povrat koristi koju</w:t>
      </w:r>
      <w:r>
        <w:rPr>
          <w:rFonts w:ascii="Arial" w:hAnsi="Arial" w:cs="Arial"/>
          <w:sz w:val="24"/>
          <w:szCs w:val="24"/>
        </w:rPr>
        <w:t xml:space="preserve"> da</w:t>
      </w:r>
      <w:r w:rsidRPr="005159C3">
        <w:rPr>
          <w:rFonts w:ascii="Arial" w:hAnsi="Arial" w:cs="Arial"/>
          <w:sz w:val="24"/>
          <w:szCs w:val="24"/>
        </w:rPr>
        <w:t xml:space="preserve"> je pružatelj usluge</w:t>
      </w:r>
      <w:r>
        <w:rPr>
          <w:rFonts w:ascii="Arial" w:hAnsi="Arial" w:cs="Arial"/>
          <w:sz w:val="24"/>
          <w:szCs w:val="24"/>
        </w:rPr>
        <w:t xml:space="preserve"> </w:t>
      </w:r>
      <w:r w:rsidRPr="005159C3">
        <w:rPr>
          <w:rFonts w:ascii="Arial" w:hAnsi="Arial" w:cs="Arial"/>
          <w:sz w:val="24"/>
          <w:szCs w:val="24"/>
        </w:rPr>
        <w:t>stekao uslijed nepoštenih ugovornih odredbi.</w:t>
      </w:r>
      <w:r>
        <w:rPr>
          <w:rFonts w:ascii="Arial" w:hAnsi="Arial" w:cs="Arial"/>
          <w:sz w:val="24"/>
          <w:szCs w:val="24"/>
        </w:rPr>
        <w:t xml:space="preserve"> </w:t>
      </w:r>
      <w:r w:rsidRPr="005159C3">
        <w:rPr>
          <w:rFonts w:ascii="Arial" w:hAnsi="Arial" w:cs="Arial"/>
          <w:sz w:val="24"/>
          <w:szCs w:val="24"/>
        </w:rPr>
        <w:t xml:space="preserve">Prema tome, tužitelj </w:t>
      </w:r>
      <w:r>
        <w:rPr>
          <w:rFonts w:ascii="Arial" w:hAnsi="Arial" w:cs="Arial"/>
          <w:sz w:val="24"/>
          <w:szCs w:val="24"/>
        </w:rPr>
        <w:t xml:space="preserve">da </w:t>
      </w:r>
      <w:r w:rsidRPr="005159C3">
        <w:rPr>
          <w:rFonts w:ascii="Arial" w:hAnsi="Arial" w:cs="Arial"/>
          <w:sz w:val="24"/>
          <w:szCs w:val="24"/>
        </w:rPr>
        <w:t>je imao pravni interes za pokretanje ovog postupka, a što</w:t>
      </w:r>
      <w:r>
        <w:rPr>
          <w:rFonts w:ascii="Arial" w:hAnsi="Arial" w:cs="Arial"/>
          <w:sz w:val="24"/>
          <w:szCs w:val="24"/>
        </w:rPr>
        <w:t xml:space="preserve"> da</w:t>
      </w:r>
      <w:r w:rsidRPr="005159C3">
        <w:rPr>
          <w:rFonts w:ascii="Arial" w:hAnsi="Arial" w:cs="Arial"/>
          <w:sz w:val="24"/>
          <w:szCs w:val="24"/>
        </w:rPr>
        <w:t xml:space="preserve"> se očituje u</w:t>
      </w:r>
      <w:r>
        <w:rPr>
          <w:rFonts w:ascii="Arial" w:hAnsi="Arial" w:cs="Arial"/>
          <w:sz w:val="24"/>
          <w:szCs w:val="24"/>
        </w:rPr>
        <w:t xml:space="preserve"> </w:t>
      </w:r>
      <w:r w:rsidRPr="005159C3">
        <w:rPr>
          <w:rFonts w:ascii="Arial" w:hAnsi="Arial" w:cs="Arial"/>
          <w:sz w:val="24"/>
          <w:szCs w:val="24"/>
        </w:rPr>
        <w:t>činjenici da tužitelj nakon konverzije nije obeštećen uslijed ništetnih ugovornih odredbi</w:t>
      </w:r>
      <w:r>
        <w:rPr>
          <w:rFonts w:ascii="Arial" w:hAnsi="Arial" w:cs="Arial"/>
          <w:sz w:val="24"/>
          <w:szCs w:val="24"/>
        </w:rPr>
        <w:t xml:space="preserve"> </w:t>
      </w:r>
      <w:r w:rsidRPr="005159C3">
        <w:rPr>
          <w:rFonts w:ascii="Arial" w:hAnsi="Arial" w:cs="Arial"/>
          <w:sz w:val="24"/>
          <w:szCs w:val="24"/>
        </w:rPr>
        <w:t xml:space="preserve">osnovnog ugovora, a što </w:t>
      </w:r>
      <w:r>
        <w:rPr>
          <w:rFonts w:ascii="Arial" w:hAnsi="Arial" w:cs="Arial"/>
          <w:sz w:val="24"/>
          <w:szCs w:val="24"/>
        </w:rPr>
        <w:t xml:space="preserve">da </w:t>
      </w:r>
      <w:r w:rsidRPr="005159C3">
        <w:rPr>
          <w:rFonts w:ascii="Arial" w:hAnsi="Arial" w:cs="Arial"/>
          <w:sz w:val="24"/>
          <w:szCs w:val="24"/>
        </w:rPr>
        <w:t>je utvrđeno kroz vještačenje i matematičkom usporedbom</w:t>
      </w:r>
      <w:r>
        <w:rPr>
          <w:rFonts w:ascii="Arial" w:hAnsi="Arial" w:cs="Arial"/>
          <w:sz w:val="24"/>
          <w:szCs w:val="24"/>
        </w:rPr>
        <w:t xml:space="preserve"> </w:t>
      </w:r>
      <w:r w:rsidRPr="005159C3">
        <w:rPr>
          <w:rFonts w:ascii="Arial" w:hAnsi="Arial" w:cs="Arial"/>
          <w:sz w:val="24"/>
          <w:szCs w:val="24"/>
        </w:rPr>
        <w:t>konvertirane glavnice i glavnice po početnom otplatnom planu.</w:t>
      </w:r>
      <w:r>
        <w:rPr>
          <w:rFonts w:ascii="Arial" w:hAnsi="Arial" w:cs="Arial"/>
          <w:sz w:val="24"/>
          <w:szCs w:val="24"/>
        </w:rPr>
        <w:t xml:space="preserve"> S tim u vezi da</w:t>
      </w:r>
      <w:r w:rsidRPr="005159C3">
        <w:rPr>
          <w:rFonts w:ascii="Arial" w:hAnsi="Arial" w:cs="Arial"/>
          <w:sz w:val="24"/>
          <w:szCs w:val="24"/>
        </w:rPr>
        <w:t xml:space="preserve"> treba jasno utvrditi da se prilikom provođenja konverzije nije zatvarala glavnica</w:t>
      </w:r>
      <w:r>
        <w:rPr>
          <w:rFonts w:ascii="Arial" w:hAnsi="Arial" w:cs="Arial"/>
          <w:sz w:val="24"/>
          <w:szCs w:val="24"/>
        </w:rPr>
        <w:t xml:space="preserve"> </w:t>
      </w:r>
      <w:r w:rsidRPr="005159C3">
        <w:rPr>
          <w:rFonts w:ascii="Arial" w:hAnsi="Arial" w:cs="Arial"/>
          <w:sz w:val="24"/>
          <w:szCs w:val="24"/>
        </w:rPr>
        <w:t>kredita sukladna početnom otplatnom planu, odnosno bez promjena kamatne stope i tečaja, već</w:t>
      </w:r>
      <w:r>
        <w:rPr>
          <w:rFonts w:ascii="Arial" w:hAnsi="Arial" w:cs="Arial"/>
          <w:sz w:val="24"/>
          <w:szCs w:val="24"/>
        </w:rPr>
        <w:t xml:space="preserve"> </w:t>
      </w:r>
      <w:r w:rsidRPr="005159C3">
        <w:rPr>
          <w:rFonts w:ascii="Arial" w:hAnsi="Arial" w:cs="Arial"/>
          <w:sz w:val="24"/>
          <w:szCs w:val="24"/>
        </w:rPr>
        <w:t>glavnica kredita koja</w:t>
      </w:r>
      <w:r>
        <w:rPr>
          <w:rFonts w:ascii="Arial" w:hAnsi="Arial" w:cs="Arial"/>
          <w:sz w:val="24"/>
          <w:szCs w:val="24"/>
        </w:rPr>
        <w:t xml:space="preserve"> da</w:t>
      </w:r>
      <w:r w:rsidRPr="005159C3">
        <w:rPr>
          <w:rFonts w:ascii="Arial" w:hAnsi="Arial" w:cs="Arial"/>
          <w:sz w:val="24"/>
          <w:szCs w:val="24"/>
        </w:rPr>
        <w:t xml:space="preserve"> je rezultat uključivanja svih promjena tečaja i kamatnih stopa. Za stvarnu</w:t>
      </w:r>
      <w:r>
        <w:rPr>
          <w:rFonts w:ascii="Arial" w:hAnsi="Arial" w:cs="Arial"/>
          <w:sz w:val="24"/>
          <w:szCs w:val="24"/>
        </w:rPr>
        <w:t xml:space="preserve"> </w:t>
      </w:r>
      <w:r w:rsidRPr="005159C3">
        <w:rPr>
          <w:rFonts w:ascii="Arial" w:hAnsi="Arial" w:cs="Arial"/>
          <w:sz w:val="24"/>
          <w:szCs w:val="24"/>
        </w:rPr>
        <w:t>neotplaćenu glavnicu, po početnom tečaju i početnoj kamatnoj stopi, potrošač</w:t>
      </w:r>
      <w:r>
        <w:rPr>
          <w:rFonts w:ascii="Arial" w:hAnsi="Arial" w:cs="Arial"/>
          <w:sz w:val="24"/>
          <w:szCs w:val="24"/>
        </w:rPr>
        <w:t xml:space="preserve"> da</w:t>
      </w:r>
      <w:r w:rsidRPr="005159C3">
        <w:rPr>
          <w:rFonts w:ascii="Arial" w:hAnsi="Arial" w:cs="Arial"/>
          <w:sz w:val="24"/>
          <w:szCs w:val="24"/>
        </w:rPr>
        <w:t xml:space="preserve"> je uslijed</w:t>
      </w:r>
      <w:r>
        <w:rPr>
          <w:rFonts w:ascii="Arial" w:hAnsi="Arial" w:cs="Arial"/>
          <w:sz w:val="24"/>
          <w:szCs w:val="24"/>
        </w:rPr>
        <w:t xml:space="preserve"> </w:t>
      </w:r>
      <w:r w:rsidRPr="005159C3">
        <w:rPr>
          <w:rFonts w:ascii="Arial" w:hAnsi="Arial" w:cs="Arial"/>
          <w:sz w:val="24"/>
          <w:szCs w:val="24"/>
        </w:rPr>
        <w:t>ništetnosti kamatne stope i tečaja bio dužan platiti samo one iznose anuiteta koji su utvrđeni u</w:t>
      </w:r>
      <w:r>
        <w:rPr>
          <w:rFonts w:ascii="Arial" w:hAnsi="Arial" w:cs="Arial"/>
          <w:sz w:val="24"/>
          <w:szCs w:val="24"/>
        </w:rPr>
        <w:t xml:space="preserve"> </w:t>
      </w:r>
      <w:r w:rsidRPr="005159C3">
        <w:rPr>
          <w:rFonts w:ascii="Arial" w:hAnsi="Arial" w:cs="Arial"/>
          <w:sz w:val="24"/>
          <w:szCs w:val="24"/>
        </w:rPr>
        <w:t>početnom otplatnom planu, dakle bez rasta tečaja i kamatne stope.</w:t>
      </w:r>
      <w:r>
        <w:rPr>
          <w:rFonts w:ascii="Arial" w:hAnsi="Arial" w:cs="Arial"/>
          <w:sz w:val="24"/>
          <w:szCs w:val="24"/>
        </w:rPr>
        <w:t xml:space="preserve"> Nadalje, tužitelj ukazuje d</w:t>
      </w:r>
      <w:r w:rsidRPr="005159C3">
        <w:rPr>
          <w:rFonts w:ascii="Arial" w:hAnsi="Arial" w:cs="Arial"/>
          <w:sz w:val="24"/>
          <w:szCs w:val="24"/>
        </w:rPr>
        <w:t>a se na predmetni pravni odnos stranaka koji je nastao sklapanjem</w:t>
      </w:r>
      <w:r>
        <w:rPr>
          <w:rFonts w:ascii="Arial" w:hAnsi="Arial" w:cs="Arial"/>
          <w:sz w:val="24"/>
          <w:szCs w:val="24"/>
        </w:rPr>
        <w:t xml:space="preserve"> </w:t>
      </w:r>
      <w:r w:rsidRPr="005159C3">
        <w:rPr>
          <w:rFonts w:ascii="Arial" w:hAnsi="Arial" w:cs="Arial"/>
          <w:sz w:val="24"/>
          <w:szCs w:val="24"/>
        </w:rPr>
        <w:t xml:space="preserve">Ugovora o kreditu primjenjuju odredbe Zakona o zaštiti </w:t>
      </w:r>
      <w:r w:rsidRPr="005159C3">
        <w:rPr>
          <w:rFonts w:ascii="Arial" w:hAnsi="Arial" w:cs="Arial"/>
          <w:sz w:val="24"/>
          <w:szCs w:val="24"/>
        </w:rPr>
        <w:lastRenderedPageBreak/>
        <w:t>potrošača koji</w:t>
      </w:r>
      <w:r>
        <w:rPr>
          <w:rFonts w:ascii="Arial" w:hAnsi="Arial" w:cs="Arial"/>
          <w:sz w:val="24"/>
          <w:szCs w:val="24"/>
        </w:rPr>
        <w:t xml:space="preserve"> da</w:t>
      </w:r>
      <w:r w:rsidRPr="005159C3">
        <w:rPr>
          <w:rFonts w:ascii="Arial" w:hAnsi="Arial" w:cs="Arial"/>
          <w:sz w:val="24"/>
          <w:szCs w:val="24"/>
        </w:rPr>
        <w:t xml:space="preserve"> uređuje pitanje</w:t>
      </w:r>
      <w:r>
        <w:rPr>
          <w:rFonts w:ascii="Arial" w:hAnsi="Arial" w:cs="Arial"/>
          <w:sz w:val="24"/>
          <w:szCs w:val="24"/>
        </w:rPr>
        <w:t xml:space="preserve"> </w:t>
      </w:r>
      <w:r w:rsidRPr="005159C3">
        <w:rPr>
          <w:rFonts w:ascii="Arial" w:hAnsi="Arial" w:cs="Arial"/>
          <w:sz w:val="24"/>
          <w:szCs w:val="24"/>
        </w:rPr>
        <w:t>nepoštene ugovorne odredbe, okolnosti koje se uzimaju u obzir prilikom ocjene ugovora,</w:t>
      </w:r>
      <w:r>
        <w:rPr>
          <w:rFonts w:ascii="Arial" w:hAnsi="Arial" w:cs="Arial"/>
          <w:sz w:val="24"/>
          <w:szCs w:val="24"/>
        </w:rPr>
        <w:t xml:space="preserve"> </w:t>
      </w:r>
      <w:r w:rsidRPr="005159C3">
        <w:rPr>
          <w:rFonts w:ascii="Arial" w:hAnsi="Arial" w:cs="Arial"/>
          <w:sz w:val="24"/>
          <w:szCs w:val="24"/>
        </w:rPr>
        <w:t>nedopuštenosti ocjene pojedinih odredbi ugovora, te posljedice nepoštenosti ugovorne odredbe.</w:t>
      </w:r>
      <w:r>
        <w:rPr>
          <w:rFonts w:ascii="Arial" w:hAnsi="Arial" w:cs="Arial"/>
          <w:sz w:val="24"/>
          <w:szCs w:val="24"/>
        </w:rPr>
        <w:t xml:space="preserve"> </w:t>
      </w:r>
      <w:r w:rsidRPr="005159C3">
        <w:rPr>
          <w:rFonts w:ascii="Arial" w:hAnsi="Arial" w:cs="Arial"/>
          <w:sz w:val="24"/>
          <w:szCs w:val="24"/>
        </w:rPr>
        <w:t>Navedene odredbe implementirane</w:t>
      </w:r>
      <w:r>
        <w:rPr>
          <w:rFonts w:ascii="Arial" w:hAnsi="Arial" w:cs="Arial"/>
          <w:sz w:val="24"/>
          <w:szCs w:val="24"/>
        </w:rPr>
        <w:t xml:space="preserve"> da</w:t>
      </w:r>
      <w:r w:rsidRPr="005159C3">
        <w:rPr>
          <w:rFonts w:ascii="Arial" w:hAnsi="Arial" w:cs="Arial"/>
          <w:sz w:val="24"/>
          <w:szCs w:val="24"/>
        </w:rPr>
        <w:t xml:space="preserve"> su temeljem Direktive Vijeća 93/13 EEZ od 05. travnja</w:t>
      </w:r>
      <w:r>
        <w:rPr>
          <w:rFonts w:ascii="Arial" w:hAnsi="Arial" w:cs="Arial"/>
          <w:sz w:val="24"/>
          <w:szCs w:val="24"/>
        </w:rPr>
        <w:t xml:space="preserve"> </w:t>
      </w:r>
      <w:r w:rsidRPr="005159C3">
        <w:rPr>
          <w:rFonts w:ascii="Arial" w:hAnsi="Arial" w:cs="Arial"/>
          <w:sz w:val="24"/>
          <w:szCs w:val="24"/>
        </w:rPr>
        <w:t>1993.godine o nepoštenim uvjetima u potrošačkim ugovorima, koja</w:t>
      </w:r>
      <w:r>
        <w:rPr>
          <w:rFonts w:ascii="Arial" w:hAnsi="Arial" w:cs="Arial"/>
          <w:sz w:val="24"/>
          <w:szCs w:val="24"/>
        </w:rPr>
        <w:t xml:space="preserve"> da</w:t>
      </w:r>
      <w:r w:rsidRPr="005159C3">
        <w:rPr>
          <w:rFonts w:ascii="Arial" w:hAnsi="Arial" w:cs="Arial"/>
          <w:sz w:val="24"/>
          <w:szCs w:val="24"/>
        </w:rPr>
        <w:t xml:space="preserve"> je temeljni akt donesen s</w:t>
      </w:r>
      <w:r>
        <w:rPr>
          <w:rFonts w:ascii="Arial" w:hAnsi="Arial" w:cs="Arial"/>
          <w:sz w:val="24"/>
          <w:szCs w:val="24"/>
        </w:rPr>
        <w:t xml:space="preserve"> </w:t>
      </w:r>
      <w:r w:rsidRPr="005159C3">
        <w:rPr>
          <w:rFonts w:ascii="Arial" w:hAnsi="Arial" w:cs="Arial"/>
          <w:sz w:val="24"/>
          <w:szCs w:val="24"/>
        </w:rPr>
        <w:t>ciljem usklađivanja zakona i drugih propisa država članica koji se odnose na nepoštene odredbe</w:t>
      </w:r>
      <w:r>
        <w:rPr>
          <w:rFonts w:ascii="Arial" w:hAnsi="Arial" w:cs="Arial"/>
          <w:sz w:val="24"/>
          <w:szCs w:val="24"/>
        </w:rPr>
        <w:t xml:space="preserve"> </w:t>
      </w:r>
      <w:r w:rsidRPr="005159C3">
        <w:rPr>
          <w:rFonts w:ascii="Arial" w:hAnsi="Arial" w:cs="Arial"/>
          <w:sz w:val="24"/>
          <w:szCs w:val="24"/>
        </w:rPr>
        <w:t>u ugovorima koji se sklapaju između prodavatelja robe ili pružatelja usluga i potrošača.</w:t>
      </w:r>
      <w:r>
        <w:rPr>
          <w:rFonts w:ascii="Arial" w:hAnsi="Arial" w:cs="Arial"/>
          <w:sz w:val="24"/>
          <w:szCs w:val="24"/>
        </w:rPr>
        <w:t xml:space="preserve"> </w:t>
      </w:r>
      <w:r w:rsidRPr="005159C3">
        <w:rPr>
          <w:rFonts w:ascii="Arial" w:hAnsi="Arial" w:cs="Arial"/>
          <w:sz w:val="24"/>
          <w:szCs w:val="24"/>
        </w:rPr>
        <w:t>Navedena direktiva</w:t>
      </w:r>
      <w:r>
        <w:rPr>
          <w:rFonts w:ascii="Arial" w:hAnsi="Arial" w:cs="Arial"/>
          <w:sz w:val="24"/>
          <w:szCs w:val="24"/>
        </w:rPr>
        <w:t xml:space="preserve"> da</w:t>
      </w:r>
      <w:r w:rsidRPr="005159C3">
        <w:rPr>
          <w:rFonts w:ascii="Arial" w:hAnsi="Arial" w:cs="Arial"/>
          <w:sz w:val="24"/>
          <w:szCs w:val="24"/>
        </w:rPr>
        <w:t xml:space="preserve"> je putem prakse Europskog suda dovela do visoke razine prava potrošača</w:t>
      </w:r>
      <w:r>
        <w:rPr>
          <w:rFonts w:ascii="Arial" w:hAnsi="Arial" w:cs="Arial"/>
          <w:sz w:val="24"/>
          <w:szCs w:val="24"/>
        </w:rPr>
        <w:t xml:space="preserve"> </w:t>
      </w:r>
      <w:r w:rsidRPr="005159C3">
        <w:rPr>
          <w:rFonts w:ascii="Arial" w:hAnsi="Arial" w:cs="Arial"/>
          <w:sz w:val="24"/>
          <w:szCs w:val="24"/>
        </w:rPr>
        <w:t>pri čemu</w:t>
      </w:r>
      <w:r>
        <w:rPr>
          <w:rFonts w:ascii="Arial" w:hAnsi="Arial" w:cs="Arial"/>
          <w:sz w:val="24"/>
          <w:szCs w:val="24"/>
        </w:rPr>
        <w:t xml:space="preserve"> da</w:t>
      </w:r>
      <w:r w:rsidRPr="005159C3">
        <w:rPr>
          <w:rFonts w:ascii="Arial" w:hAnsi="Arial" w:cs="Arial"/>
          <w:sz w:val="24"/>
          <w:szCs w:val="24"/>
        </w:rPr>
        <w:t xml:space="preserve"> je praksa Europskog suda razjasnila tumačenje osnovnih pojmova, zahtjeva i načela</w:t>
      </w:r>
      <w:r>
        <w:rPr>
          <w:rFonts w:ascii="Arial" w:hAnsi="Arial" w:cs="Arial"/>
          <w:sz w:val="24"/>
          <w:szCs w:val="24"/>
        </w:rPr>
        <w:t xml:space="preserve"> </w:t>
      </w:r>
      <w:r w:rsidRPr="005159C3">
        <w:rPr>
          <w:rFonts w:ascii="Arial" w:hAnsi="Arial" w:cs="Arial"/>
          <w:sz w:val="24"/>
          <w:szCs w:val="24"/>
        </w:rPr>
        <w:t>kao i provođenje testa kontrole nepoštenosti.</w:t>
      </w:r>
      <w:r>
        <w:rPr>
          <w:rFonts w:ascii="Arial" w:hAnsi="Arial" w:cs="Arial"/>
          <w:sz w:val="24"/>
          <w:szCs w:val="24"/>
        </w:rPr>
        <w:t xml:space="preserve"> </w:t>
      </w:r>
      <w:r w:rsidRPr="005159C3">
        <w:rPr>
          <w:rFonts w:ascii="Arial" w:hAnsi="Arial" w:cs="Arial"/>
          <w:sz w:val="24"/>
          <w:szCs w:val="24"/>
        </w:rPr>
        <w:t>Odredbe čl. 81.st.1. Zakona o zaštiti potrošača /03, kao i odredba čl. 96.st.1. Zakona o zaštiti</w:t>
      </w:r>
      <w:r>
        <w:rPr>
          <w:rFonts w:ascii="Arial" w:hAnsi="Arial" w:cs="Arial"/>
          <w:sz w:val="24"/>
          <w:szCs w:val="24"/>
        </w:rPr>
        <w:t xml:space="preserve"> </w:t>
      </w:r>
      <w:r w:rsidRPr="005159C3">
        <w:rPr>
          <w:rFonts w:ascii="Arial" w:hAnsi="Arial" w:cs="Arial"/>
          <w:sz w:val="24"/>
          <w:szCs w:val="24"/>
        </w:rPr>
        <w:t xml:space="preserve">potrošača /07, odnosno čl. 49.st.1. Zakona o zaštiti potrošača /14 </w:t>
      </w:r>
      <w:r>
        <w:rPr>
          <w:rFonts w:ascii="Arial" w:hAnsi="Arial" w:cs="Arial"/>
          <w:sz w:val="24"/>
          <w:szCs w:val="24"/>
        </w:rPr>
        <w:t xml:space="preserve">da </w:t>
      </w:r>
      <w:r w:rsidRPr="005159C3">
        <w:rPr>
          <w:rFonts w:ascii="Arial" w:hAnsi="Arial" w:cs="Arial"/>
          <w:sz w:val="24"/>
          <w:szCs w:val="24"/>
        </w:rPr>
        <w:t>u sebi sadrže implementiranu</w:t>
      </w:r>
      <w:r>
        <w:rPr>
          <w:rFonts w:ascii="Arial" w:hAnsi="Arial" w:cs="Arial"/>
          <w:sz w:val="24"/>
          <w:szCs w:val="24"/>
        </w:rPr>
        <w:t xml:space="preserve"> </w:t>
      </w:r>
      <w:r w:rsidRPr="005159C3">
        <w:rPr>
          <w:rFonts w:ascii="Arial" w:hAnsi="Arial" w:cs="Arial"/>
          <w:sz w:val="24"/>
          <w:szCs w:val="24"/>
        </w:rPr>
        <w:t>odredbu čl. 3. st. 1. Direktive 93/13 EEZ koji</w:t>
      </w:r>
      <w:r>
        <w:rPr>
          <w:rFonts w:ascii="Arial" w:hAnsi="Arial" w:cs="Arial"/>
          <w:sz w:val="24"/>
          <w:szCs w:val="24"/>
        </w:rPr>
        <w:t xml:space="preserve"> da</w:t>
      </w:r>
      <w:r w:rsidRPr="005159C3">
        <w:rPr>
          <w:rFonts w:ascii="Arial" w:hAnsi="Arial" w:cs="Arial"/>
          <w:sz w:val="24"/>
          <w:szCs w:val="24"/>
        </w:rPr>
        <w:t xml:space="preserve"> sadrži test nepoštenosti i ukazuje na elemente i</w:t>
      </w:r>
      <w:r>
        <w:rPr>
          <w:rFonts w:ascii="Arial" w:hAnsi="Arial" w:cs="Arial"/>
          <w:sz w:val="24"/>
          <w:szCs w:val="24"/>
        </w:rPr>
        <w:t xml:space="preserve"> </w:t>
      </w:r>
      <w:r w:rsidRPr="005159C3">
        <w:rPr>
          <w:rFonts w:ascii="Arial" w:hAnsi="Arial" w:cs="Arial"/>
          <w:sz w:val="24"/>
          <w:szCs w:val="24"/>
        </w:rPr>
        <w:t xml:space="preserve">postupanja koje </w:t>
      </w:r>
      <w:r>
        <w:rPr>
          <w:rFonts w:ascii="Arial" w:hAnsi="Arial" w:cs="Arial"/>
          <w:sz w:val="24"/>
          <w:szCs w:val="24"/>
        </w:rPr>
        <w:t xml:space="preserve">da </w:t>
      </w:r>
      <w:r w:rsidRPr="005159C3">
        <w:rPr>
          <w:rFonts w:ascii="Arial" w:hAnsi="Arial" w:cs="Arial"/>
          <w:sz w:val="24"/>
          <w:szCs w:val="24"/>
        </w:rPr>
        <w:t xml:space="preserve">nacionalni sudovi moraju provoditi unutar kontrole nepoštenosti koje </w:t>
      </w:r>
      <w:r>
        <w:rPr>
          <w:rFonts w:ascii="Arial" w:hAnsi="Arial" w:cs="Arial"/>
          <w:sz w:val="24"/>
          <w:szCs w:val="24"/>
        </w:rPr>
        <w:t xml:space="preserve">da </w:t>
      </w:r>
      <w:r w:rsidRPr="005159C3">
        <w:rPr>
          <w:rFonts w:ascii="Arial" w:hAnsi="Arial" w:cs="Arial"/>
          <w:sz w:val="24"/>
          <w:szCs w:val="24"/>
        </w:rPr>
        <w:t>je</w:t>
      </w:r>
      <w:r>
        <w:rPr>
          <w:rFonts w:ascii="Arial" w:hAnsi="Arial" w:cs="Arial"/>
          <w:sz w:val="24"/>
          <w:szCs w:val="24"/>
        </w:rPr>
        <w:t xml:space="preserve"> </w:t>
      </w:r>
      <w:r w:rsidRPr="005159C3">
        <w:rPr>
          <w:rFonts w:ascii="Arial" w:hAnsi="Arial" w:cs="Arial"/>
          <w:sz w:val="24"/>
          <w:szCs w:val="24"/>
        </w:rPr>
        <w:t>Europski sud tumačio u nizu svojih odluka. Nacionalni sud</w:t>
      </w:r>
      <w:r>
        <w:rPr>
          <w:rFonts w:ascii="Arial" w:hAnsi="Arial" w:cs="Arial"/>
          <w:sz w:val="24"/>
          <w:szCs w:val="24"/>
        </w:rPr>
        <w:t xml:space="preserve"> da</w:t>
      </w:r>
      <w:r w:rsidRPr="005159C3">
        <w:rPr>
          <w:rFonts w:ascii="Arial" w:hAnsi="Arial" w:cs="Arial"/>
          <w:sz w:val="24"/>
          <w:szCs w:val="24"/>
        </w:rPr>
        <w:t xml:space="preserve"> mora provesti kontrolu</w:t>
      </w:r>
      <w:r>
        <w:rPr>
          <w:rFonts w:ascii="Arial" w:hAnsi="Arial" w:cs="Arial"/>
          <w:sz w:val="24"/>
          <w:szCs w:val="24"/>
        </w:rPr>
        <w:t xml:space="preserve"> </w:t>
      </w:r>
      <w:r w:rsidRPr="005159C3">
        <w:rPr>
          <w:rFonts w:ascii="Arial" w:hAnsi="Arial" w:cs="Arial"/>
          <w:sz w:val="24"/>
          <w:szCs w:val="24"/>
        </w:rPr>
        <w:t>nepoštenosti po službenoj dužnosti, pri čemu</w:t>
      </w:r>
      <w:r>
        <w:rPr>
          <w:rFonts w:ascii="Arial" w:hAnsi="Arial" w:cs="Arial"/>
          <w:sz w:val="24"/>
          <w:szCs w:val="24"/>
        </w:rPr>
        <w:t xml:space="preserve"> da</w:t>
      </w:r>
      <w:r w:rsidRPr="005159C3">
        <w:rPr>
          <w:rFonts w:ascii="Arial" w:hAnsi="Arial" w:cs="Arial"/>
          <w:sz w:val="24"/>
          <w:szCs w:val="24"/>
        </w:rPr>
        <w:t xml:space="preserve"> su tumačenja Europskog suda obvezna za</w:t>
      </w:r>
      <w:r>
        <w:rPr>
          <w:rFonts w:ascii="Arial" w:hAnsi="Arial" w:cs="Arial"/>
          <w:sz w:val="24"/>
          <w:szCs w:val="24"/>
        </w:rPr>
        <w:t xml:space="preserve"> </w:t>
      </w:r>
      <w:r w:rsidRPr="005159C3">
        <w:rPr>
          <w:rFonts w:ascii="Arial" w:hAnsi="Arial" w:cs="Arial"/>
          <w:sz w:val="24"/>
          <w:szCs w:val="24"/>
        </w:rPr>
        <w:t>nacionalne sudove.</w:t>
      </w:r>
    </w:p>
    <w:p w:rsidRPr="005159C3" w:rsidR="00406F06" w:rsidP="00406F06" w:rsidRDefault="00406F06" w14:paraId="5C178A24" w14:textId="77777777">
      <w:pPr>
        <w:pStyle w:val="Bezproreda"/>
        <w:jc w:val="both"/>
        <w:rPr>
          <w:rFonts w:ascii="Arial" w:hAnsi="Arial" w:cs="Arial"/>
          <w:sz w:val="24"/>
          <w:szCs w:val="24"/>
        </w:rPr>
      </w:pPr>
      <w:r w:rsidRPr="005159C3">
        <w:rPr>
          <w:rFonts w:ascii="Arial" w:hAnsi="Arial" w:cs="Arial"/>
          <w:sz w:val="24"/>
          <w:szCs w:val="24"/>
        </w:rPr>
        <w:t xml:space="preserve">Europski </w:t>
      </w:r>
      <w:r>
        <w:rPr>
          <w:rFonts w:ascii="Arial" w:hAnsi="Arial" w:cs="Arial"/>
          <w:sz w:val="24"/>
          <w:szCs w:val="24"/>
        </w:rPr>
        <w:t xml:space="preserve">da </w:t>
      </w:r>
      <w:r w:rsidRPr="005159C3">
        <w:rPr>
          <w:rFonts w:ascii="Arial" w:hAnsi="Arial" w:cs="Arial"/>
          <w:sz w:val="24"/>
          <w:szCs w:val="24"/>
        </w:rPr>
        <w:t>je sud dao slijedeća tumačenja Direktive Vijeća 93/13 EEZ od 05. travnja 1993.godine</w:t>
      </w:r>
      <w:r>
        <w:rPr>
          <w:rFonts w:ascii="Arial" w:hAnsi="Arial" w:cs="Arial"/>
          <w:sz w:val="24"/>
          <w:szCs w:val="24"/>
        </w:rPr>
        <w:t xml:space="preserve"> </w:t>
      </w:r>
      <w:r w:rsidRPr="005159C3">
        <w:rPr>
          <w:rFonts w:ascii="Arial" w:hAnsi="Arial" w:cs="Arial"/>
          <w:sz w:val="24"/>
          <w:szCs w:val="24"/>
        </w:rPr>
        <w:t xml:space="preserve">o nepoštenim uvjetima u potrošačkim ugovorima: potrošač </w:t>
      </w:r>
      <w:r>
        <w:rPr>
          <w:rFonts w:ascii="Arial" w:hAnsi="Arial" w:cs="Arial"/>
          <w:sz w:val="24"/>
          <w:szCs w:val="24"/>
        </w:rPr>
        <w:t xml:space="preserve">da </w:t>
      </w:r>
      <w:r w:rsidRPr="005159C3">
        <w:rPr>
          <w:rFonts w:ascii="Arial" w:hAnsi="Arial" w:cs="Arial"/>
          <w:sz w:val="24"/>
          <w:szCs w:val="24"/>
        </w:rPr>
        <w:t>se u potrošačkim ugovorima nalazi u slabijem položaju u odnosu na prodavatelja ili</w:t>
      </w:r>
      <w:r>
        <w:rPr>
          <w:rFonts w:ascii="Arial" w:hAnsi="Arial" w:cs="Arial"/>
          <w:sz w:val="24"/>
          <w:szCs w:val="24"/>
        </w:rPr>
        <w:t xml:space="preserve"> </w:t>
      </w:r>
      <w:r w:rsidRPr="005159C3">
        <w:rPr>
          <w:rFonts w:ascii="Arial" w:hAnsi="Arial" w:cs="Arial"/>
          <w:sz w:val="24"/>
          <w:szCs w:val="24"/>
        </w:rPr>
        <w:t>pružatelja usluga što se tiče pregovaračke snage i razine informacija ( presude Europskog suda</w:t>
      </w:r>
      <w:r>
        <w:rPr>
          <w:rFonts w:ascii="Arial" w:hAnsi="Arial" w:cs="Arial"/>
          <w:sz w:val="24"/>
          <w:szCs w:val="24"/>
        </w:rPr>
        <w:t xml:space="preserve"> </w:t>
      </w:r>
      <w:r w:rsidRPr="005159C3">
        <w:rPr>
          <w:rFonts w:ascii="Arial" w:hAnsi="Arial" w:cs="Arial"/>
          <w:sz w:val="24"/>
          <w:szCs w:val="24"/>
        </w:rPr>
        <w:t xml:space="preserve">c-194/14 </w:t>
      </w:r>
      <w:proofErr w:type="spellStart"/>
      <w:r w:rsidRPr="005159C3">
        <w:rPr>
          <w:rFonts w:ascii="Arial" w:hAnsi="Arial" w:cs="Arial"/>
          <w:sz w:val="24"/>
          <w:szCs w:val="24"/>
        </w:rPr>
        <w:t>Sancges</w:t>
      </w:r>
      <w:proofErr w:type="spellEnd"/>
      <w:r w:rsidRPr="005159C3">
        <w:rPr>
          <w:rFonts w:ascii="Arial" w:hAnsi="Arial" w:cs="Arial"/>
          <w:sz w:val="24"/>
          <w:szCs w:val="24"/>
        </w:rPr>
        <w:t xml:space="preserve"> </w:t>
      </w:r>
      <w:proofErr w:type="spellStart"/>
      <w:r w:rsidRPr="005159C3">
        <w:rPr>
          <w:rFonts w:ascii="Arial" w:hAnsi="Arial" w:cs="Arial"/>
          <w:sz w:val="24"/>
          <w:szCs w:val="24"/>
        </w:rPr>
        <w:t>Morcillo</w:t>
      </w:r>
      <w:proofErr w:type="spellEnd"/>
      <w:r w:rsidRPr="005159C3">
        <w:rPr>
          <w:rFonts w:ascii="Arial" w:hAnsi="Arial" w:cs="Arial"/>
          <w:sz w:val="24"/>
          <w:szCs w:val="24"/>
        </w:rPr>
        <w:t xml:space="preserve"> i </w:t>
      </w:r>
      <w:proofErr w:type="spellStart"/>
      <w:r w:rsidRPr="005159C3">
        <w:rPr>
          <w:rFonts w:ascii="Arial" w:hAnsi="Arial" w:cs="Arial"/>
          <w:sz w:val="24"/>
          <w:szCs w:val="24"/>
        </w:rPr>
        <w:t>Abril</w:t>
      </w:r>
      <w:proofErr w:type="spellEnd"/>
      <w:r w:rsidRPr="005159C3">
        <w:rPr>
          <w:rFonts w:ascii="Arial" w:hAnsi="Arial" w:cs="Arial"/>
          <w:sz w:val="24"/>
          <w:szCs w:val="24"/>
        </w:rPr>
        <w:t xml:space="preserve"> Garcia od 17. srpnja 2014.godine, te C-415/11 Aziz od 14.</w:t>
      </w:r>
      <w:r>
        <w:rPr>
          <w:rFonts w:ascii="Arial" w:hAnsi="Arial" w:cs="Arial"/>
          <w:sz w:val="24"/>
          <w:szCs w:val="24"/>
        </w:rPr>
        <w:t xml:space="preserve"> </w:t>
      </w:r>
      <w:r w:rsidRPr="005159C3">
        <w:rPr>
          <w:rFonts w:ascii="Arial" w:hAnsi="Arial" w:cs="Arial"/>
          <w:sz w:val="24"/>
          <w:szCs w:val="24"/>
        </w:rPr>
        <w:t>ožujka 2013.godine )</w:t>
      </w:r>
      <w:r>
        <w:rPr>
          <w:rFonts w:ascii="Arial" w:hAnsi="Arial" w:cs="Arial"/>
          <w:sz w:val="24"/>
          <w:szCs w:val="24"/>
        </w:rPr>
        <w:t xml:space="preserve">, </w:t>
      </w:r>
      <w:r w:rsidRPr="005159C3">
        <w:rPr>
          <w:rFonts w:ascii="Arial" w:hAnsi="Arial" w:cs="Arial"/>
          <w:sz w:val="24"/>
          <w:szCs w:val="24"/>
        </w:rPr>
        <w:t xml:space="preserve">test nepoštenosti </w:t>
      </w:r>
      <w:r>
        <w:rPr>
          <w:rFonts w:ascii="Arial" w:hAnsi="Arial" w:cs="Arial"/>
          <w:sz w:val="24"/>
          <w:szCs w:val="24"/>
        </w:rPr>
        <w:t xml:space="preserve">da </w:t>
      </w:r>
      <w:r w:rsidRPr="005159C3">
        <w:rPr>
          <w:rFonts w:ascii="Arial" w:hAnsi="Arial" w:cs="Arial"/>
          <w:sz w:val="24"/>
          <w:szCs w:val="24"/>
        </w:rPr>
        <w:t>pretpostavlja postojanje ugovornih odredbi o kojima se nije pregovaralo u</w:t>
      </w:r>
      <w:r>
        <w:rPr>
          <w:rFonts w:ascii="Arial" w:hAnsi="Arial" w:cs="Arial"/>
          <w:sz w:val="24"/>
          <w:szCs w:val="24"/>
        </w:rPr>
        <w:t xml:space="preserve"> </w:t>
      </w:r>
      <w:r w:rsidRPr="005159C3">
        <w:rPr>
          <w:rFonts w:ascii="Arial" w:hAnsi="Arial" w:cs="Arial"/>
          <w:sz w:val="24"/>
          <w:szCs w:val="24"/>
        </w:rPr>
        <w:t>slučaju da se radi o ugovornim odredbama koje su unaprijed sastavljene za veći broj ugovora i</w:t>
      </w:r>
      <w:r>
        <w:rPr>
          <w:rFonts w:ascii="Arial" w:hAnsi="Arial" w:cs="Arial"/>
          <w:sz w:val="24"/>
          <w:szCs w:val="24"/>
        </w:rPr>
        <w:t xml:space="preserve"> </w:t>
      </w:r>
      <w:r w:rsidRPr="005159C3">
        <w:rPr>
          <w:rFonts w:ascii="Arial" w:hAnsi="Arial" w:cs="Arial"/>
          <w:sz w:val="24"/>
          <w:szCs w:val="24"/>
        </w:rPr>
        <w:t>kojima prodavatelj robe ili pružatelj usluga predlaže potrošaču kao drugoj ugovornoj strani</w:t>
      </w:r>
      <w:r>
        <w:rPr>
          <w:rFonts w:ascii="Arial" w:hAnsi="Arial" w:cs="Arial"/>
          <w:sz w:val="24"/>
          <w:szCs w:val="24"/>
        </w:rPr>
        <w:t xml:space="preserve"> </w:t>
      </w:r>
      <w:r w:rsidRPr="005159C3">
        <w:rPr>
          <w:rFonts w:ascii="Arial" w:hAnsi="Arial" w:cs="Arial"/>
          <w:sz w:val="24"/>
          <w:szCs w:val="24"/>
        </w:rPr>
        <w:t>uvjete u obliku tzv. Općih uvjeta ili formaliziranog tipskog ugovora na koji potrošač ne može</w:t>
      </w:r>
      <w:r>
        <w:rPr>
          <w:rFonts w:ascii="Arial" w:hAnsi="Arial" w:cs="Arial"/>
          <w:sz w:val="24"/>
          <w:szCs w:val="24"/>
        </w:rPr>
        <w:t xml:space="preserve"> </w:t>
      </w:r>
      <w:r w:rsidRPr="005159C3">
        <w:rPr>
          <w:rFonts w:ascii="Arial" w:hAnsi="Arial" w:cs="Arial"/>
          <w:sz w:val="24"/>
          <w:szCs w:val="24"/>
        </w:rPr>
        <w:t>utjecati.</w:t>
      </w:r>
      <w:r>
        <w:rPr>
          <w:rFonts w:ascii="Arial" w:hAnsi="Arial" w:cs="Arial"/>
          <w:sz w:val="24"/>
          <w:szCs w:val="24"/>
        </w:rPr>
        <w:t xml:space="preserve"> </w:t>
      </w:r>
      <w:r w:rsidRPr="005159C3">
        <w:rPr>
          <w:rFonts w:ascii="Arial" w:hAnsi="Arial" w:cs="Arial"/>
          <w:sz w:val="24"/>
          <w:szCs w:val="24"/>
        </w:rPr>
        <w:t>Takvu nepoštenu odredba u načelu</w:t>
      </w:r>
      <w:r>
        <w:rPr>
          <w:rFonts w:ascii="Arial" w:hAnsi="Arial" w:cs="Arial"/>
          <w:sz w:val="24"/>
          <w:szCs w:val="24"/>
        </w:rPr>
        <w:t xml:space="preserve"> da</w:t>
      </w:r>
      <w:r w:rsidRPr="005159C3">
        <w:rPr>
          <w:rFonts w:ascii="Arial" w:hAnsi="Arial" w:cs="Arial"/>
          <w:sz w:val="24"/>
          <w:szCs w:val="24"/>
        </w:rPr>
        <w:t xml:space="preserve"> valja smatrati kao da nije nikada ni postojala, tako da ne</w:t>
      </w:r>
      <w:r>
        <w:rPr>
          <w:rFonts w:ascii="Arial" w:hAnsi="Arial" w:cs="Arial"/>
          <w:sz w:val="24"/>
          <w:szCs w:val="24"/>
        </w:rPr>
        <w:t xml:space="preserve"> </w:t>
      </w:r>
      <w:r w:rsidRPr="005159C3">
        <w:rPr>
          <w:rFonts w:ascii="Arial" w:hAnsi="Arial" w:cs="Arial"/>
          <w:sz w:val="24"/>
          <w:szCs w:val="24"/>
        </w:rPr>
        <w:t xml:space="preserve">može imati utjecaja na potrošača (presude Europskog suda C-92/11 RWE </w:t>
      </w:r>
      <w:proofErr w:type="spellStart"/>
      <w:r w:rsidRPr="005159C3">
        <w:rPr>
          <w:rFonts w:ascii="Arial" w:hAnsi="Arial" w:cs="Arial"/>
          <w:sz w:val="24"/>
          <w:szCs w:val="24"/>
        </w:rPr>
        <w:t>Vertrieb</w:t>
      </w:r>
      <w:proofErr w:type="spellEnd"/>
      <w:r w:rsidRPr="005159C3">
        <w:rPr>
          <w:rFonts w:ascii="Arial" w:hAnsi="Arial" w:cs="Arial"/>
          <w:sz w:val="24"/>
          <w:szCs w:val="24"/>
        </w:rPr>
        <w:t xml:space="preserve"> od 21.</w:t>
      </w:r>
      <w:r>
        <w:rPr>
          <w:rFonts w:ascii="Arial" w:hAnsi="Arial" w:cs="Arial"/>
          <w:sz w:val="24"/>
          <w:szCs w:val="24"/>
        </w:rPr>
        <w:t xml:space="preserve"> </w:t>
      </w:r>
      <w:r w:rsidRPr="005159C3">
        <w:rPr>
          <w:rFonts w:ascii="Arial" w:hAnsi="Arial" w:cs="Arial"/>
          <w:sz w:val="24"/>
          <w:szCs w:val="24"/>
        </w:rPr>
        <w:t xml:space="preserve">ožujka 2013.g., C154/15, C-307/15 i C-308/15 </w:t>
      </w:r>
      <w:proofErr w:type="spellStart"/>
      <w:r w:rsidRPr="005159C3">
        <w:rPr>
          <w:rFonts w:ascii="Arial" w:hAnsi="Arial" w:cs="Arial"/>
          <w:sz w:val="24"/>
          <w:szCs w:val="24"/>
        </w:rPr>
        <w:t>Gutierrez</w:t>
      </w:r>
      <w:proofErr w:type="spellEnd"/>
      <w:r w:rsidRPr="005159C3">
        <w:rPr>
          <w:rFonts w:ascii="Arial" w:hAnsi="Arial" w:cs="Arial"/>
          <w:sz w:val="24"/>
          <w:szCs w:val="24"/>
        </w:rPr>
        <w:t xml:space="preserve"> </w:t>
      </w:r>
      <w:proofErr w:type="spellStart"/>
      <w:r w:rsidRPr="005159C3">
        <w:rPr>
          <w:rFonts w:ascii="Arial" w:hAnsi="Arial" w:cs="Arial"/>
          <w:sz w:val="24"/>
          <w:szCs w:val="24"/>
        </w:rPr>
        <w:t>Naranjo</w:t>
      </w:r>
      <w:proofErr w:type="spellEnd"/>
      <w:r w:rsidRPr="005159C3">
        <w:rPr>
          <w:rFonts w:ascii="Arial" w:hAnsi="Arial" w:cs="Arial"/>
          <w:sz w:val="24"/>
          <w:szCs w:val="24"/>
        </w:rPr>
        <w:t xml:space="preserve"> i dr. od 21. prosinca 2016.g.)</w:t>
      </w:r>
      <w:r>
        <w:rPr>
          <w:rFonts w:ascii="Arial" w:hAnsi="Arial" w:cs="Arial"/>
          <w:sz w:val="24"/>
          <w:szCs w:val="24"/>
        </w:rPr>
        <w:t xml:space="preserve"> O</w:t>
      </w:r>
      <w:r w:rsidRPr="005159C3">
        <w:rPr>
          <w:rFonts w:ascii="Arial" w:hAnsi="Arial" w:cs="Arial"/>
          <w:sz w:val="24"/>
          <w:szCs w:val="24"/>
        </w:rPr>
        <w:t>kolnost da je neka ugovorna odredba proglašena ništetnom i nepoštenom putem zakona i</w:t>
      </w:r>
      <w:r>
        <w:rPr>
          <w:rFonts w:ascii="Arial" w:hAnsi="Arial" w:cs="Arial"/>
          <w:sz w:val="24"/>
          <w:szCs w:val="24"/>
        </w:rPr>
        <w:t xml:space="preserve"> </w:t>
      </w:r>
      <w:r w:rsidRPr="005159C3">
        <w:rPr>
          <w:rFonts w:ascii="Arial" w:hAnsi="Arial" w:cs="Arial"/>
          <w:sz w:val="24"/>
          <w:szCs w:val="24"/>
        </w:rPr>
        <w:t xml:space="preserve">zamijenjena novim odredbama </w:t>
      </w:r>
      <w:r>
        <w:rPr>
          <w:rFonts w:ascii="Arial" w:hAnsi="Arial" w:cs="Arial"/>
          <w:sz w:val="24"/>
          <w:szCs w:val="24"/>
        </w:rPr>
        <w:t xml:space="preserve">da </w:t>
      </w:r>
      <w:r w:rsidRPr="005159C3">
        <w:rPr>
          <w:rFonts w:ascii="Arial" w:hAnsi="Arial" w:cs="Arial"/>
          <w:sz w:val="24"/>
          <w:szCs w:val="24"/>
        </w:rPr>
        <w:t>ne može proizvesti učinak smanjenja zajamčene zaštite</w:t>
      </w:r>
      <w:r>
        <w:rPr>
          <w:rFonts w:ascii="Arial" w:hAnsi="Arial" w:cs="Arial"/>
          <w:sz w:val="24"/>
          <w:szCs w:val="24"/>
        </w:rPr>
        <w:t xml:space="preserve"> </w:t>
      </w:r>
      <w:r w:rsidRPr="005159C3">
        <w:rPr>
          <w:rFonts w:ascii="Arial" w:hAnsi="Arial" w:cs="Arial"/>
          <w:sz w:val="24"/>
          <w:szCs w:val="24"/>
        </w:rPr>
        <w:t xml:space="preserve">potrošača ( presuda Europskog suda C-118/17 </w:t>
      </w:r>
      <w:proofErr w:type="spellStart"/>
      <w:r w:rsidRPr="005159C3">
        <w:rPr>
          <w:rFonts w:ascii="Arial" w:hAnsi="Arial" w:cs="Arial"/>
          <w:sz w:val="24"/>
          <w:szCs w:val="24"/>
        </w:rPr>
        <w:t>Dunai</w:t>
      </w:r>
      <w:proofErr w:type="spellEnd"/>
      <w:r w:rsidRPr="005159C3">
        <w:rPr>
          <w:rFonts w:ascii="Arial" w:hAnsi="Arial" w:cs="Arial"/>
          <w:sz w:val="24"/>
          <w:szCs w:val="24"/>
        </w:rPr>
        <w:t xml:space="preserve"> od 14. ožujka 2019.g. ).</w:t>
      </w:r>
      <w:r>
        <w:rPr>
          <w:rFonts w:ascii="Arial" w:hAnsi="Arial" w:cs="Arial"/>
          <w:sz w:val="24"/>
          <w:szCs w:val="24"/>
        </w:rPr>
        <w:t xml:space="preserve"> </w:t>
      </w:r>
      <w:r w:rsidRPr="005159C3">
        <w:rPr>
          <w:rFonts w:ascii="Arial" w:hAnsi="Arial" w:cs="Arial"/>
          <w:sz w:val="24"/>
          <w:szCs w:val="24"/>
        </w:rPr>
        <w:t>Navedena tumačenja Europski sud</w:t>
      </w:r>
      <w:r>
        <w:rPr>
          <w:rFonts w:ascii="Arial" w:hAnsi="Arial" w:cs="Arial"/>
          <w:sz w:val="24"/>
          <w:szCs w:val="24"/>
        </w:rPr>
        <w:t xml:space="preserve"> da</w:t>
      </w:r>
      <w:r w:rsidRPr="005159C3">
        <w:rPr>
          <w:rFonts w:ascii="Arial" w:hAnsi="Arial" w:cs="Arial"/>
          <w:sz w:val="24"/>
          <w:szCs w:val="24"/>
        </w:rPr>
        <w:t xml:space="preserve"> je dodatno proširio svojom presudom C-452/18 ( </w:t>
      </w:r>
      <w:proofErr w:type="spellStart"/>
      <w:r w:rsidRPr="005159C3">
        <w:rPr>
          <w:rFonts w:ascii="Arial" w:hAnsi="Arial" w:cs="Arial"/>
          <w:sz w:val="24"/>
          <w:szCs w:val="24"/>
        </w:rPr>
        <w:t>Ibercaja</w:t>
      </w:r>
      <w:proofErr w:type="spellEnd"/>
      <w:r>
        <w:rPr>
          <w:rFonts w:ascii="Arial" w:hAnsi="Arial" w:cs="Arial"/>
          <w:sz w:val="24"/>
          <w:szCs w:val="24"/>
        </w:rPr>
        <w:t xml:space="preserve"> </w:t>
      </w:r>
      <w:proofErr w:type="spellStart"/>
      <w:r w:rsidRPr="005159C3">
        <w:rPr>
          <w:rFonts w:ascii="Arial" w:hAnsi="Arial" w:cs="Arial"/>
          <w:sz w:val="24"/>
          <w:szCs w:val="24"/>
        </w:rPr>
        <w:t>Bnco</w:t>
      </w:r>
      <w:proofErr w:type="spellEnd"/>
      <w:r w:rsidRPr="005159C3">
        <w:rPr>
          <w:rFonts w:ascii="Arial" w:hAnsi="Arial" w:cs="Arial"/>
          <w:sz w:val="24"/>
          <w:szCs w:val="24"/>
        </w:rPr>
        <w:t xml:space="preserve"> SA od 09. srpnja 2020.g. ). Tom odlukom Europski sud</w:t>
      </w:r>
      <w:r>
        <w:rPr>
          <w:rFonts w:ascii="Arial" w:hAnsi="Arial" w:cs="Arial"/>
          <w:sz w:val="24"/>
          <w:szCs w:val="24"/>
        </w:rPr>
        <w:t xml:space="preserve"> da</w:t>
      </w:r>
      <w:r w:rsidRPr="005159C3">
        <w:rPr>
          <w:rFonts w:ascii="Arial" w:hAnsi="Arial" w:cs="Arial"/>
          <w:sz w:val="24"/>
          <w:szCs w:val="24"/>
        </w:rPr>
        <w:t xml:space="preserve"> je odgovorio na postavljena</w:t>
      </w:r>
      <w:r>
        <w:rPr>
          <w:rFonts w:ascii="Arial" w:hAnsi="Arial" w:cs="Arial"/>
          <w:sz w:val="24"/>
          <w:szCs w:val="24"/>
        </w:rPr>
        <w:t xml:space="preserve"> </w:t>
      </w:r>
      <w:r w:rsidRPr="005159C3">
        <w:rPr>
          <w:rFonts w:ascii="Arial" w:hAnsi="Arial" w:cs="Arial"/>
          <w:sz w:val="24"/>
          <w:szCs w:val="24"/>
        </w:rPr>
        <w:t>pitanja koja</w:t>
      </w:r>
      <w:r>
        <w:rPr>
          <w:rFonts w:ascii="Arial" w:hAnsi="Arial" w:cs="Arial"/>
          <w:sz w:val="24"/>
          <w:szCs w:val="24"/>
        </w:rPr>
        <w:t xml:space="preserve"> da</w:t>
      </w:r>
      <w:r w:rsidRPr="005159C3">
        <w:rPr>
          <w:rFonts w:ascii="Arial" w:hAnsi="Arial" w:cs="Arial"/>
          <w:sz w:val="24"/>
          <w:szCs w:val="24"/>
        </w:rPr>
        <w:t xml:space="preserve"> se mogu primijeniti i na ovaj predmetni postupak.</w:t>
      </w:r>
      <w:r>
        <w:rPr>
          <w:rFonts w:ascii="Arial" w:hAnsi="Arial" w:cs="Arial"/>
          <w:sz w:val="24"/>
          <w:szCs w:val="24"/>
        </w:rPr>
        <w:t xml:space="preserve"> </w:t>
      </w:r>
      <w:r w:rsidRPr="005159C3">
        <w:rPr>
          <w:rFonts w:ascii="Arial" w:hAnsi="Arial" w:cs="Arial"/>
          <w:sz w:val="24"/>
          <w:szCs w:val="24"/>
        </w:rPr>
        <w:t>Naime, nastavno na gornja tumačenja direktive Europski sud</w:t>
      </w:r>
      <w:r>
        <w:rPr>
          <w:rFonts w:ascii="Arial" w:hAnsi="Arial" w:cs="Arial"/>
          <w:sz w:val="24"/>
          <w:szCs w:val="24"/>
        </w:rPr>
        <w:t xml:space="preserve"> da</w:t>
      </w:r>
      <w:r w:rsidRPr="005159C3">
        <w:rPr>
          <w:rFonts w:ascii="Arial" w:hAnsi="Arial" w:cs="Arial"/>
          <w:sz w:val="24"/>
          <w:szCs w:val="24"/>
        </w:rPr>
        <w:t xml:space="preserve"> navodi kako odredba ugovora</w:t>
      </w:r>
      <w:r>
        <w:rPr>
          <w:rFonts w:ascii="Arial" w:hAnsi="Arial" w:cs="Arial"/>
          <w:sz w:val="24"/>
          <w:szCs w:val="24"/>
        </w:rPr>
        <w:t xml:space="preserve"> </w:t>
      </w:r>
      <w:r w:rsidRPr="005159C3">
        <w:rPr>
          <w:rFonts w:ascii="Arial" w:hAnsi="Arial" w:cs="Arial"/>
          <w:sz w:val="24"/>
          <w:szCs w:val="24"/>
        </w:rPr>
        <w:t>koja je utvrđena kao nepoštena može biti predmet ugovora o obnovi između stranaka i kada se</w:t>
      </w:r>
      <w:r>
        <w:rPr>
          <w:rFonts w:ascii="Arial" w:hAnsi="Arial" w:cs="Arial"/>
          <w:sz w:val="24"/>
          <w:szCs w:val="24"/>
        </w:rPr>
        <w:t xml:space="preserve"> </w:t>
      </w:r>
      <w:r w:rsidRPr="005159C3">
        <w:rPr>
          <w:rFonts w:ascii="Arial" w:hAnsi="Arial" w:cs="Arial"/>
          <w:sz w:val="24"/>
          <w:szCs w:val="24"/>
        </w:rPr>
        <w:t>potrošač odrekne učinaka do kojih bi dovelo proglašavanje te odredbe nepoštenom, pod</w:t>
      </w:r>
      <w:r>
        <w:rPr>
          <w:rFonts w:ascii="Arial" w:hAnsi="Arial" w:cs="Arial"/>
          <w:sz w:val="24"/>
          <w:szCs w:val="24"/>
        </w:rPr>
        <w:t xml:space="preserve"> </w:t>
      </w:r>
      <w:r w:rsidRPr="005159C3">
        <w:rPr>
          <w:rFonts w:ascii="Arial" w:hAnsi="Arial" w:cs="Arial"/>
          <w:sz w:val="24"/>
          <w:szCs w:val="24"/>
        </w:rPr>
        <w:t xml:space="preserve">uvjetom da je to odricanje rezultat slobodnog i informiranog pristanka potrošača, a što </w:t>
      </w:r>
      <w:r>
        <w:rPr>
          <w:rFonts w:ascii="Arial" w:hAnsi="Arial" w:cs="Arial"/>
          <w:sz w:val="24"/>
          <w:szCs w:val="24"/>
        </w:rPr>
        <w:t xml:space="preserve">da </w:t>
      </w:r>
      <w:r w:rsidRPr="005159C3">
        <w:rPr>
          <w:rFonts w:ascii="Arial" w:hAnsi="Arial" w:cs="Arial"/>
          <w:sz w:val="24"/>
          <w:szCs w:val="24"/>
        </w:rPr>
        <w:t>treba</w:t>
      </w:r>
      <w:r>
        <w:rPr>
          <w:rFonts w:ascii="Arial" w:hAnsi="Arial" w:cs="Arial"/>
          <w:sz w:val="24"/>
          <w:szCs w:val="24"/>
        </w:rPr>
        <w:t xml:space="preserve"> </w:t>
      </w:r>
      <w:r w:rsidRPr="005159C3">
        <w:rPr>
          <w:rFonts w:ascii="Arial" w:hAnsi="Arial" w:cs="Arial"/>
          <w:sz w:val="24"/>
          <w:szCs w:val="24"/>
        </w:rPr>
        <w:t>provjeriti nacionalni sud. Kada se ovo tu</w:t>
      </w:r>
      <w:r>
        <w:rPr>
          <w:rFonts w:ascii="Arial" w:hAnsi="Arial" w:cs="Arial"/>
          <w:sz w:val="24"/>
          <w:szCs w:val="24"/>
        </w:rPr>
        <w:t>mačenje</w:t>
      </w:r>
      <w:r w:rsidRPr="005159C3">
        <w:rPr>
          <w:rFonts w:ascii="Arial" w:hAnsi="Arial" w:cs="Arial"/>
          <w:sz w:val="24"/>
          <w:szCs w:val="24"/>
        </w:rPr>
        <w:t xml:space="preserve"> primijeni na predmetni postupak tada </w:t>
      </w:r>
      <w:r>
        <w:rPr>
          <w:rFonts w:ascii="Arial" w:hAnsi="Arial" w:cs="Arial"/>
          <w:sz w:val="24"/>
          <w:szCs w:val="24"/>
        </w:rPr>
        <w:t xml:space="preserve">da </w:t>
      </w:r>
      <w:r w:rsidRPr="005159C3">
        <w:rPr>
          <w:rFonts w:ascii="Arial" w:hAnsi="Arial" w:cs="Arial"/>
          <w:sz w:val="24"/>
          <w:szCs w:val="24"/>
        </w:rPr>
        <w:t>se može</w:t>
      </w:r>
      <w:r>
        <w:rPr>
          <w:rFonts w:ascii="Arial" w:hAnsi="Arial" w:cs="Arial"/>
          <w:sz w:val="24"/>
          <w:szCs w:val="24"/>
        </w:rPr>
        <w:t xml:space="preserve"> </w:t>
      </w:r>
      <w:r w:rsidRPr="005159C3">
        <w:rPr>
          <w:rFonts w:ascii="Arial" w:hAnsi="Arial" w:cs="Arial"/>
          <w:sz w:val="24"/>
          <w:szCs w:val="24"/>
        </w:rPr>
        <w:t>zaključiti da sporazum o konverziji koji je sklopljen može biti valjan i mogao bi prouzročiti</w:t>
      </w:r>
      <w:r>
        <w:rPr>
          <w:rFonts w:ascii="Arial" w:hAnsi="Arial" w:cs="Arial"/>
          <w:sz w:val="24"/>
          <w:szCs w:val="24"/>
        </w:rPr>
        <w:t xml:space="preserve"> </w:t>
      </w:r>
      <w:r w:rsidRPr="005159C3">
        <w:rPr>
          <w:rFonts w:ascii="Arial" w:hAnsi="Arial" w:cs="Arial"/>
          <w:sz w:val="24"/>
          <w:szCs w:val="24"/>
        </w:rPr>
        <w:t>odricanje tužitelja od daljnjih potraživanja, ali samo pod uvjetom kada bi takvo odricanje bilo</w:t>
      </w:r>
      <w:r>
        <w:rPr>
          <w:rFonts w:ascii="Arial" w:hAnsi="Arial" w:cs="Arial"/>
          <w:sz w:val="24"/>
          <w:szCs w:val="24"/>
        </w:rPr>
        <w:t xml:space="preserve"> </w:t>
      </w:r>
      <w:r w:rsidRPr="005159C3">
        <w:rPr>
          <w:rFonts w:ascii="Arial" w:hAnsi="Arial" w:cs="Arial"/>
          <w:sz w:val="24"/>
          <w:szCs w:val="24"/>
        </w:rPr>
        <w:t>rezultat tužiteljevog slobodnog i informiranog pristanka. Kada se uzme u obzir činjenica da je</w:t>
      </w:r>
      <w:r>
        <w:rPr>
          <w:rFonts w:ascii="Arial" w:hAnsi="Arial" w:cs="Arial"/>
          <w:sz w:val="24"/>
          <w:szCs w:val="24"/>
        </w:rPr>
        <w:t xml:space="preserve"> </w:t>
      </w:r>
      <w:r w:rsidRPr="005159C3">
        <w:rPr>
          <w:rFonts w:ascii="Arial" w:hAnsi="Arial" w:cs="Arial"/>
          <w:sz w:val="24"/>
          <w:szCs w:val="24"/>
        </w:rPr>
        <w:t>prilikom konverzije tuženik primijenio kamatnu stopu na kredit u Eurima, koja</w:t>
      </w:r>
      <w:r>
        <w:rPr>
          <w:rFonts w:ascii="Arial" w:hAnsi="Arial" w:cs="Arial"/>
          <w:sz w:val="24"/>
          <w:szCs w:val="24"/>
        </w:rPr>
        <w:t xml:space="preserve"> da</w:t>
      </w:r>
      <w:r w:rsidRPr="005159C3">
        <w:rPr>
          <w:rFonts w:ascii="Arial" w:hAnsi="Arial" w:cs="Arial"/>
          <w:sz w:val="24"/>
          <w:szCs w:val="24"/>
        </w:rPr>
        <w:t xml:space="preserve"> je bila</w:t>
      </w:r>
      <w:r>
        <w:rPr>
          <w:rFonts w:ascii="Arial" w:hAnsi="Arial" w:cs="Arial"/>
          <w:sz w:val="24"/>
          <w:szCs w:val="24"/>
        </w:rPr>
        <w:t xml:space="preserve"> </w:t>
      </w:r>
      <w:r w:rsidRPr="005159C3">
        <w:rPr>
          <w:rFonts w:ascii="Arial" w:hAnsi="Arial" w:cs="Arial"/>
          <w:sz w:val="24"/>
          <w:szCs w:val="24"/>
        </w:rPr>
        <w:t xml:space="preserve">promjenjiva – odnosno preciznije u cijelom </w:t>
      </w:r>
      <w:r>
        <w:rPr>
          <w:rFonts w:ascii="Arial" w:hAnsi="Arial" w:cs="Arial"/>
          <w:sz w:val="24"/>
          <w:szCs w:val="24"/>
        </w:rPr>
        <w:t xml:space="preserve">da </w:t>
      </w:r>
      <w:r w:rsidRPr="005159C3">
        <w:rPr>
          <w:rFonts w:ascii="Arial" w:hAnsi="Arial" w:cs="Arial"/>
          <w:sz w:val="24"/>
          <w:szCs w:val="24"/>
        </w:rPr>
        <w:t>je razdoblju otplate bila značajno veća od početno</w:t>
      </w:r>
      <w:r>
        <w:rPr>
          <w:rFonts w:ascii="Arial" w:hAnsi="Arial" w:cs="Arial"/>
          <w:sz w:val="24"/>
          <w:szCs w:val="24"/>
        </w:rPr>
        <w:t xml:space="preserve"> </w:t>
      </w:r>
      <w:r w:rsidRPr="005159C3">
        <w:rPr>
          <w:rFonts w:ascii="Arial" w:hAnsi="Arial" w:cs="Arial"/>
          <w:sz w:val="24"/>
          <w:szCs w:val="24"/>
        </w:rPr>
        <w:t>ugovorene – i to bez jasno definiranih parametara promjenjivosti, te činjenica da u trenutku</w:t>
      </w:r>
      <w:r>
        <w:rPr>
          <w:rFonts w:ascii="Arial" w:hAnsi="Arial" w:cs="Arial"/>
          <w:sz w:val="24"/>
          <w:szCs w:val="24"/>
        </w:rPr>
        <w:t xml:space="preserve"> </w:t>
      </w:r>
      <w:r w:rsidRPr="005159C3">
        <w:rPr>
          <w:rFonts w:ascii="Arial" w:hAnsi="Arial" w:cs="Arial"/>
          <w:sz w:val="24"/>
          <w:szCs w:val="24"/>
        </w:rPr>
        <w:t>potpisivanja sporazuma o konverziji valutna klauzula nije bila pravomoćnom sudskom</w:t>
      </w:r>
      <w:r>
        <w:rPr>
          <w:rFonts w:ascii="Arial" w:hAnsi="Arial" w:cs="Arial"/>
          <w:sz w:val="24"/>
          <w:szCs w:val="24"/>
        </w:rPr>
        <w:t xml:space="preserve"> </w:t>
      </w:r>
      <w:r w:rsidRPr="005159C3">
        <w:rPr>
          <w:rFonts w:ascii="Arial" w:hAnsi="Arial" w:cs="Arial"/>
          <w:sz w:val="24"/>
          <w:szCs w:val="24"/>
        </w:rPr>
        <w:t xml:space="preserve">odlukom utvrđena kao ništetna i nepoštena, tada </w:t>
      </w:r>
      <w:r>
        <w:rPr>
          <w:rFonts w:ascii="Arial" w:hAnsi="Arial" w:cs="Arial"/>
          <w:sz w:val="24"/>
          <w:szCs w:val="24"/>
        </w:rPr>
        <w:t xml:space="preserve">da </w:t>
      </w:r>
      <w:r w:rsidRPr="005159C3">
        <w:rPr>
          <w:rFonts w:ascii="Arial" w:hAnsi="Arial" w:cs="Arial"/>
          <w:sz w:val="24"/>
          <w:szCs w:val="24"/>
        </w:rPr>
        <w:t>je potpuno jasno kako tužitelj kao potrošač</w:t>
      </w:r>
    </w:p>
    <w:p w:rsidRPr="005159C3" w:rsidR="00406F06" w:rsidP="00406F06" w:rsidRDefault="00406F06" w14:paraId="0E1B6E08" w14:textId="77777777">
      <w:pPr>
        <w:pStyle w:val="Bezproreda"/>
        <w:jc w:val="both"/>
        <w:rPr>
          <w:rFonts w:ascii="Arial" w:hAnsi="Arial" w:cs="Arial"/>
          <w:sz w:val="24"/>
          <w:szCs w:val="24"/>
        </w:rPr>
      </w:pPr>
      <w:r w:rsidRPr="005159C3">
        <w:rPr>
          <w:rFonts w:ascii="Arial" w:hAnsi="Arial" w:cs="Arial"/>
          <w:sz w:val="24"/>
          <w:szCs w:val="24"/>
        </w:rPr>
        <w:lastRenderedPageBreak/>
        <w:t xml:space="preserve">nije bio valjano informiran i prema tome nije dao informiran i slobodan pristanak, a time </w:t>
      </w:r>
      <w:r>
        <w:rPr>
          <w:rFonts w:ascii="Arial" w:hAnsi="Arial" w:cs="Arial"/>
          <w:sz w:val="24"/>
          <w:szCs w:val="24"/>
        </w:rPr>
        <w:t xml:space="preserve">da </w:t>
      </w:r>
      <w:r w:rsidRPr="005159C3">
        <w:rPr>
          <w:rFonts w:ascii="Arial" w:hAnsi="Arial" w:cs="Arial"/>
          <w:sz w:val="24"/>
          <w:szCs w:val="24"/>
        </w:rPr>
        <w:t>se nije</w:t>
      </w:r>
      <w:r>
        <w:rPr>
          <w:rFonts w:ascii="Arial" w:hAnsi="Arial" w:cs="Arial"/>
          <w:sz w:val="24"/>
          <w:szCs w:val="24"/>
        </w:rPr>
        <w:t xml:space="preserve"> </w:t>
      </w:r>
      <w:r w:rsidRPr="005159C3">
        <w:rPr>
          <w:rFonts w:ascii="Arial" w:hAnsi="Arial" w:cs="Arial"/>
          <w:sz w:val="24"/>
          <w:szCs w:val="24"/>
        </w:rPr>
        <w:t>ni odrekao učinaka koje bi imalo proglašenje odredbe o promjenjivoj kamatnoj stopi i valutnoj</w:t>
      </w:r>
      <w:r>
        <w:rPr>
          <w:rFonts w:ascii="Arial" w:hAnsi="Arial" w:cs="Arial"/>
          <w:sz w:val="24"/>
          <w:szCs w:val="24"/>
        </w:rPr>
        <w:t xml:space="preserve"> </w:t>
      </w:r>
      <w:r w:rsidRPr="005159C3">
        <w:rPr>
          <w:rFonts w:ascii="Arial" w:hAnsi="Arial" w:cs="Arial"/>
          <w:sz w:val="24"/>
          <w:szCs w:val="24"/>
        </w:rPr>
        <w:t xml:space="preserve">klauzuli ništetnom. Isto tako, Europski </w:t>
      </w:r>
      <w:r>
        <w:rPr>
          <w:rFonts w:ascii="Arial" w:hAnsi="Arial" w:cs="Arial"/>
          <w:sz w:val="24"/>
          <w:szCs w:val="24"/>
        </w:rPr>
        <w:t xml:space="preserve">da </w:t>
      </w:r>
      <w:r w:rsidRPr="005159C3">
        <w:rPr>
          <w:rFonts w:ascii="Arial" w:hAnsi="Arial" w:cs="Arial"/>
          <w:sz w:val="24"/>
          <w:szCs w:val="24"/>
        </w:rPr>
        <w:t>je sud navedenom odlukom utvrdio kako se potrošač ne</w:t>
      </w:r>
      <w:r>
        <w:rPr>
          <w:rFonts w:ascii="Arial" w:hAnsi="Arial" w:cs="Arial"/>
          <w:sz w:val="24"/>
          <w:szCs w:val="24"/>
        </w:rPr>
        <w:t xml:space="preserve"> </w:t>
      </w:r>
      <w:r w:rsidRPr="005159C3">
        <w:rPr>
          <w:rFonts w:ascii="Arial" w:hAnsi="Arial" w:cs="Arial"/>
          <w:sz w:val="24"/>
          <w:szCs w:val="24"/>
        </w:rPr>
        <w:t>može valjano odreći buduće sudske zaštite i prava koja izvodi iz Direktive 93/13.</w:t>
      </w:r>
      <w:r>
        <w:rPr>
          <w:rFonts w:ascii="Arial" w:hAnsi="Arial" w:cs="Arial"/>
          <w:sz w:val="24"/>
          <w:szCs w:val="24"/>
        </w:rPr>
        <w:t xml:space="preserve"> </w:t>
      </w:r>
      <w:r w:rsidRPr="005159C3">
        <w:rPr>
          <w:rFonts w:ascii="Arial" w:hAnsi="Arial" w:cs="Arial"/>
          <w:sz w:val="24"/>
          <w:szCs w:val="24"/>
        </w:rPr>
        <w:t>Prema tome, opetovano</w:t>
      </w:r>
      <w:r>
        <w:rPr>
          <w:rFonts w:ascii="Arial" w:hAnsi="Arial" w:cs="Arial"/>
          <w:sz w:val="24"/>
          <w:szCs w:val="24"/>
        </w:rPr>
        <w:t xml:space="preserve"> da</w:t>
      </w:r>
      <w:r w:rsidRPr="005159C3">
        <w:rPr>
          <w:rFonts w:ascii="Arial" w:hAnsi="Arial" w:cs="Arial"/>
          <w:sz w:val="24"/>
          <w:szCs w:val="24"/>
        </w:rPr>
        <w:t xml:space="preserve"> je Europski sud utvrdio kako tužitelj ima pravni interes na podnošenje</w:t>
      </w:r>
      <w:r>
        <w:rPr>
          <w:rFonts w:ascii="Arial" w:hAnsi="Arial" w:cs="Arial"/>
          <w:sz w:val="24"/>
          <w:szCs w:val="24"/>
        </w:rPr>
        <w:t xml:space="preserve"> </w:t>
      </w:r>
      <w:r w:rsidRPr="005159C3">
        <w:rPr>
          <w:rFonts w:ascii="Arial" w:hAnsi="Arial" w:cs="Arial"/>
          <w:sz w:val="24"/>
          <w:szCs w:val="24"/>
        </w:rPr>
        <w:t>tužbe u ovom predmetu ( kao što</w:t>
      </w:r>
      <w:r>
        <w:rPr>
          <w:rFonts w:ascii="Arial" w:hAnsi="Arial" w:cs="Arial"/>
          <w:sz w:val="24"/>
          <w:szCs w:val="24"/>
        </w:rPr>
        <w:t xml:space="preserve"> da</w:t>
      </w:r>
      <w:r w:rsidRPr="005159C3">
        <w:rPr>
          <w:rFonts w:ascii="Arial" w:hAnsi="Arial" w:cs="Arial"/>
          <w:sz w:val="24"/>
          <w:szCs w:val="24"/>
        </w:rPr>
        <w:t xml:space="preserve"> je ranije navedeno</w:t>
      </w:r>
      <w:r>
        <w:rPr>
          <w:rFonts w:ascii="Arial" w:hAnsi="Arial" w:cs="Arial"/>
          <w:sz w:val="24"/>
          <w:szCs w:val="24"/>
        </w:rPr>
        <w:t>,</w:t>
      </w:r>
      <w:r w:rsidRPr="005159C3">
        <w:rPr>
          <w:rFonts w:ascii="Arial" w:hAnsi="Arial" w:cs="Arial"/>
          <w:sz w:val="24"/>
          <w:szCs w:val="24"/>
        </w:rPr>
        <w:t xml:space="preserve"> isto</w:t>
      </w:r>
      <w:r>
        <w:rPr>
          <w:rFonts w:ascii="Arial" w:hAnsi="Arial" w:cs="Arial"/>
          <w:sz w:val="24"/>
          <w:szCs w:val="24"/>
        </w:rPr>
        <w:t xml:space="preserve"> da</w:t>
      </w:r>
      <w:r w:rsidRPr="005159C3">
        <w:rPr>
          <w:rFonts w:ascii="Arial" w:hAnsi="Arial" w:cs="Arial"/>
          <w:sz w:val="24"/>
          <w:szCs w:val="24"/>
        </w:rPr>
        <w:t xml:space="preserve"> je zaključio i Vrhovni sud RH u</w:t>
      </w:r>
      <w:r>
        <w:rPr>
          <w:rFonts w:ascii="Arial" w:hAnsi="Arial" w:cs="Arial"/>
          <w:sz w:val="24"/>
          <w:szCs w:val="24"/>
        </w:rPr>
        <w:t xml:space="preserve"> </w:t>
      </w:r>
      <w:r w:rsidRPr="005159C3">
        <w:rPr>
          <w:rFonts w:ascii="Arial" w:hAnsi="Arial" w:cs="Arial"/>
          <w:sz w:val="24"/>
          <w:szCs w:val="24"/>
        </w:rPr>
        <w:t xml:space="preserve">oglednom postupku i odluci </w:t>
      </w:r>
      <w:proofErr w:type="spellStart"/>
      <w:r w:rsidRPr="005159C3">
        <w:rPr>
          <w:rFonts w:ascii="Arial" w:hAnsi="Arial" w:cs="Arial"/>
          <w:sz w:val="24"/>
          <w:szCs w:val="24"/>
        </w:rPr>
        <w:t>Rev</w:t>
      </w:r>
      <w:proofErr w:type="spellEnd"/>
      <w:r w:rsidRPr="005159C3">
        <w:rPr>
          <w:rFonts w:ascii="Arial" w:hAnsi="Arial" w:cs="Arial"/>
          <w:sz w:val="24"/>
          <w:szCs w:val="24"/>
        </w:rPr>
        <w:t>- 2868/2018-2 od 12. veljače 2019.g.), da se konverzijom nije</w:t>
      </w:r>
      <w:r>
        <w:rPr>
          <w:rFonts w:ascii="Arial" w:hAnsi="Arial" w:cs="Arial"/>
          <w:sz w:val="24"/>
          <w:szCs w:val="24"/>
        </w:rPr>
        <w:t xml:space="preserve"> </w:t>
      </w:r>
      <w:r w:rsidRPr="005159C3">
        <w:rPr>
          <w:rFonts w:ascii="Arial" w:hAnsi="Arial" w:cs="Arial"/>
          <w:sz w:val="24"/>
          <w:szCs w:val="24"/>
        </w:rPr>
        <w:t>odrekao zahtjeva koje</w:t>
      </w:r>
      <w:r>
        <w:rPr>
          <w:rFonts w:ascii="Arial" w:hAnsi="Arial" w:cs="Arial"/>
          <w:sz w:val="24"/>
          <w:szCs w:val="24"/>
        </w:rPr>
        <w:t xml:space="preserve"> da</w:t>
      </w:r>
      <w:r w:rsidRPr="005159C3">
        <w:rPr>
          <w:rFonts w:ascii="Arial" w:hAnsi="Arial" w:cs="Arial"/>
          <w:sz w:val="24"/>
          <w:szCs w:val="24"/>
        </w:rPr>
        <w:t xml:space="preserve"> ima temeljem ništetnih ugovornih odredbi o kamatnoj stopi i valutnoj</w:t>
      </w:r>
      <w:r>
        <w:rPr>
          <w:rFonts w:ascii="Arial" w:hAnsi="Arial" w:cs="Arial"/>
          <w:sz w:val="24"/>
          <w:szCs w:val="24"/>
        </w:rPr>
        <w:t xml:space="preserve"> </w:t>
      </w:r>
      <w:r w:rsidRPr="005159C3">
        <w:rPr>
          <w:rFonts w:ascii="Arial" w:hAnsi="Arial" w:cs="Arial"/>
          <w:sz w:val="24"/>
          <w:szCs w:val="24"/>
        </w:rPr>
        <w:t>klauzuli, te imajući u vidu presudu C-118/17 da konverzija ne može proizvesti učinak smanjenja</w:t>
      </w:r>
    </w:p>
    <w:p w:rsidRPr="005159C3" w:rsidR="00406F06" w:rsidP="00406F06" w:rsidRDefault="00406F06" w14:paraId="4D58F269" w14:textId="77777777">
      <w:pPr>
        <w:pStyle w:val="Bezproreda"/>
        <w:jc w:val="both"/>
        <w:rPr>
          <w:rFonts w:ascii="Arial" w:hAnsi="Arial" w:cs="Arial"/>
          <w:sz w:val="24"/>
          <w:szCs w:val="24"/>
        </w:rPr>
      </w:pPr>
      <w:r w:rsidRPr="005159C3">
        <w:rPr>
          <w:rFonts w:ascii="Arial" w:hAnsi="Arial" w:cs="Arial"/>
          <w:sz w:val="24"/>
          <w:szCs w:val="24"/>
        </w:rPr>
        <w:t>zajamčene zaštite potrošača i pravo na potpunu restituciju, odnosno obeštećenje.</w:t>
      </w:r>
      <w:r>
        <w:rPr>
          <w:rFonts w:ascii="Arial" w:hAnsi="Arial" w:cs="Arial"/>
          <w:sz w:val="24"/>
          <w:szCs w:val="24"/>
        </w:rPr>
        <w:t xml:space="preserve"> </w:t>
      </w:r>
      <w:r w:rsidRPr="005159C3">
        <w:rPr>
          <w:rFonts w:ascii="Arial" w:hAnsi="Arial" w:cs="Arial"/>
          <w:sz w:val="24"/>
          <w:szCs w:val="24"/>
        </w:rPr>
        <w:t xml:space="preserve">Nadalje, tužitelj </w:t>
      </w:r>
      <w:r>
        <w:rPr>
          <w:rFonts w:ascii="Arial" w:hAnsi="Arial" w:cs="Arial"/>
          <w:sz w:val="24"/>
          <w:szCs w:val="24"/>
        </w:rPr>
        <w:t xml:space="preserve">da </w:t>
      </w:r>
      <w:r w:rsidRPr="005159C3">
        <w:rPr>
          <w:rFonts w:ascii="Arial" w:hAnsi="Arial" w:cs="Arial"/>
          <w:sz w:val="24"/>
          <w:szCs w:val="24"/>
        </w:rPr>
        <w:t>smatra potrebnim ukazati na važnost odluka Europskog suda u provedbi</w:t>
      </w:r>
      <w:r>
        <w:rPr>
          <w:rFonts w:ascii="Arial" w:hAnsi="Arial" w:cs="Arial"/>
          <w:sz w:val="24"/>
          <w:szCs w:val="24"/>
        </w:rPr>
        <w:t xml:space="preserve"> </w:t>
      </w:r>
      <w:r w:rsidRPr="005159C3">
        <w:rPr>
          <w:rFonts w:ascii="Arial" w:hAnsi="Arial" w:cs="Arial"/>
          <w:sz w:val="24"/>
          <w:szCs w:val="24"/>
        </w:rPr>
        <w:t xml:space="preserve">direktiva pri čemu </w:t>
      </w:r>
      <w:r>
        <w:rPr>
          <w:rFonts w:ascii="Arial" w:hAnsi="Arial" w:cs="Arial"/>
          <w:sz w:val="24"/>
          <w:szCs w:val="24"/>
        </w:rPr>
        <w:t xml:space="preserve">da </w:t>
      </w:r>
      <w:r w:rsidRPr="005159C3">
        <w:rPr>
          <w:rFonts w:ascii="Arial" w:hAnsi="Arial" w:cs="Arial"/>
          <w:sz w:val="24"/>
          <w:szCs w:val="24"/>
        </w:rPr>
        <w:t>se ističu dva glavna motiva donošenja presuda kojima se tumače pojedine</w:t>
      </w:r>
      <w:r>
        <w:rPr>
          <w:rFonts w:ascii="Arial" w:hAnsi="Arial" w:cs="Arial"/>
          <w:sz w:val="24"/>
          <w:szCs w:val="24"/>
        </w:rPr>
        <w:t xml:space="preserve"> </w:t>
      </w:r>
      <w:r w:rsidRPr="005159C3">
        <w:rPr>
          <w:rFonts w:ascii="Arial" w:hAnsi="Arial" w:cs="Arial"/>
          <w:sz w:val="24"/>
          <w:szCs w:val="24"/>
        </w:rPr>
        <w:t>odredbe direktiva.</w:t>
      </w:r>
      <w:r>
        <w:rPr>
          <w:rFonts w:ascii="Arial" w:hAnsi="Arial" w:cs="Arial"/>
          <w:sz w:val="24"/>
          <w:szCs w:val="24"/>
        </w:rPr>
        <w:t xml:space="preserve">  P</w:t>
      </w:r>
      <w:r w:rsidRPr="005159C3">
        <w:rPr>
          <w:rFonts w:ascii="Arial" w:hAnsi="Arial" w:cs="Arial"/>
          <w:sz w:val="24"/>
          <w:szCs w:val="24"/>
        </w:rPr>
        <w:t>rvi: zaštititi subjektivna prava fizičkih i pravnih osoba na način da im se priznaju subjektivna</w:t>
      </w:r>
      <w:r>
        <w:rPr>
          <w:rFonts w:ascii="Arial" w:hAnsi="Arial" w:cs="Arial"/>
          <w:sz w:val="24"/>
          <w:szCs w:val="24"/>
        </w:rPr>
        <w:t xml:space="preserve"> </w:t>
      </w:r>
      <w:r w:rsidRPr="005159C3">
        <w:rPr>
          <w:rFonts w:ascii="Arial" w:hAnsi="Arial" w:cs="Arial"/>
          <w:sz w:val="24"/>
          <w:szCs w:val="24"/>
        </w:rPr>
        <w:t>prava izravno temeljem direktiva i osigura njihova pravna zaštita pred nacionalnim sudovima,</w:t>
      </w:r>
      <w:r>
        <w:rPr>
          <w:rFonts w:ascii="Arial" w:hAnsi="Arial" w:cs="Arial"/>
          <w:sz w:val="24"/>
          <w:szCs w:val="24"/>
        </w:rPr>
        <w:t xml:space="preserve"> </w:t>
      </w:r>
      <w:r w:rsidRPr="005159C3">
        <w:rPr>
          <w:rFonts w:ascii="Arial" w:hAnsi="Arial" w:cs="Arial"/>
          <w:sz w:val="24"/>
          <w:szCs w:val="24"/>
        </w:rPr>
        <w:t>drugi: disciplinirati države članice i potaknuti ih na pravovremenu, ispravnu, potpunu i</w:t>
      </w:r>
      <w:r>
        <w:rPr>
          <w:rFonts w:ascii="Arial" w:hAnsi="Arial" w:cs="Arial"/>
          <w:sz w:val="24"/>
          <w:szCs w:val="24"/>
        </w:rPr>
        <w:t xml:space="preserve"> </w:t>
      </w:r>
      <w:r w:rsidRPr="005159C3">
        <w:rPr>
          <w:rFonts w:ascii="Arial" w:hAnsi="Arial" w:cs="Arial"/>
          <w:sz w:val="24"/>
          <w:szCs w:val="24"/>
        </w:rPr>
        <w:t>učinkovitu provedbu prava Zajednice u njihovim nacionalnim pravnim porecima</w:t>
      </w:r>
      <w:r>
        <w:rPr>
          <w:rFonts w:ascii="Arial" w:hAnsi="Arial" w:cs="Arial"/>
          <w:sz w:val="24"/>
          <w:szCs w:val="24"/>
        </w:rPr>
        <w:t xml:space="preserve"> </w:t>
      </w:r>
      <w:r w:rsidRPr="005159C3">
        <w:rPr>
          <w:rFonts w:ascii="Arial" w:hAnsi="Arial" w:cs="Arial"/>
          <w:sz w:val="24"/>
          <w:szCs w:val="24"/>
        </w:rPr>
        <w:t>Pravilna primjena odredbi europskog prava obveza</w:t>
      </w:r>
      <w:r>
        <w:rPr>
          <w:rFonts w:ascii="Arial" w:hAnsi="Arial" w:cs="Arial"/>
          <w:sz w:val="24"/>
          <w:szCs w:val="24"/>
        </w:rPr>
        <w:t xml:space="preserve"> da</w:t>
      </w:r>
      <w:r w:rsidRPr="005159C3">
        <w:rPr>
          <w:rFonts w:ascii="Arial" w:hAnsi="Arial" w:cs="Arial"/>
          <w:sz w:val="24"/>
          <w:szCs w:val="24"/>
        </w:rPr>
        <w:t xml:space="preserve"> je ne samo najviših sudova države članice,</w:t>
      </w:r>
      <w:r>
        <w:rPr>
          <w:rFonts w:ascii="Arial" w:hAnsi="Arial" w:cs="Arial"/>
          <w:sz w:val="24"/>
          <w:szCs w:val="24"/>
        </w:rPr>
        <w:t xml:space="preserve"> </w:t>
      </w:r>
      <w:r w:rsidRPr="005159C3">
        <w:rPr>
          <w:rFonts w:ascii="Arial" w:hAnsi="Arial" w:cs="Arial"/>
          <w:sz w:val="24"/>
          <w:szCs w:val="24"/>
        </w:rPr>
        <w:t>već i prvostupanjskih sudova, a posebice drugostupanjskih sudova, budući</w:t>
      </w:r>
      <w:r>
        <w:rPr>
          <w:rFonts w:ascii="Arial" w:hAnsi="Arial" w:cs="Arial"/>
          <w:sz w:val="24"/>
          <w:szCs w:val="24"/>
        </w:rPr>
        <w:t xml:space="preserve"> da</w:t>
      </w:r>
      <w:r w:rsidRPr="005159C3">
        <w:rPr>
          <w:rFonts w:ascii="Arial" w:hAnsi="Arial" w:cs="Arial"/>
          <w:sz w:val="24"/>
          <w:szCs w:val="24"/>
        </w:rPr>
        <w:t xml:space="preserve"> protiv odluka</w:t>
      </w:r>
    </w:p>
    <w:p w:rsidRPr="005159C3" w:rsidR="00406F06" w:rsidP="00406F06" w:rsidRDefault="00406F06" w14:paraId="68588740" w14:textId="77777777">
      <w:pPr>
        <w:pStyle w:val="Bezproreda"/>
        <w:jc w:val="both"/>
        <w:rPr>
          <w:rFonts w:ascii="Arial" w:hAnsi="Arial" w:cs="Arial"/>
          <w:sz w:val="24"/>
          <w:szCs w:val="24"/>
        </w:rPr>
      </w:pPr>
      <w:r w:rsidRPr="005159C3">
        <w:rPr>
          <w:rFonts w:ascii="Arial" w:hAnsi="Arial" w:cs="Arial"/>
          <w:sz w:val="24"/>
          <w:szCs w:val="24"/>
        </w:rPr>
        <w:t>županijskih sudova nema u našem nacionalnom zakonodavstvu redovnog pravnog lijeka, čime</w:t>
      </w:r>
      <w:r>
        <w:rPr>
          <w:rFonts w:ascii="Arial" w:hAnsi="Arial" w:cs="Arial"/>
          <w:sz w:val="24"/>
          <w:szCs w:val="24"/>
        </w:rPr>
        <w:t xml:space="preserve"> da </w:t>
      </w:r>
      <w:r w:rsidRPr="005159C3">
        <w:rPr>
          <w:rFonts w:ascii="Arial" w:hAnsi="Arial" w:cs="Arial"/>
          <w:sz w:val="24"/>
          <w:szCs w:val="24"/>
        </w:rPr>
        <w:t>su takve odluke pravomoćne i ovršne.</w:t>
      </w:r>
      <w:r>
        <w:rPr>
          <w:rFonts w:ascii="Arial" w:hAnsi="Arial" w:cs="Arial"/>
          <w:sz w:val="24"/>
          <w:szCs w:val="24"/>
        </w:rPr>
        <w:t xml:space="preserve"> </w:t>
      </w:r>
      <w:r w:rsidRPr="005159C3">
        <w:rPr>
          <w:rFonts w:ascii="Arial" w:hAnsi="Arial" w:cs="Arial"/>
          <w:sz w:val="24"/>
          <w:szCs w:val="24"/>
        </w:rPr>
        <w:t>Stoga</w:t>
      </w:r>
      <w:r>
        <w:rPr>
          <w:rFonts w:ascii="Arial" w:hAnsi="Arial" w:cs="Arial"/>
          <w:sz w:val="24"/>
          <w:szCs w:val="24"/>
        </w:rPr>
        <w:t xml:space="preserve"> da</w:t>
      </w:r>
      <w:r w:rsidRPr="005159C3">
        <w:rPr>
          <w:rFonts w:ascii="Arial" w:hAnsi="Arial" w:cs="Arial"/>
          <w:sz w:val="24"/>
          <w:szCs w:val="24"/>
        </w:rPr>
        <w:t xml:space="preserve"> se nameće pitanje odgovornosti države za naknadu štete pojedincima kad prilikom</w:t>
      </w:r>
      <w:r>
        <w:rPr>
          <w:rFonts w:ascii="Arial" w:hAnsi="Arial" w:cs="Arial"/>
          <w:sz w:val="24"/>
          <w:szCs w:val="24"/>
        </w:rPr>
        <w:t xml:space="preserve"> </w:t>
      </w:r>
      <w:r w:rsidRPr="005159C3">
        <w:rPr>
          <w:rFonts w:ascii="Arial" w:hAnsi="Arial" w:cs="Arial"/>
          <w:sz w:val="24"/>
          <w:szCs w:val="24"/>
        </w:rPr>
        <w:t>donošenja svojih odluka suci županijskih i općinskih sudova ne osiguraju potpunu</w:t>
      </w:r>
      <w:r>
        <w:rPr>
          <w:rFonts w:ascii="Arial" w:hAnsi="Arial" w:cs="Arial"/>
          <w:sz w:val="24"/>
          <w:szCs w:val="24"/>
        </w:rPr>
        <w:t xml:space="preserve"> </w:t>
      </w:r>
      <w:r w:rsidRPr="005159C3">
        <w:rPr>
          <w:rFonts w:ascii="Arial" w:hAnsi="Arial" w:cs="Arial"/>
          <w:sz w:val="24"/>
          <w:szCs w:val="24"/>
        </w:rPr>
        <w:t>primjenu prava EU.</w:t>
      </w:r>
      <w:r>
        <w:rPr>
          <w:rFonts w:ascii="Arial" w:hAnsi="Arial" w:cs="Arial"/>
          <w:sz w:val="24"/>
          <w:szCs w:val="24"/>
        </w:rPr>
        <w:t xml:space="preserve"> </w:t>
      </w:r>
      <w:r w:rsidRPr="005159C3">
        <w:rPr>
          <w:rFonts w:ascii="Arial" w:hAnsi="Arial" w:cs="Arial"/>
          <w:sz w:val="24"/>
          <w:szCs w:val="24"/>
        </w:rPr>
        <w:t xml:space="preserve">U poznatoj presudi </w:t>
      </w:r>
      <w:proofErr w:type="spellStart"/>
      <w:r w:rsidRPr="005159C3">
        <w:rPr>
          <w:rFonts w:ascii="Arial" w:hAnsi="Arial" w:cs="Arial"/>
          <w:sz w:val="24"/>
          <w:szCs w:val="24"/>
        </w:rPr>
        <w:t>Simmenthal</w:t>
      </w:r>
      <w:proofErr w:type="spellEnd"/>
      <w:r w:rsidRPr="005159C3">
        <w:rPr>
          <w:rFonts w:ascii="Arial" w:hAnsi="Arial" w:cs="Arial"/>
          <w:sz w:val="24"/>
          <w:szCs w:val="24"/>
        </w:rPr>
        <w:t xml:space="preserve"> od 09. ožujka 1978. godine </w:t>
      </w:r>
      <w:r>
        <w:rPr>
          <w:rFonts w:ascii="Arial" w:hAnsi="Arial" w:cs="Arial"/>
          <w:sz w:val="24"/>
          <w:szCs w:val="24"/>
        </w:rPr>
        <w:t xml:space="preserve">da </w:t>
      </w:r>
      <w:r w:rsidRPr="005159C3">
        <w:rPr>
          <w:rFonts w:ascii="Arial" w:hAnsi="Arial" w:cs="Arial"/>
          <w:sz w:val="24"/>
          <w:szCs w:val="24"/>
        </w:rPr>
        <w:t>stoji kako nacionalni sudac koji je</w:t>
      </w:r>
      <w:r>
        <w:rPr>
          <w:rFonts w:ascii="Arial" w:hAnsi="Arial" w:cs="Arial"/>
          <w:sz w:val="24"/>
          <w:szCs w:val="24"/>
        </w:rPr>
        <w:t xml:space="preserve"> </w:t>
      </w:r>
      <w:r w:rsidRPr="005159C3">
        <w:rPr>
          <w:rFonts w:ascii="Arial" w:hAnsi="Arial" w:cs="Arial"/>
          <w:sz w:val="24"/>
          <w:szCs w:val="24"/>
        </w:rPr>
        <w:t>u okviru svojih ovlasti zadužen za primjenu odredbi europskog prava ima obvezu osigurati</w:t>
      </w:r>
      <w:r>
        <w:rPr>
          <w:rFonts w:ascii="Arial" w:hAnsi="Arial" w:cs="Arial"/>
          <w:sz w:val="24"/>
          <w:szCs w:val="24"/>
        </w:rPr>
        <w:t xml:space="preserve"> </w:t>
      </w:r>
      <w:r w:rsidRPr="005159C3">
        <w:rPr>
          <w:rFonts w:ascii="Arial" w:hAnsi="Arial" w:cs="Arial"/>
          <w:sz w:val="24"/>
          <w:szCs w:val="24"/>
        </w:rPr>
        <w:t>potpunu učinkovitost tih normi i, ako je potrebno, oslanjajući se na vlastiti autoritet, odbaciti</w:t>
      </w:r>
      <w:r>
        <w:rPr>
          <w:rFonts w:ascii="Arial" w:hAnsi="Arial" w:cs="Arial"/>
          <w:sz w:val="24"/>
          <w:szCs w:val="24"/>
        </w:rPr>
        <w:t xml:space="preserve"> </w:t>
      </w:r>
      <w:r w:rsidRPr="005159C3">
        <w:rPr>
          <w:rFonts w:ascii="Arial" w:hAnsi="Arial" w:cs="Arial"/>
          <w:sz w:val="24"/>
          <w:szCs w:val="24"/>
        </w:rPr>
        <w:t>primjenu svih suprotnih odredbi nacionalnog zakonodavstva, čak i ako je ono nastalo naknadno,</w:t>
      </w:r>
      <w:r>
        <w:rPr>
          <w:rFonts w:ascii="Arial" w:hAnsi="Arial" w:cs="Arial"/>
          <w:sz w:val="24"/>
          <w:szCs w:val="24"/>
        </w:rPr>
        <w:t xml:space="preserve"> </w:t>
      </w:r>
      <w:r w:rsidRPr="005159C3">
        <w:rPr>
          <w:rFonts w:ascii="Arial" w:hAnsi="Arial" w:cs="Arial"/>
          <w:sz w:val="24"/>
          <w:szCs w:val="24"/>
        </w:rPr>
        <w:t>a da pritom ne mora zahtijevati ili čekati prethodno uklanjanje istih zakonodavnim putem ili</w:t>
      </w:r>
      <w:r>
        <w:rPr>
          <w:rFonts w:ascii="Arial" w:hAnsi="Arial" w:cs="Arial"/>
          <w:sz w:val="24"/>
          <w:szCs w:val="24"/>
        </w:rPr>
        <w:t xml:space="preserve"> </w:t>
      </w:r>
      <w:r w:rsidRPr="005159C3">
        <w:rPr>
          <w:rFonts w:ascii="Arial" w:hAnsi="Arial" w:cs="Arial"/>
          <w:sz w:val="24"/>
          <w:szCs w:val="24"/>
        </w:rPr>
        <w:t>putem bilo koje druge ustavne procedure.</w:t>
      </w:r>
      <w:r>
        <w:rPr>
          <w:rFonts w:ascii="Arial" w:hAnsi="Arial" w:cs="Arial"/>
          <w:sz w:val="24"/>
          <w:szCs w:val="24"/>
        </w:rPr>
        <w:t xml:space="preserve"> </w:t>
      </w:r>
      <w:r w:rsidRPr="005159C3">
        <w:rPr>
          <w:rFonts w:ascii="Arial" w:hAnsi="Arial" w:cs="Arial"/>
          <w:sz w:val="24"/>
          <w:szCs w:val="24"/>
        </w:rPr>
        <w:t>Na navedenu</w:t>
      </w:r>
      <w:r>
        <w:rPr>
          <w:rFonts w:ascii="Arial" w:hAnsi="Arial" w:cs="Arial"/>
          <w:sz w:val="24"/>
          <w:szCs w:val="24"/>
        </w:rPr>
        <w:t xml:space="preserve"> da</w:t>
      </w:r>
      <w:r w:rsidRPr="005159C3">
        <w:rPr>
          <w:rFonts w:ascii="Arial" w:hAnsi="Arial" w:cs="Arial"/>
          <w:sz w:val="24"/>
          <w:szCs w:val="24"/>
        </w:rPr>
        <w:t xml:space="preserve"> se presudu Europskog suda nadovezuje presuda C-6/90 </w:t>
      </w:r>
      <w:proofErr w:type="spellStart"/>
      <w:r w:rsidRPr="005159C3">
        <w:rPr>
          <w:rFonts w:ascii="Arial" w:hAnsi="Arial" w:cs="Arial"/>
          <w:sz w:val="24"/>
          <w:szCs w:val="24"/>
        </w:rPr>
        <w:t>Francovich</w:t>
      </w:r>
      <w:proofErr w:type="spellEnd"/>
      <w:r w:rsidRPr="005159C3">
        <w:rPr>
          <w:rFonts w:ascii="Arial" w:hAnsi="Arial" w:cs="Arial"/>
          <w:sz w:val="24"/>
          <w:szCs w:val="24"/>
        </w:rPr>
        <w:t xml:space="preserve"> i </w:t>
      </w:r>
      <w:proofErr w:type="spellStart"/>
      <w:r w:rsidRPr="005159C3">
        <w:rPr>
          <w:rFonts w:ascii="Arial" w:hAnsi="Arial" w:cs="Arial"/>
          <w:sz w:val="24"/>
          <w:szCs w:val="24"/>
        </w:rPr>
        <w:t>Bonifaci</w:t>
      </w:r>
      <w:proofErr w:type="spellEnd"/>
      <w:r>
        <w:rPr>
          <w:rFonts w:ascii="Arial" w:hAnsi="Arial" w:cs="Arial"/>
          <w:sz w:val="24"/>
          <w:szCs w:val="24"/>
        </w:rPr>
        <w:t xml:space="preserve"> </w:t>
      </w:r>
      <w:r w:rsidRPr="005159C3">
        <w:rPr>
          <w:rFonts w:ascii="Arial" w:hAnsi="Arial" w:cs="Arial"/>
          <w:sz w:val="24"/>
          <w:szCs w:val="24"/>
        </w:rPr>
        <w:t>kojom</w:t>
      </w:r>
      <w:r>
        <w:rPr>
          <w:rFonts w:ascii="Arial" w:hAnsi="Arial" w:cs="Arial"/>
          <w:sz w:val="24"/>
          <w:szCs w:val="24"/>
        </w:rPr>
        <w:t xml:space="preserve"> da</w:t>
      </w:r>
      <w:r w:rsidRPr="005159C3">
        <w:rPr>
          <w:rFonts w:ascii="Arial" w:hAnsi="Arial" w:cs="Arial"/>
          <w:sz w:val="24"/>
          <w:szCs w:val="24"/>
        </w:rPr>
        <w:t xml:space="preserve"> je zauzeto shvaćanje da je država članica odgovorna za štetu koja nastane pojedincima</w:t>
      </w:r>
      <w:r>
        <w:rPr>
          <w:rFonts w:ascii="Arial" w:hAnsi="Arial" w:cs="Arial"/>
          <w:sz w:val="24"/>
          <w:szCs w:val="24"/>
        </w:rPr>
        <w:t xml:space="preserve"> </w:t>
      </w:r>
      <w:r w:rsidRPr="005159C3">
        <w:rPr>
          <w:rFonts w:ascii="Arial" w:hAnsi="Arial" w:cs="Arial"/>
          <w:sz w:val="24"/>
          <w:szCs w:val="24"/>
        </w:rPr>
        <w:t>u slučaju povrede njihovih prava uslijed neprimjene prava EU. Daljnje tumačenje navedenog</w:t>
      </w:r>
      <w:r>
        <w:rPr>
          <w:rFonts w:ascii="Arial" w:hAnsi="Arial" w:cs="Arial"/>
          <w:sz w:val="24"/>
          <w:szCs w:val="24"/>
        </w:rPr>
        <w:t xml:space="preserve"> </w:t>
      </w:r>
      <w:r w:rsidRPr="005159C3">
        <w:rPr>
          <w:rFonts w:ascii="Arial" w:hAnsi="Arial" w:cs="Arial"/>
          <w:sz w:val="24"/>
          <w:szCs w:val="24"/>
        </w:rPr>
        <w:t>stava dano</w:t>
      </w:r>
      <w:r>
        <w:rPr>
          <w:rFonts w:ascii="Arial" w:hAnsi="Arial" w:cs="Arial"/>
          <w:sz w:val="24"/>
          <w:szCs w:val="24"/>
        </w:rPr>
        <w:t xml:space="preserve"> da</w:t>
      </w:r>
      <w:r w:rsidRPr="005159C3">
        <w:rPr>
          <w:rFonts w:ascii="Arial" w:hAnsi="Arial" w:cs="Arial"/>
          <w:sz w:val="24"/>
          <w:szCs w:val="24"/>
        </w:rPr>
        <w:t xml:space="preserve"> je u odluci C-224/01 </w:t>
      </w:r>
      <w:proofErr w:type="spellStart"/>
      <w:r w:rsidRPr="005159C3">
        <w:rPr>
          <w:rFonts w:ascii="Arial" w:hAnsi="Arial" w:cs="Arial"/>
          <w:sz w:val="24"/>
          <w:szCs w:val="24"/>
        </w:rPr>
        <w:t>Köbler</w:t>
      </w:r>
      <w:proofErr w:type="spellEnd"/>
      <w:r w:rsidRPr="005159C3">
        <w:rPr>
          <w:rFonts w:ascii="Arial" w:hAnsi="Arial" w:cs="Arial"/>
          <w:sz w:val="24"/>
          <w:szCs w:val="24"/>
        </w:rPr>
        <w:t xml:space="preserve"> od 30. rujna 2003.g. kada</w:t>
      </w:r>
      <w:r>
        <w:rPr>
          <w:rFonts w:ascii="Arial" w:hAnsi="Arial" w:cs="Arial"/>
          <w:sz w:val="24"/>
          <w:szCs w:val="24"/>
        </w:rPr>
        <w:t xml:space="preserve"> da</w:t>
      </w:r>
      <w:r w:rsidRPr="005159C3">
        <w:rPr>
          <w:rFonts w:ascii="Arial" w:hAnsi="Arial" w:cs="Arial"/>
          <w:sz w:val="24"/>
          <w:szCs w:val="24"/>
        </w:rPr>
        <w:t xml:space="preserve"> je sud Europske unije utvrdio</w:t>
      </w:r>
      <w:r>
        <w:rPr>
          <w:rFonts w:ascii="Arial" w:hAnsi="Arial" w:cs="Arial"/>
          <w:sz w:val="24"/>
          <w:szCs w:val="24"/>
        </w:rPr>
        <w:t xml:space="preserve"> </w:t>
      </w:r>
      <w:r w:rsidRPr="005159C3">
        <w:rPr>
          <w:rFonts w:ascii="Arial" w:hAnsi="Arial" w:cs="Arial"/>
          <w:sz w:val="24"/>
          <w:szCs w:val="24"/>
        </w:rPr>
        <w:t>načelo da su države članice obvezne nadoknaditi štetu koji su prouzročile pojedincima kršenjem</w:t>
      </w:r>
      <w:r>
        <w:rPr>
          <w:rFonts w:ascii="Arial" w:hAnsi="Arial" w:cs="Arial"/>
          <w:sz w:val="24"/>
          <w:szCs w:val="24"/>
        </w:rPr>
        <w:t xml:space="preserve"> </w:t>
      </w:r>
      <w:r w:rsidRPr="005159C3">
        <w:rPr>
          <w:rFonts w:ascii="Arial" w:hAnsi="Arial" w:cs="Arial"/>
          <w:sz w:val="24"/>
          <w:szCs w:val="24"/>
        </w:rPr>
        <w:t>prava zajamčenih pravom Zajednice za koja su odgovorne, a to</w:t>
      </w:r>
      <w:r>
        <w:rPr>
          <w:rFonts w:ascii="Arial" w:hAnsi="Arial" w:cs="Arial"/>
          <w:sz w:val="24"/>
          <w:szCs w:val="24"/>
        </w:rPr>
        <w:t xml:space="preserve"> da</w:t>
      </w:r>
      <w:r w:rsidRPr="005159C3">
        <w:rPr>
          <w:rFonts w:ascii="Arial" w:hAnsi="Arial" w:cs="Arial"/>
          <w:sz w:val="24"/>
          <w:szCs w:val="24"/>
        </w:rPr>
        <w:t xml:space="preserve"> je načelo također primjenjivo</w:t>
      </w:r>
      <w:r>
        <w:rPr>
          <w:rFonts w:ascii="Arial" w:hAnsi="Arial" w:cs="Arial"/>
          <w:sz w:val="24"/>
          <w:szCs w:val="24"/>
        </w:rPr>
        <w:t xml:space="preserve"> </w:t>
      </w:r>
      <w:r w:rsidRPr="005159C3">
        <w:rPr>
          <w:rFonts w:ascii="Arial" w:hAnsi="Arial" w:cs="Arial"/>
          <w:sz w:val="24"/>
          <w:szCs w:val="24"/>
        </w:rPr>
        <w:t>kada navodno kršenje prava proizlazi iz odluke suda koji odlučuje u najvišem stupnju.</w:t>
      </w:r>
      <w:r>
        <w:rPr>
          <w:rFonts w:ascii="Arial" w:hAnsi="Arial" w:cs="Arial"/>
          <w:sz w:val="24"/>
          <w:szCs w:val="24"/>
        </w:rPr>
        <w:t xml:space="preserve"> U </w:t>
      </w:r>
      <w:r w:rsidRPr="005159C3">
        <w:rPr>
          <w:rFonts w:ascii="Arial" w:hAnsi="Arial" w:cs="Arial"/>
          <w:sz w:val="24"/>
          <w:szCs w:val="24"/>
        </w:rPr>
        <w:t>vezi s utvrđivanjem postojanja odgovornost države članice za štetu prouzročenu</w:t>
      </w:r>
      <w:r>
        <w:rPr>
          <w:rFonts w:ascii="Arial" w:hAnsi="Arial" w:cs="Arial"/>
          <w:sz w:val="24"/>
          <w:szCs w:val="24"/>
        </w:rPr>
        <w:t xml:space="preserve"> </w:t>
      </w:r>
      <w:r w:rsidRPr="005159C3">
        <w:rPr>
          <w:rFonts w:ascii="Arial" w:hAnsi="Arial" w:cs="Arial"/>
          <w:sz w:val="24"/>
          <w:szCs w:val="24"/>
        </w:rPr>
        <w:t>pojedincima povredom prava Unije, Europski sud</w:t>
      </w:r>
      <w:r>
        <w:rPr>
          <w:rFonts w:ascii="Arial" w:hAnsi="Arial" w:cs="Arial"/>
          <w:sz w:val="24"/>
          <w:szCs w:val="24"/>
        </w:rPr>
        <w:t xml:space="preserve"> da</w:t>
      </w:r>
      <w:r w:rsidRPr="005159C3">
        <w:rPr>
          <w:rFonts w:ascii="Arial" w:hAnsi="Arial" w:cs="Arial"/>
          <w:sz w:val="24"/>
          <w:szCs w:val="24"/>
        </w:rPr>
        <w:t xml:space="preserve"> je u više navrata utvrdio da oštećenici imaju</w:t>
      </w:r>
      <w:r>
        <w:rPr>
          <w:rFonts w:ascii="Arial" w:hAnsi="Arial" w:cs="Arial"/>
          <w:sz w:val="24"/>
          <w:szCs w:val="24"/>
        </w:rPr>
        <w:t xml:space="preserve"> </w:t>
      </w:r>
      <w:r w:rsidRPr="005159C3">
        <w:rPr>
          <w:rFonts w:ascii="Arial" w:hAnsi="Arial" w:cs="Arial"/>
          <w:sz w:val="24"/>
          <w:szCs w:val="24"/>
        </w:rPr>
        <w:t>pravo na naknadu pretrpljene štete kada se ispune tri uvjeta:</w:t>
      </w:r>
      <w:r>
        <w:rPr>
          <w:rFonts w:ascii="Arial" w:hAnsi="Arial" w:cs="Arial"/>
          <w:sz w:val="24"/>
          <w:szCs w:val="24"/>
        </w:rPr>
        <w:t xml:space="preserve"> </w:t>
      </w:r>
      <w:r w:rsidRPr="005159C3">
        <w:rPr>
          <w:rFonts w:ascii="Arial" w:hAnsi="Arial" w:cs="Arial"/>
          <w:sz w:val="24"/>
          <w:szCs w:val="24"/>
        </w:rPr>
        <w:t>da je svrha povrijeđenog pravnog pravila priznavanje prava pojedincima</w:t>
      </w:r>
      <w:r>
        <w:rPr>
          <w:rFonts w:ascii="Arial" w:hAnsi="Arial" w:cs="Arial"/>
          <w:sz w:val="24"/>
          <w:szCs w:val="24"/>
        </w:rPr>
        <w:t>,</w:t>
      </w:r>
      <w:r w:rsidRPr="005159C3">
        <w:rPr>
          <w:rFonts w:ascii="Arial" w:hAnsi="Arial" w:cs="Arial"/>
          <w:sz w:val="24"/>
          <w:szCs w:val="24"/>
        </w:rPr>
        <w:t xml:space="preserve"> da je ta povreda dovoljno ozbiljna</w:t>
      </w:r>
      <w:r>
        <w:rPr>
          <w:rFonts w:ascii="Arial" w:hAnsi="Arial" w:cs="Arial"/>
          <w:sz w:val="24"/>
          <w:szCs w:val="24"/>
        </w:rPr>
        <w:t xml:space="preserve">, </w:t>
      </w:r>
      <w:r w:rsidRPr="005159C3">
        <w:rPr>
          <w:rFonts w:ascii="Arial" w:hAnsi="Arial" w:cs="Arial"/>
          <w:sz w:val="24"/>
          <w:szCs w:val="24"/>
        </w:rPr>
        <w:t>da postoji uzročno posljedična veza između povrede i štete koju je pojedinac pretrpio</w:t>
      </w:r>
      <w:r>
        <w:rPr>
          <w:rFonts w:ascii="Arial" w:hAnsi="Arial" w:cs="Arial"/>
          <w:sz w:val="24"/>
          <w:szCs w:val="24"/>
        </w:rPr>
        <w:t xml:space="preserve">. </w:t>
      </w:r>
      <w:r w:rsidRPr="005159C3">
        <w:rPr>
          <w:rFonts w:ascii="Arial" w:hAnsi="Arial" w:cs="Arial"/>
          <w:sz w:val="24"/>
          <w:szCs w:val="24"/>
        </w:rPr>
        <w:t>Kada se ove odluke primijene na predmetni postupak tada</w:t>
      </w:r>
      <w:r>
        <w:rPr>
          <w:rFonts w:ascii="Arial" w:hAnsi="Arial" w:cs="Arial"/>
          <w:sz w:val="24"/>
          <w:szCs w:val="24"/>
        </w:rPr>
        <w:t xml:space="preserve"> da</w:t>
      </w:r>
      <w:r w:rsidRPr="005159C3">
        <w:rPr>
          <w:rFonts w:ascii="Arial" w:hAnsi="Arial" w:cs="Arial"/>
          <w:sz w:val="24"/>
          <w:szCs w:val="24"/>
        </w:rPr>
        <w:t xml:space="preserve"> je razvidno kako bi u slučaju</w:t>
      </w:r>
      <w:r>
        <w:rPr>
          <w:rFonts w:ascii="Arial" w:hAnsi="Arial" w:cs="Arial"/>
          <w:sz w:val="24"/>
          <w:szCs w:val="24"/>
        </w:rPr>
        <w:t xml:space="preserve"> </w:t>
      </w:r>
      <w:r w:rsidRPr="005159C3">
        <w:rPr>
          <w:rFonts w:ascii="Arial" w:hAnsi="Arial" w:cs="Arial"/>
          <w:sz w:val="24"/>
          <w:szCs w:val="24"/>
        </w:rPr>
        <w:t>odbijanja tužbenog zahtjeva postojala odgovornost Republike Hrvatske za naknadu štete</w:t>
      </w:r>
      <w:r>
        <w:rPr>
          <w:rFonts w:ascii="Arial" w:hAnsi="Arial" w:cs="Arial"/>
          <w:sz w:val="24"/>
          <w:szCs w:val="24"/>
        </w:rPr>
        <w:t xml:space="preserve"> </w:t>
      </w:r>
      <w:r w:rsidRPr="005159C3">
        <w:rPr>
          <w:rFonts w:ascii="Arial" w:hAnsi="Arial" w:cs="Arial"/>
          <w:sz w:val="24"/>
          <w:szCs w:val="24"/>
        </w:rPr>
        <w:t>tužitelju. Naime, kako</w:t>
      </w:r>
      <w:r>
        <w:rPr>
          <w:rFonts w:ascii="Arial" w:hAnsi="Arial" w:cs="Arial"/>
          <w:sz w:val="24"/>
          <w:szCs w:val="24"/>
        </w:rPr>
        <w:t xml:space="preserve"> da</w:t>
      </w:r>
      <w:r w:rsidRPr="005159C3">
        <w:rPr>
          <w:rFonts w:ascii="Arial" w:hAnsi="Arial" w:cs="Arial"/>
          <w:sz w:val="24"/>
          <w:szCs w:val="24"/>
        </w:rPr>
        <w:t xml:space="preserve"> je to ranije navedeno</w:t>
      </w:r>
      <w:r>
        <w:rPr>
          <w:rFonts w:ascii="Arial" w:hAnsi="Arial" w:cs="Arial"/>
          <w:sz w:val="24"/>
          <w:szCs w:val="24"/>
        </w:rPr>
        <w:t>,</w:t>
      </w:r>
      <w:r w:rsidRPr="005159C3">
        <w:rPr>
          <w:rFonts w:ascii="Arial" w:hAnsi="Arial" w:cs="Arial"/>
          <w:sz w:val="24"/>
          <w:szCs w:val="24"/>
        </w:rPr>
        <w:t xml:space="preserve"> Direktiva Vijeća 93/13 EEZ od 05. travnja 1993.</w:t>
      </w:r>
      <w:r>
        <w:rPr>
          <w:rFonts w:ascii="Arial" w:hAnsi="Arial" w:cs="Arial"/>
          <w:sz w:val="24"/>
          <w:szCs w:val="24"/>
        </w:rPr>
        <w:t xml:space="preserve"> </w:t>
      </w:r>
      <w:r w:rsidRPr="005159C3">
        <w:rPr>
          <w:rFonts w:ascii="Arial" w:hAnsi="Arial" w:cs="Arial"/>
          <w:sz w:val="24"/>
          <w:szCs w:val="24"/>
        </w:rPr>
        <w:t>godine o nepoštenim uvjetima u potrošačkim ugovorima</w:t>
      </w:r>
      <w:r>
        <w:rPr>
          <w:rFonts w:ascii="Arial" w:hAnsi="Arial" w:cs="Arial"/>
          <w:sz w:val="24"/>
          <w:szCs w:val="24"/>
        </w:rPr>
        <w:t xml:space="preserve"> da</w:t>
      </w:r>
      <w:r w:rsidRPr="005159C3">
        <w:rPr>
          <w:rFonts w:ascii="Arial" w:hAnsi="Arial" w:cs="Arial"/>
          <w:sz w:val="24"/>
          <w:szCs w:val="24"/>
        </w:rPr>
        <w:t xml:space="preserve"> priznaje tužitelju kao pojedincu prava</w:t>
      </w:r>
      <w:r>
        <w:rPr>
          <w:rFonts w:ascii="Arial" w:hAnsi="Arial" w:cs="Arial"/>
          <w:sz w:val="24"/>
          <w:szCs w:val="24"/>
        </w:rPr>
        <w:t xml:space="preserve"> </w:t>
      </w:r>
      <w:r w:rsidRPr="005159C3">
        <w:rPr>
          <w:rFonts w:ascii="Arial" w:hAnsi="Arial" w:cs="Arial"/>
          <w:sz w:val="24"/>
          <w:szCs w:val="24"/>
        </w:rPr>
        <w:t>na zaštitu čime</w:t>
      </w:r>
      <w:r>
        <w:rPr>
          <w:rFonts w:ascii="Arial" w:hAnsi="Arial" w:cs="Arial"/>
          <w:sz w:val="24"/>
          <w:szCs w:val="24"/>
        </w:rPr>
        <w:t xml:space="preserve"> da</w:t>
      </w:r>
      <w:r w:rsidRPr="005159C3">
        <w:rPr>
          <w:rFonts w:ascii="Arial" w:hAnsi="Arial" w:cs="Arial"/>
          <w:sz w:val="24"/>
          <w:szCs w:val="24"/>
        </w:rPr>
        <w:t xml:space="preserve"> je ispunjen prvi uvjet.</w:t>
      </w:r>
      <w:r>
        <w:rPr>
          <w:rFonts w:ascii="Arial" w:hAnsi="Arial" w:cs="Arial"/>
          <w:sz w:val="24"/>
          <w:szCs w:val="24"/>
        </w:rPr>
        <w:t xml:space="preserve"> </w:t>
      </w:r>
      <w:r w:rsidRPr="005159C3">
        <w:rPr>
          <w:rFonts w:ascii="Arial" w:hAnsi="Arial" w:cs="Arial"/>
          <w:sz w:val="24"/>
          <w:szCs w:val="24"/>
        </w:rPr>
        <w:t xml:space="preserve">Drugi uvjet koji </w:t>
      </w:r>
      <w:r>
        <w:rPr>
          <w:rFonts w:ascii="Arial" w:hAnsi="Arial" w:cs="Arial"/>
          <w:sz w:val="24"/>
          <w:szCs w:val="24"/>
        </w:rPr>
        <w:t xml:space="preserve">da </w:t>
      </w:r>
      <w:r w:rsidRPr="005159C3">
        <w:rPr>
          <w:rFonts w:ascii="Arial" w:hAnsi="Arial" w:cs="Arial"/>
          <w:sz w:val="24"/>
          <w:szCs w:val="24"/>
        </w:rPr>
        <w:t>se odnosi na ozbiljnost povrede sadržan</w:t>
      </w:r>
      <w:r>
        <w:rPr>
          <w:rFonts w:ascii="Arial" w:hAnsi="Arial" w:cs="Arial"/>
          <w:sz w:val="24"/>
          <w:szCs w:val="24"/>
        </w:rPr>
        <w:t xml:space="preserve"> da</w:t>
      </w:r>
      <w:r w:rsidRPr="005159C3">
        <w:rPr>
          <w:rFonts w:ascii="Arial" w:hAnsi="Arial" w:cs="Arial"/>
          <w:sz w:val="24"/>
          <w:szCs w:val="24"/>
        </w:rPr>
        <w:t xml:space="preserve"> je u tumačenju da je povreda dovoljno</w:t>
      </w:r>
      <w:r>
        <w:rPr>
          <w:rFonts w:ascii="Arial" w:hAnsi="Arial" w:cs="Arial"/>
          <w:sz w:val="24"/>
          <w:szCs w:val="24"/>
        </w:rPr>
        <w:t xml:space="preserve"> </w:t>
      </w:r>
      <w:r w:rsidRPr="005159C3">
        <w:rPr>
          <w:rFonts w:ascii="Arial" w:hAnsi="Arial" w:cs="Arial"/>
          <w:sz w:val="24"/>
          <w:szCs w:val="24"/>
        </w:rPr>
        <w:t xml:space="preserve">ozbiljna ako je do nje došlo očitim nepoštovanjem sudske prakse Suda u tom </w:t>
      </w:r>
      <w:r w:rsidRPr="005159C3">
        <w:rPr>
          <w:rFonts w:ascii="Arial" w:hAnsi="Arial" w:cs="Arial"/>
          <w:sz w:val="24"/>
          <w:szCs w:val="24"/>
        </w:rPr>
        <w:lastRenderedPageBreak/>
        <w:t>području. Kada</w:t>
      </w:r>
      <w:r>
        <w:rPr>
          <w:rFonts w:ascii="Arial" w:hAnsi="Arial" w:cs="Arial"/>
          <w:sz w:val="24"/>
          <w:szCs w:val="24"/>
        </w:rPr>
        <w:t xml:space="preserve"> </w:t>
      </w:r>
      <w:r w:rsidRPr="005159C3">
        <w:rPr>
          <w:rFonts w:ascii="Arial" w:hAnsi="Arial" w:cs="Arial"/>
          <w:sz w:val="24"/>
          <w:szCs w:val="24"/>
        </w:rPr>
        <w:t>se imaju u vidu navedene odluke C-118/17 i C-452/18 tada</w:t>
      </w:r>
      <w:r>
        <w:rPr>
          <w:rFonts w:ascii="Arial" w:hAnsi="Arial" w:cs="Arial"/>
          <w:sz w:val="24"/>
          <w:szCs w:val="24"/>
        </w:rPr>
        <w:t xml:space="preserve"> da</w:t>
      </w:r>
      <w:r w:rsidRPr="005159C3">
        <w:rPr>
          <w:rFonts w:ascii="Arial" w:hAnsi="Arial" w:cs="Arial"/>
          <w:sz w:val="24"/>
          <w:szCs w:val="24"/>
        </w:rPr>
        <w:t xml:space="preserve"> je očito da bi nepoštovanje te prakse</w:t>
      </w:r>
      <w:r>
        <w:rPr>
          <w:rFonts w:ascii="Arial" w:hAnsi="Arial" w:cs="Arial"/>
          <w:sz w:val="24"/>
          <w:szCs w:val="24"/>
        </w:rPr>
        <w:t xml:space="preserve"> </w:t>
      </w:r>
      <w:r w:rsidRPr="005159C3">
        <w:rPr>
          <w:rFonts w:ascii="Arial" w:hAnsi="Arial" w:cs="Arial"/>
          <w:sz w:val="24"/>
          <w:szCs w:val="24"/>
        </w:rPr>
        <w:t>u ovom predmetu predstavljalo ozbiljnu povredu prava.</w:t>
      </w:r>
    </w:p>
    <w:p w:rsidRPr="005159C3" w:rsidR="00406F06" w:rsidP="00406F06" w:rsidRDefault="00406F06" w14:paraId="27498BAD" w14:textId="77777777">
      <w:pPr>
        <w:pStyle w:val="Bezproreda"/>
        <w:jc w:val="both"/>
        <w:rPr>
          <w:rFonts w:ascii="Arial" w:hAnsi="Arial" w:cs="Arial"/>
          <w:sz w:val="24"/>
          <w:szCs w:val="24"/>
        </w:rPr>
      </w:pPr>
      <w:r w:rsidRPr="005159C3">
        <w:rPr>
          <w:rFonts w:ascii="Arial" w:hAnsi="Arial" w:cs="Arial"/>
          <w:sz w:val="24"/>
          <w:szCs w:val="24"/>
        </w:rPr>
        <w:t xml:space="preserve">Treći uvjet koji </w:t>
      </w:r>
      <w:r>
        <w:rPr>
          <w:rFonts w:ascii="Arial" w:hAnsi="Arial" w:cs="Arial"/>
          <w:sz w:val="24"/>
          <w:szCs w:val="24"/>
        </w:rPr>
        <w:t xml:space="preserve"> da </w:t>
      </w:r>
      <w:r w:rsidRPr="005159C3">
        <w:rPr>
          <w:rFonts w:ascii="Arial" w:hAnsi="Arial" w:cs="Arial"/>
          <w:sz w:val="24"/>
          <w:szCs w:val="24"/>
        </w:rPr>
        <w:t xml:space="preserve">se odnosi na uzročno posljedičnu vezu između povrede i štete koja </w:t>
      </w:r>
      <w:r>
        <w:rPr>
          <w:rFonts w:ascii="Arial" w:hAnsi="Arial" w:cs="Arial"/>
          <w:sz w:val="24"/>
          <w:szCs w:val="24"/>
        </w:rPr>
        <w:t xml:space="preserve">da </w:t>
      </w:r>
      <w:r w:rsidRPr="005159C3">
        <w:rPr>
          <w:rFonts w:ascii="Arial" w:hAnsi="Arial" w:cs="Arial"/>
          <w:sz w:val="24"/>
          <w:szCs w:val="24"/>
        </w:rPr>
        <w:t>bi tužitelju</w:t>
      </w:r>
      <w:r>
        <w:rPr>
          <w:rFonts w:ascii="Arial" w:hAnsi="Arial" w:cs="Arial"/>
          <w:sz w:val="24"/>
          <w:szCs w:val="24"/>
        </w:rPr>
        <w:t xml:space="preserve"> </w:t>
      </w:r>
      <w:r w:rsidRPr="005159C3">
        <w:rPr>
          <w:rFonts w:ascii="Arial" w:hAnsi="Arial" w:cs="Arial"/>
          <w:sz w:val="24"/>
          <w:szCs w:val="24"/>
        </w:rPr>
        <w:t>nastala u slučaju da sud odbije njegov zahtjev u ovom predmetu da ne treba posebno</w:t>
      </w:r>
      <w:r>
        <w:rPr>
          <w:rFonts w:ascii="Arial" w:hAnsi="Arial" w:cs="Arial"/>
          <w:sz w:val="24"/>
          <w:szCs w:val="24"/>
        </w:rPr>
        <w:t xml:space="preserve"> </w:t>
      </w:r>
      <w:r w:rsidRPr="005159C3">
        <w:rPr>
          <w:rFonts w:ascii="Arial" w:hAnsi="Arial" w:cs="Arial"/>
          <w:sz w:val="24"/>
          <w:szCs w:val="24"/>
        </w:rPr>
        <w:t>obrazlagati, jer</w:t>
      </w:r>
      <w:r>
        <w:rPr>
          <w:rFonts w:ascii="Arial" w:hAnsi="Arial" w:cs="Arial"/>
          <w:sz w:val="24"/>
          <w:szCs w:val="24"/>
        </w:rPr>
        <w:t xml:space="preserve"> da</w:t>
      </w:r>
      <w:r w:rsidRPr="005159C3">
        <w:rPr>
          <w:rFonts w:ascii="Arial" w:hAnsi="Arial" w:cs="Arial"/>
          <w:sz w:val="24"/>
          <w:szCs w:val="24"/>
        </w:rPr>
        <w:t xml:space="preserve"> bi ona bila razvidna ne samo u snošenju troškova postupka nego i u daleko većoj</w:t>
      </w:r>
      <w:r>
        <w:rPr>
          <w:rFonts w:ascii="Arial" w:hAnsi="Arial" w:cs="Arial"/>
          <w:sz w:val="24"/>
          <w:szCs w:val="24"/>
        </w:rPr>
        <w:t xml:space="preserve"> </w:t>
      </w:r>
      <w:r w:rsidRPr="005159C3">
        <w:rPr>
          <w:rFonts w:ascii="Arial" w:hAnsi="Arial" w:cs="Arial"/>
          <w:sz w:val="24"/>
          <w:szCs w:val="24"/>
        </w:rPr>
        <w:t xml:space="preserve">šteti koju </w:t>
      </w:r>
      <w:r>
        <w:rPr>
          <w:rFonts w:ascii="Arial" w:hAnsi="Arial" w:cs="Arial"/>
          <w:sz w:val="24"/>
          <w:szCs w:val="24"/>
        </w:rPr>
        <w:t xml:space="preserve"> da </w:t>
      </w:r>
      <w:r w:rsidRPr="005159C3">
        <w:rPr>
          <w:rFonts w:ascii="Arial" w:hAnsi="Arial" w:cs="Arial"/>
          <w:sz w:val="24"/>
          <w:szCs w:val="24"/>
        </w:rPr>
        <w:t>bi u tom slučaju tužitelj pretrpio.</w:t>
      </w:r>
      <w:r>
        <w:rPr>
          <w:rFonts w:ascii="Arial" w:hAnsi="Arial" w:cs="Arial"/>
          <w:sz w:val="24"/>
          <w:szCs w:val="24"/>
        </w:rPr>
        <w:t xml:space="preserve"> </w:t>
      </w:r>
      <w:r w:rsidRPr="005159C3">
        <w:rPr>
          <w:rFonts w:ascii="Arial" w:hAnsi="Arial" w:cs="Arial"/>
          <w:sz w:val="24"/>
          <w:szCs w:val="24"/>
        </w:rPr>
        <w:t>Nadalje</w:t>
      </w:r>
      <w:r>
        <w:rPr>
          <w:rFonts w:ascii="Arial" w:hAnsi="Arial" w:cs="Arial"/>
          <w:sz w:val="24"/>
          <w:szCs w:val="24"/>
        </w:rPr>
        <w:t xml:space="preserve"> da</w:t>
      </w:r>
      <w:r w:rsidRPr="005159C3">
        <w:rPr>
          <w:rFonts w:ascii="Arial" w:hAnsi="Arial" w:cs="Arial"/>
          <w:sz w:val="24"/>
          <w:szCs w:val="24"/>
        </w:rPr>
        <w:t xml:space="preserve"> se posebno ukazuje na odluku C-168/15 </w:t>
      </w:r>
      <w:proofErr w:type="spellStart"/>
      <w:r w:rsidRPr="005159C3">
        <w:rPr>
          <w:rFonts w:ascii="Arial" w:hAnsi="Arial" w:cs="Arial"/>
          <w:sz w:val="24"/>
          <w:szCs w:val="24"/>
        </w:rPr>
        <w:t>Tomaškova</w:t>
      </w:r>
      <w:proofErr w:type="spellEnd"/>
      <w:r w:rsidRPr="005159C3">
        <w:rPr>
          <w:rFonts w:ascii="Arial" w:hAnsi="Arial" w:cs="Arial"/>
          <w:sz w:val="24"/>
          <w:szCs w:val="24"/>
        </w:rPr>
        <w:t xml:space="preserve"> od 12. ožujka 2015.g. koja</w:t>
      </w:r>
      <w:r>
        <w:rPr>
          <w:rFonts w:ascii="Arial" w:hAnsi="Arial" w:cs="Arial"/>
          <w:sz w:val="24"/>
          <w:szCs w:val="24"/>
        </w:rPr>
        <w:t xml:space="preserve"> da</w:t>
      </w:r>
      <w:r w:rsidRPr="005159C3">
        <w:rPr>
          <w:rFonts w:ascii="Arial" w:hAnsi="Arial" w:cs="Arial"/>
          <w:sz w:val="24"/>
          <w:szCs w:val="24"/>
        </w:rPr>
        <w:t xml:space="preserve"> je</w:t>
      </w:r>
      <w:r>
        <w:rPr>
          <w:rFonts w:ascii="Arial" w:hAnsi="Arial" w:cs="Arial"/>
          <w:sz w:val="24"/>
          <w:szCs w:val="24"/>
        </w:rPr>
        <w:t xml:space="preserve"> </w:t>
      </w:r>
      <w:r w:rsidRPr="005159C3">
        <w:rPr>
          <w:rFonts w:ascii="Arial" w:hAnsi="Arial" w:cs="Arial"/>
          <w:sz w:val="24"/>
          <w:szCs w:val="24"/>
        </w:rPr>
        <w:t xml:space="preserve">direktno primjenjiva na predmetni postupak, jer </w:t>
      </w:r>
      <w:r>
        <w:rPr>
          <w:rFonts w:ascii="Arial" w:hAnsi="Arial" w:cs="Arial"/>
          <w:sz w:val="24"/>
          <w:szCs w:val="24"/>
        </w:rPr>
        <w:t xml:space="preserve">da </w:t>
      </w:r>
      <w:r w:rsidRPr="005159C3">
        <w:rPr>
          <w:rFonts w:ascii="Arial" w:hAnsi="Arial" w:cs="Arial"/>
          <w:sz w:val="24"/>
          <w:szCs w:val="24"/>
        </w:rPr>
        <w:t>je utvrđena odgovornost države za štetu koja</w:t>
      </w:r>
      <w:r>
        <w:rPr>
          <w:rFonts w:ascii="Arial" w:hAnsi="Arial" w:cs="Arial"/>
          <w:sz w:val="24"/>
          <w:szCs w:val="24"/>
        </w:rPr>
        <w:t xml:space="preserve"> da </w:t>
      </w:r>
      <w:r w:rsidRPr="005159C3">
        <w:rPr>
          <w:rFonts w:ascii="Arial" w:hAnsi="Arial" w:cs="Arial"/>
          <w:sz w:val="24"/>
          <w:szCs w:val="24"/>
        </w:rPr>
        <w:t>je nastala kao</w:t>
      </w:r>
      <w:r>
        <w:rPr>
          <w:rFonts w:ascii="Arial" w:hAnsi="Arial" w:cs="Arial"/>
          <w:sz w:val="24"/>
          <w:szCs w:val="24"/>
        </w:rPr>
        <w:t xml:space="preserve"> </w:t>
      </w:r>
      <w:r w:rsidRPr="005159C3">
        <w:rPr>
          <w:rFonts w:ascii="Arial" w:hAnsi="Arial" w:cs="Arial"/>
          <w:sz w:val="24"/>
          <w:szCs w:val="24"/>
        </w:rPr>
        <w:t>posljedica toga što nacionalni sud nije po službenoj dužnosti ispitao nepoštenost</w:t>
      </w:r>
      <w:r>
        <w:rPr>
          <w:rFonts w:ascii="Arial" w:hAnsi="Arial" w:cs="Arial"/>
          <w:sz w:val="24"/>
          <w:szCs w:val="24"/>
        </w:rPr>
        <w:t xml:space="preserve"> </w:t>
      </w:r>
      <w:r w:rsidRPr="005159C3">
        <w:rPr>
          <w:rFonts w:ascii="Arial" w:hAnsi="Arial" w:cs="Arial"/>
          <w:sz w:val="24"/>
          <w:szCs w:val="24"/>
        </w:rPr>
        <w:t>ugovorne odredbe koja ulazi u područje primjene Direktive 93/13, iako</w:t>
      </w:r>
      <w:r>
        <w:rPr>
          <w:rFonts w:ascii="Arial" w:hAnsi="Arial" w:cs="Arial"/>
          <w:sz w:val="24"/>
          <w:szCs w:val="24"/>
        </w:rPr>
        <w:t xml:space="preserve"> da</w:t>
      </w:r>
      <w:r w:rsidRPr="005159C3">
        <w:rPr>
          <w:rFonts w:ascii="Arial" w:hAnsi="Arial" w:cs="Arial"/>
          <w:sz w:val="24"/>
          <w:szCs w:val="24"/>
        </w:rPr>
        <w:t xml:space="preserve"> je raspolagao potrebnim</w:t>
      </w:r>
      <w:r>
        <w:rPr>
          <w:rFonts w:ascii="Arial" w:hAnsi="Arial" w:cs="Arial"/>
          <w:sz w:val="24"/>
          <w:szCs w:val="24"/>
        </w:rPr>
        <w:t xml:space="preserve"> </w:t>
      </w:r>
      <w:r w:rsidRPr="005159C3">
        <w:rPr>
          <w:rFonts w:ascii="Arial" w:hAnsi="Arial" w:cs="Arial"/>
          <w:sz w:val="24"/>
          <w:szCs w:val="24"/>
        </w:rPr>
        <w:t>pravnim i činjeničnim elementima za tu prosudbu. Prema tome, a kako</w:t>
      </w:r>
      <w:r>
        <w:rPr>
          <w:rFonts w:ascii="Arial" w:hAnsi="Arial" w:cs="Arial"/>
          <w:sz w:val="24"/>
          <w:szCs w:val="24"/>
        </w:rPr>
        <w:t xml:space="preserve"> da</w:t>
      </w:r>
      <w:r w:rsidRPr="005159C3">
        <w:rPr>
          <w:rFonts w:ascii="Arial" w:hAnsi="Arial" w:cs="Arial"/>
          <w:sz w:val="24"/>
          <w:szCs w:val="24"/>
        </w:rPr>
        <w:t xml:space="preserve"> je kontrola nepoštenosti</w:t>
      </w:r>
      <w:r>
        <w:rPr>
          <w:rFonts w:ascii="Arial" w:hAnsi="Arial" w:cs="Arial"/>
          <w:sz w:val="24"/>
          <w:szCs w:val="24"/>
        </w:rPr>
        <w:t xml:space="preserve"> </w:t>
      </w:r>
      <w:r w:rsidRPr="005159C3">
        <w:rPr>
          <w:rFonts w:ascii="Arial" w:hAnsi="Arial" w:cs="Arial"/>
          <w:sz w:val="24"/>
          <w:szCs w:val="24"/>
        </w:rPr>
        <w:t>obveza nacionalnog suda po službenoj dužnosti, tada</w:t>
      </w:r>
      <w:r>
        <w:rPr>
          <w:rFonts w:ascii="Arial" w:hAnsi="Arial" w:cs="Arial"/>
          <w:sz w:val="24"/>
          <w:szCs w:val="24"/>
        </w:rPr>
        <w:t xml:space="preserve"> da</w:t>
      </w:r>
      <w:r w:rsidRPr="005159C3">
        <w:rPr>
          <w:rFonts w:ascii="Arial" w:hAnsi="Arial" w:cs="Arial"/>
          <w:sz w:val="24"/>
          <w:szCs w:val="24"/>
        </w:rPr>
        <w:t xml:space="preserve"> je očito da ako bi nadležni sud zaključio</w:t>
      </w:r>
      <w:r>
        <w:rPr>
          <w:rFonts w:ascii="Arial" w:hAnsi="Arial" w:cs="Arial"/>
          <w:sz w:val="24"/>
          <w:szCs w:val="24"/>
        </w:rPr>
        <w:t xml:space="preserve"> </w:t>
      </w:r>
      <w:r w:rsidRPr="005159C3">
        <w:rPr>
          <w:rFonts w:ascii="Arial" w:hAnsi="Arial" w:cs="Arial"/>
          <w:sz w:val="24"/>
          <w:szCs w:val="24"/>
        </w:rPr>
        <w:t xml:space="preserve">da tužitelj nema pravo na </w:t>
      </w:r>
      <w:proofErr w:type="spellStart"/>
      <w:r w:rsidRPr="005159C3">
        <w:rPr>
          <w:rFonts w:ascii="Arial" w:hAnsi="Arial" w:cs="Arial"/>
          <w:sz w:val="24"/>
          <w:szCs w:val="24"/>
        </w:rPr>
        <w:t>kondemnatorni</w:t>
      </w:r>
      <w:proofErr w:type="spellEnd"/>
      <w:r w:rsidRPr="005159C3">
        <w:rPr>
          <w:rFonts w:ascii="Arial" w:hAnsi="Arial" w:cs="Arial"/>
          <w:sz w:val="24"/>
          <w:szCs w:val="24"/>
        </w:rPr>
        <w:t xml:space="preserve"> zahtjev, bez da je proveo test nepoštenosti i utvrdio</w:t>
      </w:r>
      <w:r>
        <w:rPr>
          <w:rFonts w:ascii="Arial" w:hAnsi="Arial" w:cs="Arial"/>
          <w:sz w:val="24"/>
          <w:szCs w:val="24"/>
        </w:rPr>
        <w:t xml:space="preserve"> </w:t>
      </w:r>
      <w:r w:rsidRPr="005159C3">
        <w:rPr>
          <w:rFonts w:ascii="Arial" w:hAnsi="Arial" w:cs="Arial"/>
          <w:sz w:val="24"/>
          <w:szCs w:val="24"/>
        </w:rPr>
        <w:t xml:space="preserve">da li je konverzijom tužitelj kao potrošač obeštećen, isti </w:t>
      </w:r>
      <w:r>
        <w:rPr>
          <w:rFonts w:ascii="Arial" w:hAnsi="Arial" w:cs="Arial"/>
          <w:sz w:val="24"/>
          <w:szCs w:val="24"/>
        </w:rPr>
        <w:t xml:space="preserve">da bi </w:t>
      </w:r>
      <w:r w:rsidRPr="005159C3">
        <w:rPr>
          <w:rFonts w:ascii="Arial" w:hAnsi="Arial" w:cs="Arial"/>
          <w:sz w:val="24"/>
          <w:szCs w:val="24"/>
        </w:rPr>
        <w:t>počinio ozbiljnu povredu prava uslijed</w:t>
      </w:r>
      <w:r>
        <w:rPr>
          <w:rFonts w:ascii="Arial" w:hAnsi="Arial" w:cs="Arial"/>
          <w:sz w:val="24"/>
          <w:szCs w:val="24"/>
        </w:rPr>
        <w:t xml:space="preserve"> </w:t>
      </w:r>
      <w:r w:rsidRPr="005159C3">
        <w:rPr>
          <w:rFonts w:ascii="Arial" w:hAnsi="Arial" w:cs="Arial"/>
          <w:sz w:val="24"/>
          <w:szCs w:val="24"/>
        </w:rPr>
        <w:t xml:space="preserve">čega </w:t>
      </w:r>
      <w:r>
        <w:rPr>
          <w:rFonts w:ascii="Arial" w:hAnsi="Arial" w:cs="Arial"/>
          <w:sz w:val="24"/>
          <w:szCs w:val="24"/>
        </w:rPr>
        <w:t xml:space="preserve">da </w:t>
      </w:r>
      <w:r w:rsidRPr="005159C3">
        <w:rPr>
          <w:rFonts w:ascii="Arial" w:hAnsi="Arial" w:cs="Arial"/>
          <w:sz w:val="24"/>
          <w:szCs w:val="24"/>
        </w:rPr>
        <w:t>bi došlo do odgovornosti države za štetu.</w:t>
      </w:r>
      <w:r>
        <w:rPr>
          <w:rFonts w:ascii="Arial" w:hAnsi="Arial" w:cs="Arial"/>
          <w:sz w:val="24"/>
          <w:szCs w:val="24"/>
        </w:rPr>
        <w:t xml:space="preserve"> </w:t>
      </w:r>
      <w:r w:rsidRPr="005159C3">
        <w:rPr>
          <w:rFonts w:ascii="Arial" w:hAnsi="Arial" w:cs="Arial"/>
          <w:sz w:val="24"/>
          <w:szCs w:val="24"/>
        </w:rPr>
        <w:t>Stoga</w:t>
      </w:r>
      <w:r>
        <w:rPr>
          <w:rFonts w:ascii="Arial" w:hAnsi="Arial" w:cs="Arial"/>
          <w:sz w:val="24"/>
          <w:szCs w:val="24"/>
        </w:rPr>
        <w:t xml:space="preserve"> da tužitelj zaključno smatra</w:t>
      </w:r>
      <w:r w:rsidRPr="005159C3">
        <w:rPr>
          <w:rFonts w:ascii="Arial" w:hAnsi="Arial" w:cs="Arial"/>
          <w:sz w:val="24"/>
          <w:szCs w:val="24"/>
        </w:rPr>
        <w:t xml:space="preserve"> kako bi imajući u vidu sve gore navedeno, sud prvog stupnja, a</w:t>
      </w:r>
      <w:r>
        <w:rPr>
          <w:rFonts w:ascii="Arial" w:hAnsi="Arial" w:cs="Arial"/>
          <w:sz w:val="24"/>
          <w:szCs w:val="24"/>
        </w:rPr>
        <w:t xml:space="preserve"> </w:t>
      </w:r>
      <w:r w:rsidRPr="005159C3">
        <w:rPr>
          <w:rFonts w:ascii="Arial" w:hAnsi="Arial" w:cs="Arial"/>
          <w:sz w:val="24"/>
          <w:szCs w:val="24"/>
        </w:rPr>
        <w:t>posebice drugostupanjski sud ( kao sud koji</w:t>
      </w:r>
      <w:r>
        <w:rPr>
          <w:rFonts w:ascii="Arial" w:hAnsi="Arial" w:cs="Arial"/>
          <w:sz w:val="24"/>
          <w:szCs w:val="24"/>
        </w:rPr>
        <w:t xml:space="preserve"> da</w:t>
      </w:r>
      <w:r w:rsidRPr="005159C3">
        <w:rPr>
          <w:rFonts w:ascii="Arial" w:hAnsi="Arial" w:cs="Arial"/>
          <w:sz w:val="24"/>
          <w:szCs w:val="24"/>
        </w:rPr>
        <w:t xml:space="preserve"> odlučuje u najvišem stupnju ) prilikom donošenja</w:t>
      </w:r>
      <w:r>
        <w:rPr>
          <w:rFonts w:ascii="Arial" w:hAnsi="Arial" w:cs="Arial"/>
          <w:sz w:val="24"/>
          <w:szCs w:val="24"/>
        </w:rPr>
        <w:t xml:space="preserve"> </w:t>
      </w:r>
      <w:r w:rsidRPr="005159C3">
        <w:rPr>
          <w:rFonts w:ascii="Arial" w:hAnsi="Arial" w:cs="Arial"/>
          <w:sz w:val="24"/>
          <w:szCs w:val="24"/>
        </w:rPr>
        <w:t>odluke u ovom predmetu morao voditi računa o možebitnoj odgovornosti države ukoliko se</w:t>
      </w:r>
      <w:r>
        <w:rPr>
          <w:rFonts w:ascii="Arial" w:hAnsi="Arial" w:cs="Arial"/>
          <w:sz w:val="24"/>
          <w:szCs w:val="24"/>
        </w:rPr>
        <w:t xml:space="preserve"> </w:t>
      </w:r>
      <w:r w:rsidRPr="005159C3">
        <w:rPr>
          <w:rFonts w:ascii="Arial" w:hAnsi="Arial" w:cs="Arial"/>
          <w:sz w:val="24"/>
          <w:szCs w:val="24"/>
        </w:rPr>
        <w:t>odluka donese protivno ustaljenoj praksi suda EU.</w:t>
      </w:r>
      <w:r>
        <w:rPr>
          <w:rFonts w:ascii="Arial" w:hAnsi="Arial" w:cs="Arial"/>
          <w:sz w:val="24"/>
          <w:szCs w:val="24"/>
        </w:rPr>
        <w:t xml:space="preserve"> </w:t>
      </w:r>
      <w:r w:rsidRPr="005159C3">
        <w:rPr>
          <w:rFonts w:ascii="Arial" w:hAnsi="Arial" w:cs="Arial"/>
          <w:sz w:val="24"/>
          <w:szCs w:val="24"/>
        </w:rPr>
        <w:t>Vještačenjem</w:t>
      </w:r>
      <w:r>
        <w:rPr>
          <w:rFonts w:ascii="Arial" w:hAnsi="Arial" w:cs="Arial"/>
          <w:sz w:val="24"/>
          <w:szCs w:val="24"/>
        </w:rPr>
        <w:t xml:space="preserve"> da</w:t>
      </w:r>
      <w:r w:rsidRPr="005159C3">
        <w:rPr>
          <w:rFonts w:ascii="Arial" w:hAnsi="Arial" w:cs="Arial"/>
          <w:sz w:val="24"/>
          <w:szCs w:val="24"/>
        </w:rPr>
        <w:t xml:space="preserve"> je potrebno za razdoblje od zaključenja Ugovora o kreditu do dana provođenja</w:t>
      </w:r>
      <w:r>
        <w:rPr>
          <w:rFonts w:ascii="Arial" w:hAnsi="Arial" w:cs="Arial"/>
          <w:sz w:val="24"/>
          <w:szCs w:val="24"/>
        </w:rPr>
        <w:t xml:space="preserve"> </w:t>
      </w:r>
      <w:r w:rsidRPr="005159C3">
        <w:rPr>
          <w:rFonts w:ascii="Arial" w:hAnsi="Arial" w:cs="Arial"/>
          <w:sz w:val="24"/>
          <w:szCs w:val="24"/>
        </w:rPr>
        <w:t>konverzije izračunati:</w:t>
      </w:r>
      <w:r>
        <w:rPr>
          <w:rFonts w:ascii="Arial" w:hAnsi="Arial" w:cs="Arial"/>
          <w:sz w:val="24"/>
          <w:szCs w:val="24"/>
        </w:rPr>
        <w:t xml:space="preserve"> </w:t>
      </w:r>
      <w:r w:rsidRPr="005159C3">
        <w:rPr>
          <w:rFonts w:ascii="Arial" w:hAnsi="Arial" w:cs="Arial"/>
          <w:sz w:val="24"/>
          <w:szCs w:val="24"/>
        </w:rPr>
        <w:t>razliku preplaćenog CHF tečaja, odnosno po mjesecima izračunati preplatu koja je nastala na</w:t>
      </w:r>
      <w:r>
        <w:rPr>
          <w:rFonts w:ascii="Arial" w:hAnsi="Arial" w:cs="Arial"/>
          <w:sz w:val="24"/>
          <w:szCs w:val="24"/>
        </w:rPr>
        <w:t xml:space="preserve"> </w:t>
      </w:r>
      <w:r w:rsidRPr="005159C3">
        <w:rPr>
          <w:rFonts w:ascii="Arial" w:hAnsi="Arial" w:cs="Arial"/>
          <w:sz w:val="24"/>
          <w:szCs w:val="24"/>
        </w:rPr>
        <w:t>ime tečajne razlike u svakom mjesečnom anuitetu za koji je banka teretila korisnika kredita, u</w:t>
      </w:r>
      <w:r>
        <w:rPr>
          <w:rFonts w:ascii="Arial" w:hAnsi="Arial" w:cs="Arial"/>
          <w:sz w:val="24"/>
          <w:szCs w:val="24"/>
        </w:rPr>
        <w:t xml:space="preserve"> </w:t>
      </w:r>
      <w:r w:rsidRPr="005159C3">
        <w:rPr>
          <w:rFonts w:ascii="Arial" w:hAnsi="Arial" w:cs="Arial"/>
          <w:sz w:val="24"/>
          <w:szCs w:val="24"/>
        </w:rPr>
        <w:t>odnosu na anuitete prema simuliranom otplatnom planu i primjenom početnog srednjeg CHF</w:t>
      </w:r>
      <w:r>
        <w:rPr>
          <w:rFonts w:ascii="Arial" w:hAnsi="Arial" w:cs="Arial"/>
          <w:sz w:val="24"/>
          <w:szCs w:val="24"/>
        </w:rPr>
        <w:t xml:space="preserve"> </w:t>
      </w:r>
      <w:r w:rsidRPr="005159C3">
        <w:rPr>
          <w:rFonts w:ascii="Arial" w:hAnsi="Arial" w:cs="Arial"/>
          <w:sz w:val="24"/>
          <w:szCs w:val="24"/>
        </w:rPr>
        <w:t>tečaja,</w:t>
      </w:r>
      <w:r>
        <w:rPr>
          <w:rFonts w:ascii="Arial" w:hAnsi="Arial" w:cs="Arial"/>
          <w:sz w:val="24"/>
          <w:szCs w:val="24"/>
        </w:rPr>
        <w:t xml:space="preserve"> </w:t>
      </w:r>
      <w:r w:rsidRPr="005159C3">
        <w:rPr>
          <w:rFonts w:ascii="Arial" w:hAnsi="Arial" w:cs="Arial"/>
          <w:sz w:val="24"/>
          <w:szCs w:val="24"/>
        </w:rPr>
        <w:t>razliku preplaćene kamate, odnosno po mjesecima izračunati razliku između stvarno</w:t>
      </w:r>
      <w:r>
        <w:rPr>
          <w:rFonts w:ascii="Arial" w:hAnsi="Arial" w:cs="Arial"/>
          <w:sz w:val="24"/>
          <w:szCs w:val="24"/>
        </w:rPr>
        <w:t xml:space="preserve"> </w:t>
      </w:r>
      <w:r w:rsidRPr="005159C3">
        <w:rPr>
          <w:rFonts w:ascii="Arial" w:hAnsi="Arial" w:cs="Arial"/>
          <w:sz w:val="24"/>
          <w:szCs w:val="24"/>
        </w:rPr>
        <w:t>naplaćene kamate po kreditu (dakle, kamate koja</w:t>
      </w:r>
      <w:r>
        <w:rPr>
          <w:rFonts w:ascii="Arial" w:hAnsi="Arial" w:cs="Arial"/>
          <w:sz w:val="24"/>
          <w:szCs w:val="24"/>
        </w:rPr>
        <w:t xml:space="preserve"> da</w:t>
      </w:r>
      <w:r w:rsidRPr="005159C3">
        <w:rPr>
          <w:rFonts w:ascii="Arial" w:hAnsi="Arial" w:cs="Arial"/>
          <w:sz w:val="24"/>
          <w:szCs w:val="24"/>
        </w:rPr>
        <w:t xml:space="preserve"> se tijekom otplate uvećavala jednostranom</w:t>
      </w:r>
      <w:r>
        <w:rPr>
          <w:rFonts w:ascii="Arial" w:hAnsi="Arial" w:cs="Arial"/>
          <w:sz w:val="24"/>
          <w:szCs w:val="24"/>
        </w:rPr>
        <w:t xml:space="preserve"> </w:t>
      </w:r>
      <w:r w:rsidRPr="005159C3">
        <w:rPr>
          <w:rFonts w:ascii="Arial" w:hAnsi="Arial" w:cs="Arial"/>
          <w:sz w:val="24"/>
          <w:szCs w:val="24"/>
        </w:rPr>
        <w:t>odlukom banke) u odnosu na početnu ugovorenu kamatu stopu koju</w:t>
      </w:r>
      <w:r>
        <w:rPr>
          <w:rFonts w:ascii="Arial" w:hAnsi="Arial" w:cs="Arial"/>
          <w:sz w:val="24"/>
          <w:szCs w:val="24"/>
        </w:rPr>
        <w:t xml:space="preserve"> da</w:t>
      </w:r>
      <w:r w:rsidRPr="005159C3">
        <w:rPr>
          <w:rFonts w:ascii="Arial" w:hAnsi="Arial" w:cs="Arial"/>
          <w:sz w:val="24"/>
          <w:szCs w:val="24"/>
        </w:rPr>
        <w:t xml:space="preserve"> je tužitelj trebao plaćati</w:t>
      </w:r>
    </w:p>
    <w:p w:rsidR="00406F06" w:rsidP="00406F06" w:rsidRDefault="00406F06" w14:paraId="1082FF32" w14:textId="7AED19C7">
      <w:pPr>
        <w:pStyle w:val="Bezproreda"/>
        <w:jc w:val="both"/>
        <w:rPr>
          <w:rFonts w:ascii="Arial" w:hAnsi="Arial" w:cs="Arial"/>
          <w:sz w:val="24"/>
          <w:szCs w:val="24"/>
        </w:rPr>
      </w:pPr>
      <w:r w:rsidRPr="005159C3">
        <w:rPr>
          <w:rFonts w:ascii="Arial" w:hAnsi="Arial" w:cs="Arial"/>
          <w:sz w:val="24"/>
          <w:szCs w:val="24"/>
        </w:rPr>
        <w:t>prema simuliranom otplatnom planu, primjenom početnog CHF tečaja,</w:t>
      </w:r>
      <w:r>
        <w:rPr>
          <w:rFonts w:ascii="Arial" w:hAnsi="Arial" w:cs="Arial"/>
          <w:sz w:val="24"/>
          <w:szCs w:val="24"/>
        </w:rPr>
        <w:t xml:space="preserve"> </w:t>
      </w:r>
      <w:r w:rsidRPr="005159C3">
        <w:rPr>
          <w:rFonts w:ascii="Arial" w:hAnsi="Arial" w:cs="Arial"/>
          <w:sz w:val="24"/>
          <w:szCs w:val="24"/>
        </w:rPr>
        <w:t>prilikom izrade izračuna u razdoblju od 01. siječnja 2014.god. pa nadalje primijeniti zakonsku</w:t>
      </w:r>
      <w:r>
        <w:rPr>
          <w:rFonts w:ascii="Arial" w:hAnsi="Arial" w:cs="Arial"/>
          <w:sz w:val="24"/>
          <w:szCs w:val="24"/>
        </w:rPr>
        <w:t xml:space="preserve"> </w:t>
      </w:r>
      <w:r w:rsidRPr="005159C3">
        <w:rPr>
          <w:rFonts w:ascii="Arial" w:hAnsi="Arial" w:cs="Arial"/>
          <w:sz w:val="24"/>
          <w:szCs w:val="24"/>
        </w:rPr>
        <w:t>kamatnu stopu od 3,23%, sukladno Izmjenama Zakona o potrošačkom kreditiranju od 01.</w:t>
      </w:r>
      <w:r>
        <w:rPr>
          <w:rFonts w:ascii="Arial" w:hAnsi="Arial" w:cs="Arial"/>
          <w:sz w:val="24"/>
          <w:szCs w:val="24"/>
        </w:rPr>
        <w:t xml:space="preserve"> </w:t>
      </w:r>
      <w:r w:rsidRPr="005159C3">
        <w:rPr>
          <w:rFonts w:ascii="Arial" w:hAnsi="Arial" w:cs="Arial"/>
          <w:sz w:val="24"/>
          <w:szCs w:val="24"/>
        </w:rPr>
        <w:t xml:space="preserve">siječnja 2014.god. kojim </w:t>
      </w:r>
      <w:r>
        <w:rPr>
          <w:rFonts w:ascii="Arial" w:hAnsi="Arial" w:cs="Arial"/>
          <w:sz w:val="24"/>
          <w:szCs w:val="24"/>
        </w:rPr>
        <w:t xml:space="preserve">da </w:t>
      </w:r>
      <w:r w:rsidRPr="005159C3">
        <w:rPr>
          <w:rFonts w:ascii="Arial" w:hAnsi="Arial" w:cs="Arial"/>
          <w:sz w:val="24"/>
          <w:szCs w:val="24"/>
        </w:rPr>
        <w:t>je propisano da se na sve stam</w:t>
      </w:r>
      <w:r>
        <w:rPr>
          <w:rFonts w:ascii="Arial" w:hAnsi="Arial" w:cs="Arial"/>
          <w:sz w:val="24"/>
          <w:szCs w:val="24"/>
        </w:rPr>
        <w:t xml:space="preserve">bene kredite u CHF valuti ima </w:t>
      </w:r>
      <w:r w:rsidRPr="005159C3">
        <w:rPr>
          <w:rFonts w:ascii="Arial" w:hAnsi="Arial" w:cs="Arial"/>
          <w:sz w:val="24"/>
          <w:szCs w:val="24"/>
        </w:rPr>
        <w:t>prim</w:t>
      </w:r>
      <w:r>
        <w:rPr>
          <w:rFonts w:ascii="Arial" w:hAnsi="Arial" w:cs="Arial"/>
          <w:sz w:val="24"/>
          <w:szCs w:val="24"/>
        </w:rPr>
        <w:t xml:space="preserve">ijeniti kamatna stopa od 3,23%, </w:t>
      </w:r>
      <w:r w:rsidRPr="005159C3">
        <w:rPr>
          <w:rFonts w:ascii="Arial" w:hAnsi="Arial" w:cs="Arial"/>
          <w:sz w:val="24"/>
          <w:szCs w:val="24"/>
        </w:rPr>
        <w:t xml:space="preserve"> izračunati visinu preostale glavnice kredita na dan 30.09.2015. godine na način da se primijeni</w:t>
      </w:r>
      <w:r>
        <w:rPr>
          <w:rFonts w:ascii="Arial" w:hAnsi="Arial" w:cs="Arial"/>
          <w:sz w:val="24"/>
          <w:szCs w:val="24"/>
        </w:rPr>
        <w:t xml:space="preserve"> </w:t>
      </w:r>
      <w:r w:rsidRPr="005159C3">
        <w:rPr>
          <w:rFonts w:ascii="Arial" w:hAnsi="Arial" w:cs="Arial"/>
          <w:sz w:val="24"/>
          <w:szCs w:val="24"/>
        </w:rPr>
        <w:t>početno ugovorena kamatna stopa te srednji tečaj švicarskog franka koji je bio važeći na dan</w:t>
      </w:r>
      <w:r>
        <w:rPr>
          <w:rFonts w:ascii="Arial" w:hAnsi="Arial" w:cs="Arial"/>
          <w:sz w:val="24"/>
          <w:szCs w:val="24"/>
        </w:rPr>
        <w:t xml:space="preserve"> </w:t>
      </w:r>
      <w:proofErr w:type="spellStart"/>
      <w:r w:rsidRPr="005159C3">
        <w:rPr>
          <w:rFonts w:ascii="Arial" w:hAnsi="Arial" w:cs="Arial"/>
          <w:sz w:val="24"/>
          <w:szCs w:val="24"/>
        </w:rPr>
        <w:t>solemnizacije</w:t>
      </w:r>
      <w:proofErr w:type="spellEnd"/>
      <w:r w:rsidRPr="005159C3">
        <w:rPr>
          <w:rFonts w:ascii="Arial" w:hAnsi="Arial" w:cs="Arial"/>
          <w:sz w:val="24"/>
          <w:szCs w:val="24"/>
        </w:rPr>
        <w:t xml:space="preserve"> osnovnog Ugovora o kreditu /u trenutku isplate kredita. Dakle, utvrditi stanje</w:t>
      </w:r>
      <w:r>
        <w:rPr>
          <w:rFonts w:ascii="Arial" w:hAnsi="Arial" w:cs="Arial"/>
          <w:sz w:val="24"/>
          <w:szCs w:val="24"/>
        </w:rPr>
        <w:t xml:space="preserve"> </w:t>
      </w:r>
      <w:r w:rsidRPr="005159C3">
        <w:rPr>
          <w:rFonts w:ascii="Arial" w:hAnsi="Arial" w:cs="Arial"/>
          <w:sz w:val="24"/>
          <w:szCs w:val="24"/>
        </w:rPr>
        <w:t>kredita koje je bilo na dan 30.09.2015. godine prema početnom otplatnom planu, primjenom</w:t>
      </w:r>
      <w:r>
        <w:rPr>
          <w:rFonts w:ascii="Arial" w:hAnsi="Arial" w:cs="Arial"/>
          <w:sz w:val="24"/>
          <w:szCs w:val="24"/>
        </w:rPr>
        <w:t xml:space="preserve"> </w:t>
      </w:r>
      <w:r w:rsidRPr="005159C3">
        <w:rPr>
          <w:rFonts w:ascii="Arial" w:hAnsi="Arial" w:cs="Arial"/>
          <w:sz w:val="24"/>
          <w:szCs w:val="24"/>
        </w:rPr>
        <w:t>početno ugovorene kamatne stope i početnog tečaja,</w:t>
      </w:r>
      <w:r>
        <w:rPr>
          <w:rFonts w:ascii="Arial" w:hAnsi="Arial" w:cs="Arial"/>
          <w:sz w:val="24"/>
          <w:szCs w:val="24"/>
        </w:rPr>
        <w:t xml:space="preserve"> </w:t>
      </w:r>
      <w:r w:rsidRPr="005159C3">
        <w:rPr>
          <w:rFonts w:ascii="Arial" w:hAnsi="Arial" w:cs="Arial"/>
          <w:sz w:val="24"/>
          <w:szCs w:val="24"/>
        </w:rPr>
        <w:t>na dan 30.09.2015.god. izračunati razliku između glavnice po Dodatku i glavnice kredita po</w:t>
      </w:r>
      <w:r>
        <w:rPr>
          <w:rFonts w:ascii="Arial" w:hAnsi="Arial" w:cs="Arial"/>
          <w:sz w:val="24"/>
          <w:szCs w:val="24"/>
        </w:rPr>
        <w:t xml:space="preserve"> </w:t>
      </w:r>
      <w:r w:rsidRPr="005159C3">
        <w:rPr>
          <w:rFonts w:ascii="Arial" w:hAnsi="Arial" w:cs="Arial"/>
          <w:sz w:val="24"/>
          <w:szCs w:val="24"/>
        </w:rPr>
        <w:t xml:space="preserve">početnom otplatnom planu primjenom početno ugovorene </w:t>
      </w:r>
      <w:r>
        <w:rPr>
          <w:rFonts w:ascii="Arial" w:hAnsi="Arial" w:cs="Arial"/>
          <w:sz w:val="24"/>
          <w:szCs w:val="24"/>
        </w:rPr>
        <w:t>kamatne stope i početnog tečaja,</w:t>
      </w:r>
      <w:r w:rsidRPr="005159C3">
        <w:rPr>
          <w:rFonts w:ascii="Arial" w:hAnsi="Arial" w:cs="Arial"/>
          <w:sz w:val="24"/>
          <w:szCs w:val="24"/>
        </w:rPr>
        <w:t xml:space="preserve"> da vještak odgovori je li provedbom konverzije, a uzevši pri tome sve efekte provedene</w:t>
      </w:r>
      <w:r>
        <w:rPr>
          <w:rFonts w:ascii="Arial" w:hAnsi="Arial" w:cs="Arial"/>
          <w:sz w:val="24"/>
          <w:szCs w:val="24"/>
        </w:rPr>
        <w:t xml:space="preserve"> </w:t>
      </w:r>
      <w:r w:rsidRPr="005159C3">
        <w:rPr>
          <w:rFonts w:ascii="Arial" w:hAnsi="Arial" w:cs="Arial"/>
          <w:sz w:val="24"/>
          <w:szCs w:val="24"/>
        </w:rPr>
        <w:t>konverzije u obzir, tužiteljeva obveza po kreditu svedena na onaj iznos kolika bi bila prema</w:t>
      </w:r>
      <w:r>
        <w:rPr>
          <w:rFonts w:ascii="Arial" w:hAnsi="Arial" w:cs="Arial"/>
          <w:sz w:val="24"/>
          <w:szCs w:val="24"/>
        </w:rPr>
        <w:t xml:space="preserve"> </w:t>
      </w:r>
      <w:r w:rsidRPr="005159C3">
        <w:rPr>
          <w:rFonts w:ascii="Arial" w:hAnsi="Arial" w:cs="Arial"/>
          <w:sz w:val="24"/>
          <w:szCs w:val="24"/>
        </w:rPr>
        <w:t>početnim uvjetima kredita uz eliminaciju ništetnih ugovornih odredbi (valutne klauzule i</w:t>
      </w:r>
      <w:r>
        <w:rPr>
          <w:rFonts w:ascii="Arial" w:hAnsi="Arial" w:cs="Arial"/>
          <w:sz w:val="24"/>
          <w:szCs w:val="24"/>
        </w:rPr>
        <w:t xml:space="preserve"> </w:t>
      </w:r>
      <w:r w:rsidRPr="005159C3">
        <w:rPr>
          <w:rFonts w:ascii="Arial" w:hAnsi="Arial" w:cs="Arial"/>
          <w:sz w:val="24"/>
          <w:szCs w:val="24"/>
        </w:rPr>
        <w:t>promjena kamate),</w:t>
      </w:r>
      <w:r>
        <w:rPr>
          <w:rFonts w:ascii="Arial" w:hAnsi="Arial" w:cs="Arial"/>
          <w:sz w:val="24"/>
          <w:szCs w:val="24"/>
        </w:rPr>
        <w:t xml:space="preserve"> </w:t>
      </w:r>
      <w:r w:rsidRPr="005159C3">
        <w:rPr>
          <w:rFonts w:ascii="Arial" w:hAnsi="Arial" w:cs="Arial"/>
          <w:sz w:val="24"/>
          <w:szCs w:val="24"/>
        </w:rPr>
        <w:t>da vještak utvrdi razliku glavnice, odnosno nepriznati</w:t>
      </w:r>
      <w:r>
        <w:rPr>
          <w:rFonts w:ascii="Arial" w:hAnsi="Arial" w:cs="Arial"/>
          <w:sz w:val="24"/>
          <w:szCs w:val="24"/>
        </w:rPr>
        <w:t xml:space="preserve"> iznos umanjene</w:t>
      </w:r>
      <w:r w:rsidRPr="005159C3">
        <w:rPr>
          <w:rFonts w:ascii="Arial" w:hAnsi="Arial" w:cs="Arial"/>
          <w:sz w:val="24"/>
          <w:szCs w:val="24"/>
        </w:rPr>
        <w:t xml:space="preserve"> glavnice u provedenoj</w:t>
      </w:r>
      <w:r>
        <w:rPr>
          <w:rFonts w:ascii="Arial" w:hAnsi="Arial" w:cs="Arial"/>
          <w:sz w:val="24"/>
          <w:szCs w:val="24"/>
        </w:rPr>
        <w:t xml:space="preserve"> </w:t>
      </w:r>
      <w:r w:rsidRPr="005159C3">
        <w:rPr>
          <w:rFonts w:ascii="Arial" w:hAnsi="Arial" w:cs="Arial"/>
          <w:sz w:val="24"/>
          <w:szCs w:val="24"/>
        </w:rPr>
        <w:t>konverziji, tj. novčanu razliku između stanja neotplaćene glavnice u EUR kreditu prema novom</w:t>
      </w:r>
      <w:r>
        <w:rPr>
          <w:rFonts w:ascii="Arial" w:hAnsi="Arial" w:cs="Arial"/>
          <w:sz w:val="24"/>
          <w:szCs w:val="24"/>
        </w:rPr>
        <w:t xml:space="preserve"> </w:t>
      </w:r>
      <w:r w:rsidRPr="005159C3">
        <w:rPr>
          <w:rFonts w:ascii="Arial" w:hAnsi="Arial" w:cs="Arial"/>
          <w:sz w:val="24"/>
          <w:szCs w:val="24"/>
        </w:rPr>
        <w:t>otplatnom planu na dan konverzije 30.09.2015.g. iskazano u kunskoj protuvrijednosti prema</w:t>
      </w:r>
      <w:r>
        <w:rPr>
          <w:rFonts w:ascii="Arial" w:hAnsi="Arial" w:cs="Arial"/>
          <w:sz w:val="24"/>
          <w:szCs w:val="24"/>
        </w:rPr>
        <w:t xml:space="preserve"> </w:t>
      </w:r>
      <w:r w:rsidRPr="005159C3">
        <w:rPr>
          <w:rFonts w:ascii="Arial" w:hAnsi="Arial" w:cs="Arial"/>
          <w:sz w:val="24"/>
          <w:szCs w:val="24"/>
        </w:rPr>
        <w:t>srednjem tečaju tuženika na dan 30.09.2015, i st</w:t>
      </w:r>
      <w:r>
        <w:rPr>
          <w:rFonts w:ascii="Arial" w:hAnsi="Arial" w:cs="Arial"/>
          <w:sz w:val="24"/>
          <w:szCs w:val="24"/>
        </w:rPr>
        <w:t>anja neotplaćene glavnice u CHF</w:t>
      </w:r>
      <w:r w:rsidRPr="005159C3">
        <w:rPr>
          <w:rFonts w:ascii="Arial" w:hAnsi="Arial" w:cs="Arial"/>
          <w:sz w:val="24"/>
          <w:szCs w:val="24"/>
        </w:rPr>
        <w:t>, stvarno</w:t>
      </w:r>
      <w:r>
        <w:rPr>
          <w:rFonts w:ascii="Arial" w:hAnsi="Arial" w:cs="Arial"/>
          <w:sz w:val="24"/>
          <w:szCs w:val="24"/>
        </w:rPr>
        <w:t xml:space="preserve"> </w:t>
      </w:r>
      <w:r w:rsidRPr="005159C3">
        <w:rPr>
          <w:rFonts w:ascii="Arial" w:hAnsi="Arial" w:cs="Arial"/>
          <w:sz w:val="24"/>
          <w:szCs w:val="24"/>
        </w:rPr>
        <w:t>zatečene na dan 30.09.2015.g. obračunato u kunama prema tečaju za CHF koji je primijenjen</w:t>
      </w:r>
      <w:r>
        <w:rPr>
          <w:rFonts w:ascii="Arial" w:hAnsi="Arial" w:cs="Arial"/>
          <w:sz w:val="24"/>
          <w:szCs w:val="24"/>
        </w:rPr>
        <w:t xml:space="preserve"> </w:t>
      </w:r>
      <w:r w:rsidRPr="005159C3">
        <w:rPr>
          <w:rFonts w:ascii="Arial" w:hAnsi="Arial" w:cs="Arial"/>
          <w:sz w:val="24"/>
          <w:szCs w:val="24"/>
        </w:rPr>
        <w:t>na dan isplate kredita</w:t>
      </w:r>
      <w:r>
        <w:rPr>
          <w:rFonts w:ascii="Arial" w:hAnsi="Arial" w:cs="Arial"/>
          <w:sz w:val="24"/>
          <w:szCs w:val="24"/>
        </w:rPr>
        <w:t xml:space="preserve">, </w:t>
      </w:r>
      <w:r w:rsidRPr="005159C3">
        <w:rPr>
          <w:rFonts w:ascii="Arial" w:hAnsi="Arial" w:cs="Arial"/>
          <w:sz w:val="24"/>
          <w:szCs w:val="24"/>
        </w:rPr>
        <w:t>utvrdi je li provedbom konverzije tuženik utvrdio eventualnu preplatu ili manjak na dan</w:t>
      </w:r>
      <w:r>
        <w:rPr>
          <w:rFonts w:ascii="Arial" w:hAnsi="Arial" w:cs="Arial"/>
          <w:sz w:val="24"/>
          <w:szCs w:val="24"/>
        </w:rPr>
        <w:t xml:space="preserve"> </w:t>
      </w:r>
      <w:r w:rsidRPr="005159C3">
        <w:rPr>
          <w:rFonts w:ascii="Arial" w:hAnsi="Arial" w:cs="Arial"/>
          <w:sz w:val="24"/>
          <w:szCs w:val="24"/>
        </w:rPr>
        <w:t>30.09.2015 i u kojem iznosu</w:t>
      </w:r>
      <w:r>
        <w:rPr>
          <w:rFonts w:ascii="Arial" w:hAnsi="Arial" w:cs="Arial"/>
          <w:sz w:val="24"/>
          <w:szCs w:val="24"/>
        </w:rPr>
        <w:t xml:space="preserve">, </w:t>
      </w:r>
      <w:r w:rsidRPr="005159C3">
        <w:rPr>
          <w:rFonts w:ascii="Arial" w:hAnsi="Arial" w:cs="Arial"/>
          <w:sz w:val="24"/>
          <w:szCs w:val="24"/>
        </w:rPr>
        <w:t xml:space="preserve">te da napravi rekapitulaciju eventualnog </w:t>
      </w:r>
      <w:r w:rsidRPr="005159C3">
        <w:rPr>
          <w:rFonts w:ascii="Arial" w:hAnsi="Arial" w:cs="Arial"/>
          <w:sz w:val="24"/>
          <w:szCs w:val="24"/>
        </w:rPr>
        <w:lastRenderedPageBreak/>
        <w:t>potraživanja na dan 30.09.2015 na način da se</w:t>
      </w:r>
      <w:r>
        <w:rPr>
          <w:rFonts w:ascii="Arial" w:hAnsi="Arial" w:cs="Arial"/>
          <w:sz w:val="24"/>
          <w:szCs w:val="24"/>
        </w:rPr>
        <w:t xml:space="preserve"> </w:t>
      </w:r>
      <w:r w:rsidRPr="005159C3">
        <w:rPr>
          <w:rFonts w:ascii="Arial" w:hAnsi="Arial" w:cs="Arial"/>
          <w:sz w:val="24"/>
          <w:szCs w:val="24"/>
        </w:rPr>
        <w:t>obračuna kumulativni efekt preplate po kamati i valuti, eventualne razlike glavnice, eventualne</w:t>
      </w:r>
      <w:r>
        <w:rPr>
          <w:rFonts w:ascii="Arial" w:hAnsi="Arial" w:cs="Arial"/>
          <w:sz w:val="24"/>
          <w:szCs w:val="24"/>
        </w:rPr>
        <w:t xml:space="preserve"> </w:t>
      </w:r>
      <w:r w:rsidRPr="005159C3">
        <w:rPr>
          <w:rFonts w:ascii="Arial" w:hAnsi="Arial" w:cs="Arial"/>
          <w:sz w:val="24"/>
          <w:szCs w:val="24"/>
        </w:rPr>
        <w:t>preplate ili manjka sukladno ZOO čl.171. red uračunavanja, i čl. 172. uračunavanje kamata i</w:t>
      </w:r>
      <w:r>
        <w:rPr>
          <w:rFonts w:ascii="Arial" w:hAnsi="Arial" w:cs="Arial"/>
          <w:sz w:val="24"/>
          <w:szCs w:val="24"/>
        </w:rPr>
        <w:t xml:space="preserve"> </w:t>
      </w:r>
      <w:r w:rsidRPr="005159C3">
        <w:rPr>
          <w:rFonts w:ascii="Arial" w:hAnsi="Arial" w:cs="Arial"/>
          <w:sz w:val="24"/>
          <w:szCs w:val="24"/>
        </w:rPr>
        <w:t>troškova, imajući u vidu da je na potraživanja temeljem preplaćene kamate i valute do dana</w:t>
      </w:r>
      <w:r>
        <w:rPr>
          <w:rFonts w:ascii="Arial" w:hAnsi="Arial" w:cs="Arial"/>
          <w:sz w:val="24"/>
          <w:szCs w:val="24"/>
        </w:rPr>
        <w:t xml:space="preserve"> </w:t>
      </w:r>
      <w:r w:rsidRPr="005159C3">
        <w:rPr>
          <w:rFonts w:ascii="Arial" w:hAnsi="Arial" w:cs="Arial"/>
          <w:sz w:val="24"/>
          <w:szCs w:val="24"/>
        </w:rPr>
        <w:t>30.09.2015.g obračunata i zakonska zatezna kamata</w:t>
      </w:r>
      <w:r>
        <w:rPr>
          <w:rFonts w:ascii="Arial" w:hAnsi="Arial" w:cs="Arial"/>
          <w:sz w:val="24"/>
          <w:szCs w:val="24"/>
        </w:rPr>
        <w:t xml:space="preserve">. </w:t>
      </w:r>
      <w:r w:rsidRPr="005159C3">
        <w:rPr>
          <w:rFonts w:ascii="Arial" w:hAnsi="Arial" w:cs="Arial"/>
          <w:sz w:val="24"/>
          <w:szCs w:val="24"/>
        </w:rPr>
        <w:t>Ukoliko bi sud s</w:t>
      </w:r>
      <w:r>
        <w:rPr>
          <w:rFonts w:ascii="Arial" w:hAnsi="Arial" w:cs="Arial"/>
          <w:sz w:val="24"/>
          <w:szCs w:val="24"/>
        </w:rPr>
        <w:t xml:space="preserve">matrao da bi valjalo primijeniti </w:t>
      </w:r>
      <w:r w:rsidRPr="005159C3">
        <w:rPr>
          <w:rFonts w:ascii="Arial" w:hAnsi="Arial" w:cs="Arial"/>
          <w:sz w:val="24"/>
          <w:szCs w:val="24"/>
        </w:rPr>
        <w:t>koji drugi tečaj npr</w:t>
      </w:r>
      <w:r>
        <w:rPr>
          <w:rFonts w:ascii="Arial" w:hAnsi="Arial" w:cs="Arial"/>
          <w:sz w:val="24"/>
          <w:szCs w:val="24"/>
        </w:rPr>
        <w:t>.</w:t>
      </w:r>
      <w:r w:rsidRPr="005159C3">
        <w:rPr>
          <w:rFonts w:ascii="Arial" w:hAnsi="Arial" w:cs="Arial"/>
          <w:sz w:val="24"/>
          <w:szCs w:val="24"/>
        </w:rPr>
        <w:t xml:space="preserve"> tečaj na dan zaključenja</w:t>
      </w:r>
      <w:r>
        <w:rPr>
          <w:rFonts w:ascii="Arial" w:hAnsi="Arial" w:cs="Arial"/>
          <w:sz w:val="24"/>
          <w:szCs w:val="24"/>
        </w:rPr>
        <w:t xml:space="preserve"> </w:t>
      </w:r>
      <w:r w:rsidRPr="005159C3">
        <w:rPr>
          <w:rFonts w:ascii="Arial" w:hAnsi="Arial" w:cs="Arial"/>
          <w:sz w:val="24"/>
          <w:szCs w:val="24"/>
        </w:rPr>
        <w:t xml:space="preserve">ugovora o kreditu ili na dan uplate prvog anuiteta, </w:t>
      </w:r>
      <w:r>
        <w:rPr>
          <w:rFonts w:ascii="Arial" w:hAnsi="Arial" w:cs="Arial"/>
          <w:sz w:val="24"/>
          <w:szCs w:val="24"/>
        </w:rPr>
        <w:t xml:space="preserve">predlaže se tada sudu </w:t>
      </w:r>
      <w:r w:rsidRPr="005159C3">
        <w:rPr>
          <w:rFonts w:ascii="Arial" w:hAnsi="Arial" w:cs="Arial"/>
          <w:sz w:val="24"/>
          <w:szCs w:val="24"/>
        </w:rPr>
        <w:t>da naloži</w:t>
      </w:r>
      <w:r>
        <w:rPr>
          <w:rFonts w:ascii="Arial" w:hAnsi="Arial" w:cs="Arial"/>
          <w:sz w:val="24"/>
          <w:szCs w:val="24"/>
        </w:rPr>
        <w:t xml:space="preserve"> </w:t>
      </w:r>
      <w:r w:rsidRPr="005159C3">
        <w:rPr>
          <w:rFonts w:ascii="Arial" w:hAnsi="Arial" w:cs="Arial"/>
          <w:sz w:val="24"/>
          <w:szCs w:val="24"/>
        </w:rPr>
        <w:t>financijskom vještaku izradu vještačenja i prema tim tečajevima.</w:t>
      </w:r>
    </w:p>
    <w:p w:rsidR="00F879E1" w:rsidP="00406F06" w:rsidRDefault="00F879E1" w14:paraId="0FCE1EBB" w14:textId="77777777">
      <w:pPr>
        <w:pStyle w:val="Bezproreda"/>
        <w:jc w:val="both"/>
        <w:rPr>
          <w:rFonts w:ascii="Arial" w:hAnsi="Arial" w:cs="Arial"/>
          <w:sz w:val="24"/>
          <w:szCs w:val="24"/>
        </w:rPr>
      </w:pPr>
    </w:p>
    <w:p w:rsidR="00F879E1" w:rsidP="00406F06" w:rsidRDefault="00213BAC" w14:paraId="2715E9FB" w14:textId="61A6842D">
      <w:pPr>
        <w:pStyle w:val="Bezproreda"/>
        <w:jc w:val="both"/>
        <w:rPr>
          <w:rFonts w:ascii="Arial" w:hAnsi="Arial" w:cs="Arial"/>
          <w:sz w:val="24"/>
          <w:szCs w:val="24"/>
        </w:rPr>
      </w:pPr>
      <w:r>
        <w:rPr>
          <w:rFonts w:ascii="Arial" w:hAnsi="Arial" w:cs="Arial"/>
          <w:sz w:val="24"/>
          <w:szCs w:val="24"/>
        </w:rPr>
        <w:t>6.</w:t>
      </w:r>
      <w:r>
        <w:rPr>
          <w:rFonts w:ascii="Arial" w:hAnsi="Arial" w:cs="Arial"/>
          <w:sz w:val="24"/>
          <w:szCs w:val="24"/>
        </w:rPr>
        <w:tab/>
        <w:t xml:space="preserve">Tužiteljica je do zaključenja prethodnog postupka </w:t>
      </w:r>
      <w:proofErr w:type="spellStart"/>
      <w:r>
        <w:rPr>
          <w:rFonts w:ascii="Arial" w:hAnsi="Arial" w:cs="Arial"/>
          <w:sz w:val="24"/>
          <w:szCs w:val="24"/>
        </w:rPr>
        <w:t>kondemnatornim</w:t>
      </w:r>
      <w:proofErr w:type="spellEnd"/>
      <w:r>
        <w:rPr>
          <w:rFonts w:ascii="Arial" w:hAnsi="Arial" w:cs="Arial"/>
          <w:sz w:val="24"/>
          <w:szCs w:val="24"/>
        </w:rPr>
        <w:t xml:space="preserve"> tužbenim zahtjevima zahtijevala isplatu novčan</w:t>
      </w:r>
      <w:r w:rsidR="00525EF0">
        <w:rPr>
          <w:rFonts w:ascii="Arial" w:hAnsi="Arial" w:cs="Arial"/>
          <w:sz w:val="24"/>
          <w:szCs w:val="24"/>
        </w:rPr>
        <w:t>ih</w:t>
      </w:r>
      <w:r>
        <w:rPr>
          <w:rFonts w:ascii="Arial" w:hAnsi="Arial" w:cs="Arial"/>
          <w:sz w:val="24"/>
          <w:szCs w:val="24"/>
        </w:rPr>
        <w:t xml:space="preserve"> iznosa od ukupno 92.695,24 kn sa pripadajućim zateznim kamatama, odnosno, sukladno fiksnom tečaju konverzije 12.302,77 </w:t>
      </w:r>
      <w:proofErr w:type="spellStart"/>
      <w:r>
        <w:rPr>
          <w:rFonts w:ascii="Arial" w:hAnsi="Arial" w:cs="Arial"/>
          <w:sz w:val="24"/>
          <w:szCs w:val="24"/>
        </w:rPr>
        <w:t>eur</w:t>
      </w:r>
      <w:proofErr w:type="spellEnd"/>
      <w:r>
        <w:rPr>
          <w:rFonts w:ascii="Arial" w:hAnsi="Arial" w:cs="Arial"/>
          <w:sz w:val="24"/>
          <w:szCs w:val="24"/>
        </w:rPr>
        <w:t xml:space="preserve"> sa pripadajućim zateznim kamatama. </w:t>
      </w:r>
    </w:p>
    <w:p w:rsidR="00213BAC" w:rsidP="00406F06" w:rsidRDefault="00213BAC" w14:paraId="5288B740" w14:textId="77777777">
      <w:pPr>
        <w:pStyle w:val="Bezproreda"/>
        <w:jc w:val="both"/>
        <w:rPr>
          <w:rFonts w:ascii="Arial" w:hAnsi="Arial" w:cs="Arial"/>
          <w:sz w:val="24"/>
          <w:szCs w:val="24"/>
        </w:rPr>
      </w:pPr>
    </w:p>
    <w:p w:rsidR="00525EF0" w:rsidP="00406F06" w:rsidRDefault="00213BAC" w14:paraId="5CD7A985" w14:textId="2C51594A">
      <w:pPr>
        <w:pStyle w:val="Bezproreda"/>
        <w:jc w:val="both"/>
        <w:rPr>
          <w:rFonts w:ascii="Arial" w:hAnsi="Arial" w:cs="Arial"/>
          <w:sz w:val="24"/>
          <w:szCs w:val="24"/>
        </w:rPr>
      </w:pPr>
      <w:r>
        <w:rPr>
          <w:rFonts w:ascii="Arial" w:hAnsi="Arial" w:cs="Arial"/>
          <w:sz w:val="24"/>
          <w:szCs w:val="24"/>
        </w:rPr>
        <w:tab/>
        <w:t>Tužiteljica je nakon zaključenja prethodnog postupka</w:t>
      </w:r>
      <w:r w:rsidR="00525EF0">
        <w:rPr>
          <w:rFonts w:ascii="Arial" w:hAnsi="Arial" w:cs="Arial"/>
          <w:sz w:val="24"/>
          <w:szCs w:val="24"/>
        </w:rPr>
        <w:t xml:space="preserve"> i provedenog financijskog vještačenja</w:t>
      </w:r>
      <w:r>
        <w:rPr>
          <w:rFonts w:ascii="Arial" w:hAnsi="Arial" w:cs="Arial"/>
          <w:sz w:val="24"/>
          <w:szCs w:val="24"/>
        </w:rPr>
        <w:t>, podneskom podnesenim 03. travnja 2026.</w:t>
      </w:r>
      <w:r w:rsidR="00525EF0">
        <w:rPr>
          <w:rFonts w:ascii="Arial" w:hAnsi="Arial" w:cs="Arial"/>
          <w:sz w:val="24"/>
          <w:szCs w:val="24"/>
        </w:rPr>
        <w:t xml:space="preserve"> (dalje: podnesak),</w:t>
      </w:r>
      <w:r>
        <w:rPr>
          <w:rFonts w:ascii="Arial" w:hAnsi="Arial" w:cs="Arial"/>
          <w:sz w:val="24"/>
          <w:szCs w:val="24"/>
        </w:rPr>
        <w:t xml:space="preserve"> postavila </w:t>
      </w:r>
      <w:r w:rsidR="007C007B">
        <w:rPr>
          <w:rFonts w:ascii="Arial" w:hAnsi="Arial" w:cs="Arial"/>
          <w:sz w:val="24"/>
          <w:szCs w:val="24"/>
        </w:rPr>
        <w:t xml:space="preserve">(kao </w:t>
      </w:r>
      <w:r w:rsidR="00525EF0">
        <w:rPr>
          <w:rFonts w:ascii="Arial" w:hAnsi="Arial" w:cs="Arial"/>
          <w:sz w:val="24"/>
          <w:szCs w:val="24"/>
        </w:rPr>
        <w:t>glavne</w:t>
      </w:r>
      <w:r w:rsidR="007C007B">
        <w:rPr>
          <w:rFonts w:ascii="Arial" w:hAnsi="Arial" w:cs="Arial"/>
          <w:sz w:val="24"/>
          <w:szCs w:val="24"/>
        </w:rPr>
        <w:t>)</w:t>
      </w:r>
      <w:r w:rsidR="00525EF0">
        <w:rPr>
          <w:rFonts w:ascii="Arial" w:hAnsi="Arial" w:cs="Arial"/>
          <w:sz w:val="24"/>
          <w:szCs w:val="24"/>
        </w:rPr>
        <w:t xml:space="preserve"> </w:t>
      </w:r>
      <w:proofErr w:type="spellStart"/>
      <w:r w:rsidR="00525EF0">
        <w:rPr>
          <w:rFonts w:ascii="Arial" w:hAnsi="Arial" w:cs="Arial"/>
          <w:sz w:val="24"/>
          <w:szCs w:val="24"/>
        </w:rPr>
        <w:t>kondemnatorne</w:t>
      </w:r>
      <w:proofErr w:type="spellEnd"/>
      <w:r w:rsidR="00525EF0">
        <w:rPr>
          <w:rFonts w:ascii="Arial" w:hAnsi="Arial" w:cs="Arial"/>
          <w:sz w:val="24"/>
          <w:szCs w:val="24"/>
        </w:rPr>
        <w:t xml:space="preserve"> tužbene zahtjeve kojima zahtijeva isplatu novčanih iznosa od ukupno 12.043,99 </w:t>
      </w:r>
      <w:proofErr w:type="spellStart"/>
      <w:r w:rsidR="00525EF0">
        <w:rPr>
          <w:rFonts w:ascii="Arial" w:hAnsi="Arial" w:cs="Arial"/>
          <w:sz w:val="24"/>
          <w:szCs w:val="24"/>
        </w:rPr>
        <w:t>eur</w:t>
      </w:r>
      <w:proofErr w:type="spellEnd"/>
      <w:r w:rsidR="00525EF0">
        <w:rPr>
          <w:rFonts w:ascii="Arial" w:hAnsi="Arial" w:cs="Arial"/>
          <w:sz w:val="24"/>
          <w:szCs w:val="24"/>
        </w:rPr>
        <w:t xml:space="preserve"> sa pripadajućim zateznim kamatama. Time je tužiteljica za 258,78 </w:t>
      </w:r>
      <w:proofErr w:type="spellStart"/>
      <w:r w:rsidR="00525EF0">
        <w:rPr>
          <w:rFonts w:ascii="Arial" w:hAnsi="Arial" w:cs="Arial"/>
          <w:sz w:val="24"/>
          <w:szCs w:val="24"/>
        </w:rPr>
        <w:t>eur</w:t>
      </w:r>
      <w:proofErr w:type="spellEnd"/>
      <w:r w:rsidR="00525EF0">
        <w:rPr>
          <w:rFonts w:ascii="Arial" w:hAnsi="Arial" w:cs="Arial"/>
          <w:sz w:val="24"/>
          <w:szCs w:val="24"/>
        </w:rPr>
        <w:t xml:space="preserve"> smanjila svoje </w:t>
      </w:r>
      <w:proofErr w:type="spellStart"/>
      <w:r w:rsidR="00525EF0">
        <w:rPr>
          <w:rFonts w:ascii="Arial" w:hAnsi="Arial" w:cs="Arial"/>
          <w:sz w:val="24"/>
          <w:szCs w:val="24"/>
        </w:rPr>
        <w:t>kondemnatorne</w:t>
      </w:r>
      <w:proofErr w:type="spellEnd"/>
      <w:r w:rsidR="00525EF0">
        <w:rPr>
          <w:rFonts w:ascii="Arial" w:hAnsi="Arial" w:cs="Arial"/>
          <w:sz w:val="24"/>
          <w:szCs w:val="24"/>
        </w:rPr>
        <w:t xml:space="preserve"> tužbene zahtjeve te, djelomično povukla tužbu u odnosu na ovaj novčani iznos. Na ovu se tužiteljičinu radnju primjenjuju opća pravila o povlačenju tužbe. </w:t>
      </w:r>
    </w:p>
    <w:p w:rsidR="00525EF0" w:rsidP="00406F06" w:rsidRDefault="00525EF0" w14:paraId="0B3C613F" w14:textId="77777777">
      <w:pPr>
        <w:pStyle w:val="Bezproreda"/>
        <w:jc w:val="both"/>
        <w:rPr>
          <w:rFonts w:ascii="Arial" w:hAnsi="Arial" w:cs="Arial"/>
          <w:sz w:val="24"/>
          <w:szCs w:val="24"/>
        </w:rPr>
      </w:pPr>
    </w:p>
    <w:p w:rsidR="00525EF0" w:rsidP="00406F06" w:rsidRDefault="00525EF0" w14:paraId="175EF8FE" w14:textId="77777777">
      <w:pPr>
        <w:pStyle w:val="Bezproreda"/>
        <w:jc w:val="both"/>
        <w:rPr>
          <w:rFonts w:ascii="Arial" w:hAnsi="Arial" w:cs="Arial"/>
          <w:sz w:val="24"/>
          <w:szCs w:val="24"/>
        </w:rPr>
      </w:pPr>
      <w:r>
        <w:rPr>
          <w:rFonts w:ascii="Arial" w:hAnsi="Arial" w:cs="Arial"/>
          <w:sz w:val="24"/>
          <w:szCs w:val="24"/>
        </w:rPr>
        <w:tab/>
        <w:t xml:space="preserve">Tuženiku je podnesak dostavljen 07. travnja 2026., pa je tada obaviješten o ovom djelomičnom povlačenju tužbe. </w:t>
      </w:r>
    </w:p>
    <w:p w:rsidR="00525EF0" w:rsidP="00406F06" w:rsidRDefault="00525EF0" w14:paraId="045A84BF" w14:textId="77777777">
      <w:pPr>
        <w:pStyle w:val="Bezproreda"/>
        <w:jc w:val="both"/>
        <w:rPr>
          <w:rFonts w:ascii="Arial" w:hAnsi="Arial" w:cs="Arial"/>
          <w:sz w:val="24"/>
          <w:szCs w:val="24"/>
        </w:rPr>
      </w:pPr>
    </w:p>
    <w:p w:rsidR="00525EF0" w:rsidP="00406F06" w:rsidRDefault="00525EF0" w14:paraId="377D5702" w14:textId="77777777">
      <w:pPr>
        <w:pStyle w:val="Bezproreda"/>
        <w:jc w:val="both"/>
        <w:rPr>
          <w:rFonts w:ascii="Arial" w:hAnsi="Arial" w:cs="Arial"/>
          <w:sz w:val="24"/>
          <w:szCs w:val="24"/>
        </w:rPr>
      </w:pPr>
      <w:r>
        <w:rPr>
          <w:rFonts w:ascii="Arial" w:hAnsi="Arial" w:cs="Arial"/>
          <w:sz w:val="24"/>
          <w:szCs w:val="24"/>
        </w:rPr>
        <w:tab/>
        <w:t xml:space="preserve">Prema čl. 193. st. 1. ZPP-a tužitelj može povući tužbu bez pristanka tuženika prije nego što se tuženik upusti u raspravljanje o glavnoj stvari. Prema st. 2. istog članka tužba se može povući i kasnije, sve do zaključenja glavne rasprave, ako tuženik na to pristane. Ako se tuženik u roku od 15 dana od dana obavijesti o povlačenju tužbe ne izjasni o tome, smatra se da je pristao na povlačenje. </w:t>
      </w:r>
    </w:p>
    <w:p w:rsidR="00525EF0" w:rsidP="00406F06" w:rsidRDefault="00525EF0" w14:paraId="67B897C2" w14:textId="77777777">
      <w:pPr>
        <w:pStyle w:val="Bezproreda"/>
        <w:jc w:val="both"/>
        <w:rPr>
          <w:rFonts w:ascii="Arial" w:hAnsi="Arial" w:cs="Arial"/>
          <w:sz w:val="24"/>
          <w:szCs w:val="24"/>
        </w:rPr>
      </w:pPr>
    </w:p>
    <w:p w:rsidR="00F879E1" w:rsidP="00406F06" w:rsidRDefault="00525EF0" w14:paraId="2CB655D4" w14:textId="429E556A">
      <w:pPr>
        <w:pStyle w:val="Bezproreda"/>
        <w:jc w:val="both"/>
        <w:rPr>
          <w:rFonts w:ascii="Arial" w:hAnsi="Arial" w:cs="Arial"/>
          <w:sz w:val="24"/>
          <w:szCs w:val="24"/>
        </w:rPr>
      </w:pPr>
      <w:r>
        <w:rPr>
          <w:rFonts w:ascii="Arial" w:hAnsi="Arial" w:cs="Arial"/>
          <w:sz w:val="24"/>
          <w:szCs w:val="24"/>
        </w:rPr>
        <w:tab/>
        <w:t xml:space="preserve">Tuženik se nije u roku od 15 dana od dana obavijesti o ovom djelomičnom povlačenju tužbe izjasnio o tome, pa se smatra da je pristao na to povlačenje. Shodno tome, </w:t>
      </w:r>
      <w:r w:rsidR="007C007B">
        <w:rPr>
          <w:rFonts w:ascii="Arial" w:hAnsi="Arial" w:cs="Arial"/>
          <w:sz w:val="24"/>
          <w:szCs w:val="24"/>
        </w:rPr>
        <w:t>(</w:t>
      </w:r>
      <w:r>
        <w:rPr>
          <w:rFonts w:ascii="Arial" w:hAnsi="Arial" w:cs="Arial"/>
          <w:sz w:val="24"/>
          <w:szCs w:val="24"/>
        </w:rPr>
        <w:t>glavni</w:t>
      </w:r>
      <w:r w:rsidR="007C007B">
        <w:rPr>
          <w:rFonts w:ascii="Arial" w:hAnsi="Arial" w:cs="Arial"/>
          <w:sz w:val="24"/>
          <w:szCs w:val="24"/>
        </w:rPr>
        <w:t>)</w:t>
      </w:r>
      <w:r>
        <w:rPr>
          <w:rFonts w:ascii="Arial" w:hAnsi="Arial" w:cs="Arial"/>
          <w:sz w:val="24"/>
          <w:szCs w:val="24"/>
        </w:rPr>
        <w:t xml:space="preserve"> </w:t>
      </w:r>
      <w:proofErr w:type="spellStart"/>
      <w:r>
        <w:rPr>
          <w:rFonts w:ascii="Arial" w:hAnsi="Arial" w:cs="Arial"/>
          <w:sz w:val="24"/>
          <w:szCs w:val="24"/>
        </w:rPr>
        <w:t>kondemnatorni</w:t>
      </w:r>
      <w:proofErr w:type="spellEnd"/>
      <w:r>
        <w:rPr>
          <w:rFonts w:ascii="Arial" w:hAnsi="Arial" w:cs="Arial"/>
          <w:sz w:val="24"/>
          <w:szCs w:val="24"/>
        </w:rPr>
        <w:t xml:space="preserve"> tužbeni zahtjevi su oni iz podneska. </w:t>
      </w:r>
    </w:p>
    <w:p w:rsidR="00DA183C" w:rsidP="00406F06" w:rsidRDefault="00DA183C" w14:paraId="78B6F858" w14:textId="77777777">
      <w:pPr>
        <w:pStyle w:val="Bezproreda"/>
        <w:jc w:val="both"/>
        <w:rPr>
          <w:rFonts w:ascii="Arial" w:hAnsi="Arial" w:cs="Arial"/>
          <w:sz w:val="24"/>
          <w:szCs w:val="24"/>
        </w:rPr>
      </w:pPr>
    </w:p>
    <w:p w:rsidR="00DA183C" w:rsidP="00406F06" w:rsidRDefault="00213BAC" w14:paraId="4B146747" w14:textId="6A62FED6">
      <w:pPr>
        <w:pStyle w:val="Bezproreda"/>
        <w:jc w:val="both"/>
        <w:rPr>
          <w:rFonts w:ascii="Arial" w:hAnsi="Arial" w:cs="Arial"/>
          <w:sz w:val="24"/>
          <w:szCs w:val="24"/>
        </w:rPr>
      </w:pPr>
      <w:r>
        <w:rPr>
          <w:rFonts w:ascii="Arial" w:hAnsi="Arial" w:cs="Arial"/>
          <w:sz w:val="24"/>
          <w:szCs w:val="24"/>
        </w:rPr>
        <w:t>7</w:t>
      </w:r>
      <w:r w:rsidR="00DA183C">
        <w:rPr>
          <w:rFonts w:ascii="Arial" w:hAnsi="Arial" w:cs="Arial"/>
          <w:sz w:val="24"/>
          <w:szCs w:val="24"/>
        </w:rPr>
        <w:t>.</w:t>
      </w:r>
      <w:r w:rsidR="00DA183C">
        <w:rPr>
          <w:rFonts w:ascii="Arial" w:hAnsi="Arial" w:cs="Arial"/>
          <w:sz w:val="24"/>
          <w:szCs w:val="24"/>
        </w:rPr>
        <w:tab/>
        <w:t>Prema čl. 191. st. 1. ZPP-a preinaka tužbe jest promjena istovjetnosti zahtjeva, povećanje postojećeg ili isticanje drugog zahtjeva uz postojeći.</w:t>
      </w:r>
    </w:p>
    <w:p w:rsidR="00DA183C" w:rsidP="00406F06" w:rsidRDefault="00DA183C" w14:paraId="4D98A603" w14:textId="77777777">
      <w:pPr>
        <w:pStyle w:val="Bezproreda"/>
        <w:jc w:val="both"/>
        <w:rPr>
          <w:rFonts w:ascii="Arial" w:hAnsi="Arial" w:cs="Arial"/>
          <w:sz w:val="24"/>
          <w:szCs w:val="24"/>
        </w:rPr>
      </w:pPr>
    </w:p>
    <w:p w:rsidR="00DA183C" w:rsidP="00406F06" w:rsidRDefault="00DA183C" w14:paraId="4CEDA7DA" w14:textId="4C60F7FC">
      <w:pPr>
        <w:pStyle w:val="Bezproreda"/>
        <w:jc w:val="both"/>
        <w:rPr>
          <w:rFonts w:ascii="Arial" w:hAnsi="Arial" w:cs="Arial"/>
          <w:sz w:val="24"/>
          <w:szCs w:val="24"/>
        </w:rPr>
      </w:pPr>
      <w:r>
        <w:rPr>
          <w:rFonts w:ascii="Arial" w:hAnsi="Arial" w:cs="Arial"/>
          <w:sz w:val="24"/>
          <w:szCs w:val="24"/>
        </w:rPr>
        <w:tab/>
        <w:t xml:space="preserve">Prema čl. 190. st. 1. ZPP-a tužitelj može do zaključenja prethodnog postupka preinačiti tužbu. Prema st. 3. istog članka nakon dostave tužbe tuženiku za preinaku tužbe potreban je pristanak tuženika; ali i kad se tuženik protivi, sud može dopustiti preinaku ako smatra da bi to bilo svrsishodno za konačno rješenje odnosa među strankama. </w:t>
      </w:r>
    </w:p>
    <w:p w:rsidR="00155ED7" w:rsidP="00406F06" w:rsidRDefault="00155ED7" w14:paraId="578E9C88" w14:textId="77777777">
      <w:pPr>
        <w:pStyle w:val="Bezproreda"/>
        <w:jc w:val="both"/>
        <w:rPr>
          <w:rFonts w:ascii="Arial" w:hAnsi="Arial" w:cs="Arial"/>
          <w:sz w:val="24"/>
          <w:szCs w:val="24"/>
        </w:rPr>
      </w:pPr>
    </w:p>
    <w:p w:rsidR="00EA0B01" w:rsidP="00155ED7" w:rsidRDefault="00DA183C" w14:paraId="6278BD5D" w14:textId="16963F60">
      <w:pPr>
        <w:pStyle w:val="Bezproreda"/>
        <w:jc w:val="both"/>
        <w:rPr>
          <w:rFonts w:ascii="Arial" w:hAnsi="Arial" w:cs="Arial"/>
          <w:sz w:val="24"/>
          <w:szCs w:val="24"/>
        </w:rPr>
      </w:pPr>
      <w:r>
        <w:rPr>
          <w:rFonts w:ascii="Arial" w:hAnsi="Arial" w:cs="Arial"/>
          <w:sz w:val="24"/>
          <w:szCs w:val="24"/>
        </w:rPr>
        <w:tab/>
      </w:r>
      <w:r w:rsidR="00155ED7">
        <w:rPr>
          <w:rFonts w:ascii="Arial" w:hAnsi="Arial" w:cs="Arial"/>
          <w:sz w:val="24"/>
          <w:szCs w:val="24"/>
        </w:rPr>
        <w:t xml:space="preserve">Tužiteljica je nakon zaključenja prethodnog postupka i provedenog financijskog vještačenja, </w:t>
      </w:r>
      <w:r w:rsidR="00EA0B01">
        <w:rPr>
          <w:rFonts w:ascii="Arial" w:hAnsi="Arial" w:cs="Arial"/>
          <w:sz w:val="24"/>
          <w:szCs w:val="24"/>
        </w:rPr>
        <w:t xml:space="preserve">pored </w:t>
      </w:r>
      <w:r w:rsidR="007C007B">
        <w:rPr>
          <w:rFonts w:ascii="Arial" w:hAnsi="Arial" w:cs="Arial"/>
          <w:sz w:val="24"/>
          <w:szCs w:val="24"/>
        </w:rPr>
        <w:t>(</w:t>
      </w:r>
      <w:r w:rsidR="00EA0B01">
        <w:rPr>
          <w:rFonts w:ascii="Arial" w:hAnsi="Arial" w:cs="Arial"/>
          <w:sz w:val="24"/>
          <w:szCs w:val="24"/>
        </w:rPr>
        <w:t>glavnih</w:t>
      </w:r>
      <w:r w:rsidR="007C007B">
        <w:rPr>
          <w:rFonts w:ascii="Arial" w:hAnsi="Arial" w:cs="Arial"/>
          <w:sz w:val="24"/>
          <w:szCs w:val="24"/>
        </w:rPr>
        <w:t>)</w:t>
      </w:r>
      <w:r w:rsidR="00EA0B01">
        <w:rPr>
          <w:rFonts w:ascii="Arial" w:hAnsi="Arial" w:cs="Arial"/>
          <w:sz w:val="24"/>
          <w:szCs w:val="24"/>
        </w:rPr>
        <w:t xml:space="preserve"> </w:t>
      </w:r>
      <w:proofErr w:type="spellStart"/>
      <w:r w:rsidR="00EA0B01">
        <w:rPr>
          <w:rFonts w:ascii="Arial" w:hAnsi="Arial" w:cs="Arial"/>
          <w:sz w:val="24"/>
          <w:szCs w:val="24"/>
        </w:rPr>
        <w:t>kondemnatornih</w:t>
      </w:r>
      <w:proofErr w:type="spellEnd"/>
      <w:r w:rsidR="00EA0B01">
        <w:rPr>
          <w:rFonts w:ascii="Arial" w:hAnsi="Arial" w:cs="Arial"/>
          <w:sz w:val="24"/>
          <w:szCs w:val="24"/>
        </w:rPr>
        <w:t xml:space="preserve"> tužbenih zahtjeva, postavila i dva eventualno kumulirana </w:t>
      </w:r>
      <w:proofErr w:type="spellStart"/>
      <w:r w:rsidR="00EA0B01">
        <w:rPr>
          <w:rFonts w:ascii="Arial" w:hAnsi="Arial" w:cs="Arial"/>
          <w:sz w:val="24"/>
          <w:szCs w:val="24"/>
        </w:rPr>
        <w:t>kondemnatorna</w:t>
      </w:r>
      <w:proofErr w:type="spellEnd"/>
      <w:r w:rsidR="00EA0B01">
        <w:rPr>
          <w:rFonts w:ascii="Arial" w:hAnsi="Arial" w:cs="Arial"/>
          <w:sz w:val="24"/>
          <w:szCs w:val="24"/>
        </w:rPr>
        <w:t xml:space="preserve"> tužbena zahtjeva. Prvim zahtijeva isplatu novčanog iznosa od 15.569,25 </w:t>
      </w:r>
      <w:proofErr w:type="spellStart"/>
      <w:r w:rsidR="00EA0B01">
        <w:rPr>
          <w:rFonts w:ascii="Arial" w:hAnsi="Arial" w:cs="Arial"/>
          <w:sz w:val="24"/>
          <w:szCs w:val="24"/>
        </w:rPr>
        <w:t>eur</w:t>
      </w:r>
      <w:proofErr w:type="spellEnd"/>
      <w:r w:rsidR="00EA0B01">
        <w:rPr>
          <w:rFonts w:ascii="Arial" w:hAnsi="Arial" w:cs="Arial"/>
          <w:sz w:val="24"/>
          <w:szCs w:val="24"/>
        </w:rPr>
        <w:t>, sa pripadajućim zateznim kamatama, a drugim novčan</w:t>
      </w:r>
      <w:r w:rsidR="007C007B">
        <w:rPr>
          <w:rFonts w:ascii="Arial" w:hAnsi="Arial" w:cs="Arial"/>
          <w:sz w:val="24"/>
          <w:szCs w:val="24"/>
        </w:rPr>
        <w:t>og</w:t>
      </w:r>
      <w:r w:rsidR="00EA0B01">
        <w:rPr>
          <w:rFonts w:ascii="Arial" w:hAnsi="Arial" w:cs="Arial"/>
          <w:sz w:val="24"/>
          <w:szCs w:val="24"/>
        </w:rPr>
        <w:t xml:space="preserve"> iznos</w:t>
      </w:r>
      <w:r w:rsidR="007C007B">
        <w:rPr>
          <w:rFonts w:ascii="Arial" w:hAnsi="Arial" w:cs="Arial"/>
          <w:sz w:val="24"/>
          <w:szCs w:val="24"/>
        </w:rPr>
        <w:t>a</w:t>
      </w:r>
      <w:r w:rsidR="00EA0B01">
        <w:rPr>
          <w:rFonts w:ascii="Arial" w:hAnsi="Arial" w:cs="Arial"/>
          <w:sz w:val="24"/>
          <w:szCs w:val="24"/>
        </w:rPr>
        <w:t xml:space="preserve"> od 3.658,13 </w:t>
      </w:r>
      <w:proofErr w:type="spellStart"/>
      <w:r w:rsidR="00EA0B01">
        <w:rPr>
          <w:rFonts w:ascii="Arial" w:hAnsi="Arial" w:cs="Arial"/>
          <w:sz w:val="24"/>
          <w:szCs w:val="24"/>
        </w:rPr>
        <w:t>eur</w:t>
      </w:r>
      <w:proofErr w:type="spellEnd"/>
      <w:r w:rsidR="00EA0B01">
        <w:rPr>
          <w:rFonts w:ascii="Arial" w:hAnsi="Arial" w:cs="Arial"/>
          <w:sz w:val="24"/>
          <w:szCs w:val="24"/>
        </w:rPr>
        <w:t xml:space="preserve"> sa pripadajućim zateznim kamatama. Time je tužiteljica  istaknula druge zahtjeve uz postojeće, te u smislu čl. 191. st. 1. ZPP-a preinačila tužbu. </w:t>
      </w:r>
    </w:p>
    <w:p w:rsidR="00EA0B01" w:rsidP="00155ED7" w:rsidRDefault="00EA0B01" w14:paraId="67E834D1" w14:textId="559BFFCA">
      <w:pPr>
        <w:pStyle w:val="Bezproreda"/>
        <w:jc w:val="both"/>
        <w:rPr>
          <w:rFonts w:ascii="Arial" w:hAnsi="Arial" w:cs="Arial"/>
          <w:sz w:val="24"/>
          <w:szCs w:val="24"/>
        </w:rPr>
      </w:pPr>
      <w:r>
        <w:rPr>
          <w:rFonts w:ascii="Arial" w:hAnsi="Arial" w:cs="Arial"/>
          <w:sz w:val="24"/>
          <w:szCs w:val="24"/>
        </w:rPr>
        <w:lastRenderedPageBreak/>
        <w:tab/>
        <w:t>Tuženik se usprotivio preinaci tužbe.</w:t>
      </w:r>
    </w:p>
    <w:p w:rsidR="00EA0B01" w:rsidP="00155ED7" w:rsidRDefault="00EA0B01" w14:paraId="053FE910" w14:textId="77777777">
      <w:pPr>
        <w:pStyle w:val="Bezproreda"/>
        <w:jc w:val="both"/>
        <w:rPr>
          <w:rFonts w:ascii="Arial" w:hAnsi="Arial" w:cs="Arial"/>
          <w:sz w:val="24"/>
          <w:szCs w:val="24"/>
        </w:rPr>
      </w:pPr>
    </w:p>
    <w:p w:rsidR="00EA0B01" w:rsidP="00155ED7" w:rsidRDefault="00EA0B01" w14:paraId="520CD399" w14:textId="002A9CA6">
      <w:pPr>
        <w:pStyle w:val="Bezproreda"/>
        <w:jc w:val="both"/>
        <w:rPr>
          <w:rFonts w:ascii="Arial" w:hAnsi="Arial" w:cs="Arial"/>
          <w:sz w:val="24"/>
          <w:szCs w:val="24"/>
        </w:rPr>
      </w:pPr>
      <w:r>
        <w:rPr>
          <w:rFonts w:ascii="Arial" w:hAnsi="Arial" w:cs="Arial"/>
          <w:sz w:val="24"/>
          <w:szCs w:val="24"/>
        </w:rPr>
        <w:tab/>
        <w:t xml:space="preserve">Prema čl. 190. st. 2. ZPP-a iznimno od odredbe st. 1. ovog članka, tužitelj može preinačiti tužbu do zaključenja glavne rasprave, ako je bez svoje krivnje nije mogao preinačiti do zaključenja glavne rasprave. </w:t>
      </w:r>
    </w:p>
    <w:p w:rsidR="00EA0B01" w:rsidP="00155ED7" w:rsidRDefault="00EA0B01" w14:paraId="06A568F0" w14:textId="77777777">
      <w:pPr>
        <w:pStyle w:val="Bezproreda"/>
        <w:jc w:val="both"/>
        <w:rPr>
          <w:rFonts w:ascii="Arial" w:hAnsi="Arial" w:cs="Arial"/>
          <w:sz w:val="24"/>
          <w:szCs w:val="24"/>
        </w:rPr>
      </w:pPr>
    </w:p>
    <w:p w:rsidR="00EA0B01" w:rsidP="00155ED7" w:rsidRDefault="00EA0B01" w14:paraId="210D4892" w14:textId="542B2779">
      <w:pPr>
        <w:pStyle w:val="Bezproreda"/>
        <w:jc w:val="both"/>
        <w:rPr>
          <w:rFonts w:ascii="Arial" w:hAnsi="Arial" w:cs="Arial"/>
          <w:sz w:val="24"/>
          <w:szCs w:val="24"/>
        </w:rPr>
      </w:pPr>
      <w:r>
        <w:rPr>
          <w:rFonts w:ascii="Arial" w:hAnsi="Arial" w:cs="Arial"/>
          <w:sz w:val="24"/>
          <w:szCs w:val="24"/>
        </w:rPr>
        <w:tab/>
        <w:t xml:space="preserve">U ovom se slučaju ne radi o situaciji iz čl. 190. st. 2. ZPP-a. Naime, tužiteljica je, s obzirom na provedeno financijsko vještačenje, </w:t>
      </w:r>
      <w:r w:rsidR="00F31504">
        <w:rPr>
          <w:rFonts w:ascii="Arial" w:hAnsi="Arial" w:cs="Arial"/>
          <w:sz w:val="24"/>
          <w:szCs w:val="24"/>
        </w:rPr>
        <w:t xml:space="preserve">već </w:t>
      </w:r>
      <w:r>
        <w:rPr>
          <w:rFonts w:ascii="Arial" w:hAnsi="Arial" w:cs="Arial"/>
          <w:sz w:val="24"/>
          <w:szCs w:val="24"/>
        </w:rPr>
        <w:t xml:space="preserve">postavila </w:t>
      </w:r>
      <w:r w:rsidR="00F31504">
        <w:rPr>
          <w:rFonts w:ascii="Arial" w:hAnsi="Arial" w:cs="Arial"/>
          <w:sz w:val="24"/>
          <w:szCs w:val="24"/>
        </w:rPr>
        <w:t>(</w:t>
      </w:r>
      <w:r>
        <w:rPr>
          <w:rFonts w:ascii="Arial" w:hAnsi="Arial" w:cs="Arial"/>
          <w:sz w:val="24"/>
          <w:szCs w:val="24"/>
        </w:rPr>
        <w:t>glavne</w:t>
      </w:r>
      <w:r w:rsidR="00F31504">
        <w:rPr>
          <w:rFonts w:ascii="Arial" w:hAnsi="Arial" w:cs="Arial"/>
          <w:sz w:val="24"/>
          <w:szCs w:val="24"/>
        </w:rPr>
        <w:t xml:space="preserve">) </w:t>
      </w:r>
      <w:proofErr w:type="spellStart"/>
      <w:r w:rsidR="00F31504">
        <w:rPr>
          <w:rFonts w:ascii="Arial" w:hAnsi="Arial" w:cs="Arial"/>
          <w:sz w:val="24"/>
          <w:szCs w:val="24"/>
        </w:rPr>
        <w:t>kondemnatorne</w:t>
      </w:r>
      <w:proofErr w:type="spellEnd"/>
      <w:r>
        <w:rPr>
          <w:rFonts w:ascii="Arial" w:hAnsi="Arial" w:cs="Arial"/>
          <w:sz w:val="24"/>
          <w:szCs w:val="24"/>
        </w:rPr>
        <w:t xml:space="preserve"> tužbene zahtjeve. Nadalje, tužiteljica je i do zaključenja prethodnog postupka mogla postaviti eventualno kumulirane</w:t>
      </w:r>
      <w:r w:rsidR="003E0E52">
        <w:rPr>
          <w:rFonts w:ascii="Arial" w:hAnsi="Arial" w:cs="Arial"/>
          <w:sz w:val="24"/>
          <w:szCs w:val="24"/>
        </w:rPr>
        <w:t xml:space="preserve"> </w:t>
      </w:r>
      <w:proofErr w:type="spellStart"/>
      <w:r w:rsidR="003E0E52">
        <w:rPr>
          <w:rFonts w:ascii="Arial" w:hAnsi="Arial" w:cs="Arial"/>
          <w:sz w:val="24"/>
          <w:szCs w:val="24"/>
        </w:rPr>
        <w:t>kondemnatorne</w:t>
      </w:r>
      <w:proofErr w:type="spellEnd"/>
      <w:r>
        <w:rPr>
          <w:rFonts w:ascii="Arial" w:hAnsi="Arial" w:cs="Arial"/>
          <w:sz w:val="24"/>
          <w:szCs w:val="24"/>
        </w:rPr>
        <w:t xml:space="preserve"> tužbene zahtjeve. Zbog navedenog, sud ovu preinaku nije dopustio (dispozitiv rješenja). </w:t>
      </w:r>
    </w:p>
    <w:p w:rsidR="00EA0B01" w:rsidP="00155ED7" w:rsidRDefault="00EA0B01" w14:paraId="5D63054A" w14:textId="77777777">
      <w:pPr>
        <w:pStyle w:val="Bezproreda"/>
        <w:jc w:val="both"/>
        <w:rPr>
          <w:rFonts w:ascii="Arial" w:hAnsi="Arial" w:cs="Arial"/>
          <w:sz w:val="24"/>
          <w:szCs w:val="24"/>
        </w:rPr>
      </w:pPr>
    </w:p>
    <w:p w:rsidR="008C039C" w:rsidP="00406F06" w:rsidRDefault="00213BAC" w14:paraId="36C1FABE" w14:textId="0CB5B06F">
      <w:pPr>
        <w:pStyle w:val="Bezproreda"/>
        <w:jc w:val="both"/>
        <w:rPr>
          <w:rFonts w:ascii="Arial" w:hAnsi="Arial" w:cs="Arial"/>
          <w:sz w:val="24"/>
          <w:szCs w:val="24"/>
        </w:rPr>
      </w:pPr>
      <w:r>
        <w:rPr>
          <w:rFonts w:ascii="Arial" w:hAnsi="Arial" w:cs="Arial"/>
          <w:sz w:val="24"/>
          <w:szCs w:val="24"/>
        </w:rPr>
        <w:t>8</w:t>
      </w:r>
      <w:r w:rsidR="00406F06">
        <w:rPr>
          <w:rFonts w:ascii="Arial" w:hAnsi="Arial" w:cs="Arial"/>
          <w:sz w:val="24"/>
          <w:szCs w:val="24"/>
        </w:rPr>
        <w:t>.</w:t>
      </w:r>
      <w:r w:rsidR="00406F06">
        <w:rPr>
          <w:rFonts w:ascii="Arial" w:hAnsi="Arial" w:cs="Arial"/>
          <w:sz w:val="24"/>
          <w:szCs w:val="24"/>
        </w:rPr>
        <w:tab/>
      </w:r>
      <w:r w:rsidR="008C039C">
        <w:rPr>
          <w:rFonts w:ascii="Arial" w:hAnsi="Arial" w:cs="Arial"/>
          <w:sz w:val="24"/>
          <w:szCs w:val="24"/>
        </w:rPr>
        <w:t xml:space="preserve">Prema čl. 2. st. 1. ZPP-a u parničnom postupku sud odlučuje u granicama zahtjeva koji su stavljeni u postupku. Dakle, sud je vezan sadržajem tužbenog zahtjeva. </w:t>
      </w:r>
    </w:p>
    <w:p w:rsidR="008C039C" w:rsidP="00406F06" w:rsidRDefault="008C039C" w14:paraId="52538574" w14:textId="77777777">
      <w:pPr>
        <w:pStyle w:val="Bezproreda"/>
        <w:jc w:val="both"/>
        <w:rPr>
          <w:rFonts w:ascii="Arial" w:hAnsi="Arial" w:cs="Arial"/>
          <w:sz w:val="24"/>
          <w:szCs w:val="24"/>
        </w:rPr>
      </w:pPr>
    </w:p>
    <w:p w:rsidR="00406F06" w:rsidP="008C039C" w:rsidRDefault="00406F06" w14:paraId="577E954E" w14:textId="693385B6">
      <w:pPr>
        <w:pStyle w:val="Bezproreda"/>
        <w:ind w:firstLine="708"/>
        <w:jc w:val="both"/>
        <w:rPr>
          <w:rFonts w:ascii="Arial" w:hAnsi="Arial" w:cs="Arial" w:eastAsiaTheme="minorHAnsi"/>
          <w:sz w:val="24"/>
          <w:szCs w:val="24"/>
        </w:rPr>
      </w:pPr>
      <w:r>
        <w:rPr>
          <w:rFonts w:ascii="Arial" w:hAnsi="Arial" w:cs="Arial" w:eastAsiaTheme="minorHAnsi"/>
          <w:sz w:val="24"/>
          <w:szCs w:val="24"/>
        </w:rPr>
        <w:t xml:space="preserve">Sud sudi na temelju činjenične osnove na koju se poziva tužitelj, jer u protivnom prekoračuje tužbeni zahtjev (tako i VS, </w:t>
      </w:r>
      <w:proofErr w:type="spellStart"/>
      <w:r>
        <w:rPr>
          <w:rFonts w:ascii="Arial" w:hAnsi="Arial" w:cs="Arial" w:eastAsiaTheme="minorHAnsi"/>
          <w:sz w:val="24"/>
          <w:szCs w:val="24"/>
        </w:rPr>
        <w:t>Rev</w:t>
      </w:r>
      <w:proofErr w:type="spellEnd"/>
      <w:r>
        <w:rPr>
          <w:rFonts w:ascii="Arial" w:hAnsi="Arial" w:cs="Arial" w:eastAsiaTheme="minorHAnsi"/>
          <w:sz w:val="24"/>
          <w:szCs w:val="24"/>
        </w:rPr>
        <w:t xml:space="preserve"> 2790/91 od 11. ožujka 1992.). </w:t>
      </w:r>
    </w:p>
    <w:p w:rsidRPr="002D18E7" w:rsidR="00406F06" w:rsidP="00406F06" w:rsidRDefault="00406F06" w14:paraId="2E32B405" w14:textId="77777777">
      <w:pPr>
        <w:pStyle w:val="Bezproreda"/>
        <w:jc w:val="both"/>
        <w:rPr>
          <w:rFonts w:ascii="Arial" w:hAnsi="Arial" w:cs="Arial" w:eastAsiaTheme="minorHAnsi"/>
          <w:sz w:val="24"/>
          <w:szCs w:val="24"/>
        </w:rPr>
      </w:pPr>
    </w:p>
    <w:p w:rsidR="00406F06" w:rsidP="00406F06" w:rsidRDefault="00213BAC" w14:paraId="7004FB4D" w14:textId="232F4D84">
      <w:pPr>
        <w:pStyle w:val="Bezproreda"/>
        <w:jc w:val="both"/>
        <w:rPr>
          <w:rFonts w:ascii="Arial" w:hAnsi="Arial" w:cs="Arial" w:eastAsiaTheme="minorHAnsi"/>
          <w:sz w:val="24"/>
          <w:szCs w:val="24"/>
        </w:rPr>
      </w:pPr>
      <w:r>
        <w:rPr>
          <w:rFonts w:ascii="Arial" w:hAnsi="Arial" w:cs="Arial" w:eastAsiaTheme="minorHAnsi"/>
          <w:sz w:val="24"/>
          <w:szCs w:val="24"/>
        </w:rPr>
        <w:t>9</w:t>
      </w:r>
      <w:r w:rsidRPr="002D18E7" w:rsidR="00406F06">
        <w:rPr>
          <w:rFonts w:ascii="Arial" w:hAnsi="Arial" w:cs="Arial" w:eastAsiaTheme="minorHAnsi"/>
          <w:sz w:val="24"/>
          <w:szCs w:val="24"/>
        </w:rPr>
        <w:t>.</w:t>
      </w:r>
      <w:r w:rsidRPr="002D18E7" w:rsidR="00406F06">
        <w:rPr>
          <w:rFonts w:ascii="Arial" w:hAnsi="Arial" w:cs="Arial" w:eastAsiaTheme="minorHAnsi"/>
          <w:sz w:val="24"/>
          <w:szCs w:val="24"/>
        </w:rPr>
        <w:tab/>
        <w:t>U dokaznom postupku je izvršen</w:t>
      </w:r>
      <w:r w:rsidR="00406F06">
        <w:rPr>
          <w:rFonts w:ascii="Arial" w:hAnsi="Arial" w:cs="Arial" w:eastAsiaTheme="minorHAnsi"/>
          <w:sz w:val="24"/>
          <w:szCs w:val="24"/>
        </w:rPr>
        <w:t xml:space="preserve"> uvid u: ugovor o namjenskom kreditu od 06. rujna 2006. (6-13) i dodatak ugovoru o kreditu temeljem Zakona o izmjenama i dopunama Zakona o potrošačkom kreditiranju (NN 102/2015) konverzija kredita u kredit uz valutnu klauzulu u </w:t>
      </w:r>
      <w:proofErr w:type="spellStart"/>
      <w:r w:rsidR="00406F06">
        <w:rPr>
          <w:rFonts w:ascii="Arial" w:hAnsi="Arial" w:cs="Arial" w:eastAsiaTheme="minorHAnsi"/>
          <w:sz w:val="24"/>
          <w:szCs w:val="24"/>
        </w:rPr>
        <w:t>eur</w:t>
      </w:r>
      <w:proofErr w:type="spellEnd"/>
      <w:r w:rsidR="00406F06">
        <w:rPr>
          <w:rFonts w:ascii="Arial" w:hAnsi="Arial" w:cs="Arial" w:eastAsiaTheme="minorHAnsi"/>
          <w:sz w:val="24"/>
          <w:szCs w:val="24"/>
        </w:rPr>
        <w:t xml:space="preserve"> od 30. ožujka 2016. (14-39). Provedeno je financijsko vještačenje. </w:t>
      </w:r>
      <w:r w:rsidR="00F02962">
        <w:rPr>
          <w:rFonts w:ascii="Arial" w:hAnsi="Arial" w:cs="Arial" w:eastAsiaTheme="minorHAnsi"/>
          <w:sz w:val="24"/>
          <w:szCs w:val="24"/>
        </w:rPr>
        <w:t xml:space="preserve">Odbijeni su prijedlozi za izvođenjem drugih dokaza, jer su već oni izvedeni bili dostatni za utvrđenje odlučnih činjenica. </w:t>
      </w:r>
    </w:p>
    <w:p w:rsidRPr="002D18E7" w:rsidR="00406F06" w:rsidP="00406F06" w:rsidRDefault="00406F06" w14:paraId="7D3B2BB3" w14:textId="77777777">
      <w:pPr>
        <w:pStyle w:val="Bezproreda"/>
        <w:jc w:val="both"/>
        <w:rPr>
          <w:rFonts w:ascii="Arial" w:hAnsi="Arial" w:cs="Arial" w:eastAsiaTheme="minorHAnsi"/>
          <w:sz w:val="24"/>
          <w:szCs w:val="24"/>
        </w:rPr>
      </w:pPr>
    </w:p>
    <w:p w:rsidR="00406F06" w:rsidP="00406F06" w:rsidRDefault="00213BAC" w14:paraId="7A4800C8" w14:textId="0D294FAB">
      <w:pPr>
        <w:pStyle w:val="Bezproreda"/>
        <w:jc w:val="both"/>
        <w:rPr>
          <w:rFonts w:ascii="Arial" w:hAnsi="Arial" w:cs="Arial" w:eastAsiaTheme="minorHAnsi"/>
          <w:sz w:val="24"/>
          <w:szCs w:val="24"/>
        </w:rPr>
      </w:pPr>
      <w:r>
        <w:rPr>
          <w:rFonts w:ascii="Arial" w:hAnsi="Arial" w:cs="Arial" w:eastAsiaTheme="minorHAnsi"/>
          <w:sz w:val="24"/>
          <w:szCs w:val="24"/>
        </w:rPr>
        <w:t>10</w:t>
      </w:r>
      <w:r w:rsidRPr="002D18E7" w:rsidR="00406F06">
        <w:rPr>
          <w:rFonts w:ascii="Arial" w:hAnsi="Arial" w:cs="Arial" w:eastAsiaTheme="minorHAnsi"/>
          <w:sz w:val="24"/>
          <w:szCs w:val="24"/>
        </w:rPr>
        <w:t>.</w:t>
      </w:r>
      <w:r w:rsidRPr="002D18E7" w:rsidR="00406F06">
        <w:rPr>
          <w:rFonts w:ascii="Arial" w:hAnsi="Arial" w:cs="Arial" w:eastAsiaTheme="minorHAnsi"/>
          <w:sz w:val="24"/>
          <w:szCs w:val="24"/>
        </w:rPr>
        <w:tab/>
      </w:r>
      <w:r w:rsidR="00406F06">
        <w:rPr>
          <w:rFonts w:ascii="Arial" w:hAnsi="Arial" w:cs="Arial" w:eastAsiaTheme="minorHAnsi"/>
          <w:sz w:val="24"/>
          <w:szCs w:val="24"/>
        </w:rPr>
        <w:t xml:space="preserve">Uvidom u ugovor o namjenskom kreditu od 06. rujna 2006. (dalje: ugovor o kreditu) utvrđeno je da su taj ugovor sklopili tuženik, kao kreditor, tužiteljica, kao korisnik kredita i treća osoba, kao založni dužnik. Ugovorom o kreditu tuženik je odobrio tužiteljici kredit u kunskoj protuvrijednosti iznosa od 71.000,00 CHF za adaptaciju kuće. Ugovor o kreditu u čl. 1. </w:t>
      </w:r>
      <w:r>
        <w:rPr>
          <w:rFonts w:ascii="Arial" w:hAnsi="Arial" w:cs="Arial" w:eastAsiaTheme="minorHAnsi"/>
          <w:sz w:val="24"/>
          <w:szCs w:val="24"/>
        </w:rPr>
        <w:t>s</w:t>
      </w:r>
      <w:r w:rsidR="00406F06">
        <w:rPr>
          <w:rFonts w:ascii="Arial" w:hAnsi="Arial" w:cs="Arial" w:eastAsiaTheme="minorHAnsi"/>
          <w:sz w:val="24"/>
          <w:szCs w:val="24"/>
        </w:rPr>
        <w:t xml:space="preserve">adrži odredbu koja glasi: "Kreditor odobrava i stavlja na raspolaganje korisniku kredita kredit u kunskoj protuvrijednosti od 71.000,00 CHF (slovima: </w:t>
      </w:r>
      <w:proofErr w:type="spellStart"/>
      <w:r w:rsidR="00406F06">
        <w:rPr>
          <w:rFonts w:ascii="Arial" w:hAnsi="Arial" w:cs="Arial" w:eastAsiaTheme="minorHAnsi"/>
          <w:sz w:val="24"/>
          <w:szCs w:val="24"/>
        </w:rPr>
        <w:t>sedamdesetjednatisućašvicarskihfranaka</w:t>
      </w:r>
      <w:proofErr w:type="spellEnd"/>
      <w:r w:rsidR="00406F06">
        <w:rPr>
          <w:rFonts w:ascii="Arial" w:hAnsi="Arial" w:cs="Arial" w:eastAsiaTheme="minorHAnsi"/>
          <w:sz w:val="24"/>
          <w:szCs w:val="24"/>
        </w:rPr>
        <w:t xml:space="preserve">) obračunato po srednjem tečaju Hrvatske narodne banke na dan isplate kredita. Korisnik kredita se obvezuje iznos kredita iz prethodnog stavka vratiti, uz valutnu klauzulu, s pripadajućim kamatama u vrijeme i na način utvrđen ovim ugovorom".  Ugovor o kreditu u čl. 2. st. 1. sadrži odredbu koja glasi: "Korisnik kredita dužan je kreditoru platiti u anuitetima iznos kredita od 71.000,00 CHF (slovima: </w:t>
      </w:r>
      <w:proofErr w:type="spellStart"/>
      <w:r w:rsidR="00406F06">
        <w:rPr>
          <w:rFonts w:ascii="Arial" w:hAnsi="Arial" w:cs="Arial" w:eastAsiaTheme="minorHAnsi"/>
          <w:sz w:val="24"/>
          <w:szCs w:val="24"/>
        </w:rPr>
        <w:t>sedamdesetjednatisućašvicarskihfranaka</w:t>
      </w:r>
      <w:proofErr w:type="spellEnd"/>
      <w:r w:rsidR="00406F06">
        <w:rPr>
          <w:rFonts w:ascii="Arial" w:hAnsi="Arial" w:cs="Arial" w:eastAsiaTheme="minorHAnsi"/>
          <w:sz w:val="24"/>
          <w:szCs w:val="24"/>
        </w:rPr>
        <w:t xml:space="preserve">) i redovnu kamatu koja je tijekom postojanja obveze po ovom ugovoru promjenjiva u skladu s promjenama tržišnih uvjeta, a temeljem Odluke o kamatnim stopama Zagrebačke banke d.d., koja na dan sklapanja ovog ugovora iznosi 4,90 % godišnje (slovima: </w:t>
      </w:r>
      <w:proofErr w:type="spellStart"/>
      <w:r w:rsidR="00406F06">
        <w:rPr>
          <w:rFonts w:ascii="Arial" w:hAnsi="Arial" w:cs="Arial" w:eastAsiaTheme="minorHAnsi"/>
          <w:sz w:val="24"/>
          <w:szCs w:val="24"/>
        </w:rPr>
        <w:t>četirizarezdevedeset</w:t>
      </w:r>
      <w:proofErr w:type="spellEnd"/>
      <w:r w:rsidR="00406F06">
        <w:rPr>
          <w:rFonts w:ascii="Arial" w:hAnsi="Arial" w:cs="Arial" w:eastAsiaTheme="minorHAnsi"/>
          <w:sz w:val="24"/>
          <w:szCs w:val="24"/>
        </w:rPr>
        <w:t xml:space="preserve"> posto), </w:t>
      </w:r>
      <w:proofErr w:type="spellStart"/>
      <w:r w:rsidR="00406F06">
        <w:rPr>
          <w:rFonts w:ascii="Arial" w:hAnsi="Arial" w:cs="Arial" w:eastAsiaTheme="minorHAnsi"/>
          <w:sz w:val="24"/>
          <w:szCs w:val="24"/>
        </w:rPr>
        <w:t>interkalarnu</w:t>
      </w:r>
      <w:proofErr w:type="spellEnd"/>
      <w:r w:rsidR="00406F06">
        <w:rPr>
          <w:rFonts w:ascii="Arial" w:hAnsi="Arial" w:cs="Arial" w:eastAsiaTheme="minorHAnsi"/>
          <w:sz w:val="24"/>
          <w:szCs w:val="24"/>
        </w:rPr>
        <w:t xml:space="preserve"> kamatu po stopi jednakoj stopi redovne kamate, sve u kunskoj protuvrijednosti, obračunato po srednjem tečaju Hrvatske narodne banke na dan plaćanja." Ugovor o kreditu u čl. 7. st. 1. zadrži odredbu koja glasi: "Korisnik kredita otplaćuje kredit u mjesečnim anuitetima u kunskoj protuvrijednosti 425,06 CHF (slovima: </w:t>
      </w:r>
      <w:proofErr w:type="spellStart"/>
      <w:r w:rsidR="00406F06">
        <w:rPr>
          <w:rFonts w:ascii="Arial" w:hAnsi="Arial" w:cs="Arial" w:eastAsiaTheme="minorHAnsi"/>
          <w:sz w:val="24"/>
          <w:szCs w:val="24"/>
        </w:rPr>
        <w:t>četristodvadesetpetšvicarskihfranakanulašestcenti</w:t>
      </w:r>
      <w:proofErr w:type="spellEnd"/>
      <w:r w:rsidR="00406F06">
        <w:rPr>
          <w:rFonts w:ascii="Arial" w:hAnsi="Arial" w:cs="Arial" w:eastAsiaTheme="minorHAnsi"/>
          <w:sz w:val="24"/>
          <w:szCs w:val="24"/>
        </w:rPr>
        <w:t xml:space="preserve">) obračunatoj po srednjem tečaju Hrvatske narodne banke važećem za CHF na dan plaćanja. Iznos anuiteta sadrži glavni dug i kamatu obračunatu temeljem kamatne stope važeće na dan sklapanja ovog ugovora", a u čl. 7. st. 2. odredbu koja glasi: " Za slučaj izmjene redovne kamatne stope sukladno Odluci o kamatnim stopama kreditora korisnik kredita pristaje da </w:t>
      </w:r>
      <w:r w:rsidR="00406F06">
        <w:rPr>
          <w:rFonts w:ascii="Arial" w:hAnsi="Arial" w:cs="Arial" w:eastAsiaTheme="minorHAnsi"/>
          <w:sz w:val="24"/>
          <w:szCs w:val="24"/>
        </w:rPr>
        <w:lastRenderedPageBreak/>
        <w:t xml:space="preserve">kreditor povisi ili snizi iznos anuiteta iz prethodnog stavka, te se obvezuje plaćati tako izmijenjene anuitete. O izmijenjenom iznosu anuiteta kreditor će obavijestiti korisnika kredita u skladu s Općim uvjetima poslovanja kreditora." Dakle, ugovor o kreditu sadrži odredbe o promjenjivoj kamatnoj stopi po odluci tuženika i valutnoj klauzuli u CHF. </w:t>
      </w:r>
    </w:p>
    <w:p w:rsidR="00406F06" w:rsidP="00406F06" w:rsidRDefault="00406F06" w14:paraId="7CD46F20" w14:textId="77777777">
      <w:pPr>
        <w:pStyle w:val="Bezproreda"/>
        <w:jc w:val="both"/>
        <w:rPr>
          <w:rFonts w:ascii="Arial" w:hAnsi="Arial" w:cs="Arial" w:eastAsiaTheme="minorHAnsi"/>
          <w:sz w:val="24"/>
          <w:szCs w:val="24"/>
        </w:rPr>
      </w:pPr>
    </w:p>
    <w:p w:rsidR="00406F06" w:rsidP="00406F06" w:rsidRDefault="00406F06" w14:paraId="2EAEA713" w14:textId="77777777">
      <w:pPr>
        <w:pStyle w:val="Bezproreda"/>
        <w:jc w:val="both"/>
        <w:rPr>
          <w:rFonts w:ascii="Arial" w:hAnsi="Arial" w:cs="Arial" w:eastAsiaTheme="minorHAnsi"/>
          <w:sz w:val="24"/>
          <w:szCs w:val="24"/>
        </w:rPr>
      </w:pPr>
      <w:r>
        <w:rPr>
          <w:rFonts w:ascii="Arial" w:hAnsi="Arial" w:cs="Arial" w:eastAsiaTheme="minorHAnsi"/>
          <w:sz w:val="24"/>
          <w:szCs w:val="24"/>
        </w:rPr>
        <w:tab/>
        <w:t xml:space="preserve">Prema čl. 81. st. 1. Zakona o zaštiti potrošača (NN 96/03 i dr., dalje: ZZP/03) koji je bio na snazi u vrijeme sklapanja ugovora o kreditu, potrošač je svaka fizička osoba koja sklapa pravni posao na tržištu, u svrhe koje nisu namijenjene njegovom zanimanju niti njegovoj poslovnoj aktivnosti ili poduzetničkoj djelatnosti, dok je trgovac svaka osoba koja nudi ili sklapa pravne poslove, odnosno, nastupa na tržištu u okviru svog zanimanja ili svoje djelatnosti. </w:t>
      </w:r>
    </w:p>
    <w:p w:rsidR="00406F06" w:rsidP="00406F06" w:rsidRDefault="00406F06" w14:paraId="7D4C54AC" w14:textId="77777777">
      <w:pPr>
        <w:pStyle w:val="Bezproreda"/>
        <w:jc w:val="both"/>
        <w:rPr>
          <w:rFonts w:ascii="Arial" w:hAnsi="Arial" w:cs="Arial" w:eastAsiaTheme="minorHAnsi"/>
          <w:sz w:val="24"/>
          <w:szCs w:val="24"/>
        </w:rPr>
      </w:pPr>
    </w:p>
    <w:p w:rsidR="00406F06" w:rsidP="00406F06" w:rsidRDefault="00406F06" w14:paraId="74594357" w14:textId="37B45A68">
      <w:pPr>
        <w:pStyle w:val="Bezproreda"/>
        <w:jc w:val="both"/>
        <w:rPr>
          <w:rFonts w:ascii="Arial" w:hAnsi="Arial" w:cs="Arial" w:eastAsiaTheme="minorHAnsi"/>
          <w:sz w:val="24"/>
          <w:szCs w:val="24"/>
        </w:rPr>
      </w:pPr>
      <w:r>
        <w:rPr>
          <w:rFonts w:ascii="Arial" w:hAnsi="Arial" w:cs="Arial" w:eastAsiaTheme="minorHAnsi"/>
          <w:sz w:val="24"/>
          <w:szCs w:val="24"/>
        </w:rPr>
        <w:tab/>
      </w:r>
      <w:r w:rsidR="005D4271">
        <w:rPr>
          <w:rFonts w:ascii="Arial" w:hAnsi="Arial" w:cs="Arial" w:eastAsiaTheme="minorHAnsi"/>
          <w:sz w:val="24"/>
          <w:szCs w:val="24"/>
        </w:rPr>
        <w:t>Namjena kredita iz ugovora o kreditu je adaptacija kuće.</w:t>
      </w:r>
      <w:r>
        <w:rPr>
          <w:rFonts w:ascii="Arial" w:hAnsi="Arial" w:cs="Arial" w:eastAsiaTheme="minorHAnsi"/>
          <w:sz w:val="24"/>
          <w:szCs w:val="24"/>
        </w:rPr>
        <w:t xml:space="preserve"> Iz ugovora o kreditu ne proizlazi, niti to tuženik tvrdi da je isti sklopljen u svrhe koje su namijenjene zanimanju tužitelj</w:t>
      </w:r>
      <w:r w:rsidR="005D4271">
        <w:rPr>
          <w:rFonts w:ascii="Arial" w:hAnsi="Arial" w:cs="Arial" w:eastAsiaTheme="minorHAnsi"/>
          <w:sz w:val="24"/>
          <w:szCs w:val="24"/>
        </w:rPr>
        <w:t>ice</w:t>
      </w:r>
      <w:r>
        <w:rPr>
          <w:rFonts w:ascii="Arial" w:hAnsi="Arial" w:cs="Arial" w:eastAsiaTheme="minorHAnsi"/>
          <w:sz w:val="24"/>
          <w:szCs w:val="24"/>
        </w:rPr>
        <w:t>, odnosno, nje</w:t>
      </w:r>
      <w:r w:rsidR="005D4271">
        <w:rPr>
          <w:rFonts w:ascii="Arial" w:hAnsi="Arial" w:cs="Arial" w:eastAsiaTheme="minorHAnsi"/>
          <w:sz w:val="24"/>
          <w:szCs w:val="24"/>
        </w:rPr>
        <w:t>noj</w:t>
      </w:r>
      <w:r>
        <w:rPr>
          <w:rFonts w:ascii="Arial" w:hAnsi="Arial" w:cs="Arial" w:eastAsiaTheme="minorHAnsi"/>
          <w:sz w:val="24"/>
          <w:szCs w:val="24"/>
        </w:rPr>
        <w:t xml:space="preserve"> poslovnoj ili poduzetničkoj djelatnosti. Kraj iznijetog, tužitelj</w:t>
      </w:r>
      <w:r w:rsidR="005D4271">
        <w:rPr>
          <w:rFonts w:ascii="Arial" w:hAnsi="Arial" w:cs="Arial" w:eastAsiaTheme="minorHAnsi"/>
          <w:sz w:val="24"/>
          <w:szCs w:val="24"/>
        </w:rPr>
        <w:t>ica</w:t>
      </w:r>
      <w:r>
        <w:rPr>
          <w:rFonts w:ascii="Arial" w:hAnsi="Arial" w:cs="Arial" w:eastAsiaTheme="minorHAnsi"/>
          <w:sz w:val="24"/>
          <w:szCs w:val="24"/>
        </w:rPr>
        <w:t xml:space="preserve"> u ugovoru o kreditu ima svojstvo potrošača, te se radi o potrošačkom ugovoru. </w:t>
      </w:r>
    </w:p>
    <w:p w:rsidR="00406F06" w:rsidP="00406F06" w:rsidRDefault="00406F06" w14:paraId="1F79605C" w14:textId="77777777">
      <w:pPr>
        <w:pStyle w:val="Bezproreda"/>
        <w:jc w:val="both"/>
        <w:rPr>
          <w:rFonts w:ascii="Arial" w:hAnsi="Arial" w:cs="Arial" w:eastAsiaTheme="minorHAnsi"/>
          <w:sz w:val="24"/>
          <w:szCs w:val="24"/>
        </w:rPr>
      </w:pPr>
    </w:p>
    <w:p w:rsidRPr="00785FB7" w:rsidR="00406F06" w:rsidP="00406F06" w:rsidRDefault="00406F06" w14:paraId="0E7277BA" w14:textId="51A8B9A7">
      <w:pPr>
        <w:ind w:firstLine="708"/>
        <w:jc w:val="both"/>
        <w:rPr>
          <w:rFonts w:ascii="Arial" w:hAnsi="Arial" w:cs="Arial"/>
          <w:sz w:val="24"/>
          <w:szCs w:val="24"/>
          <w:lang w:val="hr-HR"/>
        </w:rPr>
      </w:pPr>
      <w:r w:rsidRPr="00785FB7">
        <w:rPr>
          <w:rFonts w:ascii="Arial" w:hAnsi="Arial" w:cs="Arial"/>
          <w:sz w:val="24"/>
          <w:szCs w:val="24"/>
          <w:lang w:val="hr-HR"/>
        </w:rPr>
        <w:t xml:space="preserve">Presudom Trgovačkog suda u Zagrebu </w:t>
      </w:r>
      <w:proofErr w:type="spellStart"/>
      <w:r w:rsidRPr="00785FB7">
        <w:rPr>
          <w:rFonts w:ascii="Arial" w:hAnsi="Arial" w:cs="Arial"/>
          <w:sz w:val="24"/>
          <w:szCs w:val="24"/>
          <w:lang w:val="hr-HR"/>
        </w:rPr>
        <w:t>posl</w:t>
      </w:r>
      <w:proofErr w:type="spellEnd"/>
      <w:r w:rsidRPr="00785FB7">
        <w:rPr>
          <w:rFonts w:ascii="Arial" w:hAnsi="Arial" w:cs="Arial"/>
          <w:sz w:val="24"/>
          <w:szCs w:val="24"/>
          <w:lang w:val="hr-HR"/>
        </w:rPr>
        <w:t xml:space="preserve">. br. P-1401/12 od 04. srpnja 2013., koja je potvrđena presudom Visokog trgovačkog suda Republike Hrvatske </w:t>
      </w:r>
      <w:proofErr w:type="spellStart"/>
      <w:r w:rsidRPr="00785FB7">
        <w:rPr>
          <w:rFonts w:ascii="Arial" w:hAnsi="Arial" w:cs="Arial"/>
          <w:sz w:val="24"/>
          <w:szCs w:val="24"/>
          <w:lang w:val="hr-HR"/>
        </w:rPr>
        <w:t>posl</w:t>
      </w:r>
      <w:proofErr w:type="spellEnd"/>
      <w:r w:rsidRPr="00785FB7">
        <w:rPr>
          <w:rFonts w:ascii="Arial" w:hAnsi="Arial" w:cs="Arial"/>
          <w:sz w:val="24"/>
          <w:szCs w:val="24"/>
          <w:lang w:val="hr-HR"/>
        </w:rPr>
        <w:t xml:space="preserve">. br. Pž-7129/13-4 od 13. lipnja 2014. i posl.br. </w:t>
      </w:r>
      <w:proofErr w:type="spellStart"/>
      <w:r w:rsidRPr="00785FB7">
        <w:rPr>
          <w:rFonts w:ascii="Arial" w:hAnsi="Arial" w:cs="Arial"/>
          <w:sz w:val="24"/>
          <w:szCs w:val="24"/>
          <w:lang w:val="hr-HR"/>
        </w:rPr>
        <w:t>Pž</w:t>
      </w:r>
      <w:proofErr w:type="spellEnd"/>
      <w:r w:rsidRPr="00785FB7">
        <w:rPr>
          <w:rFonts w:ascii="Arial" w:hAnsi="Arial" w:cs="Arial"/>
          <w:sz w:val="24"/>
          <w:szCs w:val="24"/>
          <w:lang w:val="hr-HR"/>
        </w:rPr>
        <w:t xml:space="preserve"> 6632/2017-10 od 14. lipnja 2018. pravomoćno je presuđeno da je tuženik</w:t>
      </w:r>
      <w:r>
        <w:rPr>
          <w:rFonts w:ascii="Arial" w:hAnsi="Arial" w:cs="Arial"/>
          <w:sz w:val="24"/>
          <w:szCs w:val="24"/>
          <w:lang w:val="hr-HR"/>
        </w:rPr>
        <w:t xml:space="preserve"> </w:t>
      </w:r>
      <w:r w:rsidRPr="00785FB7">
        <w:rPr>
          <w:rFonts w:ascii="Arial" w:hAnsi="Arial" w:cs="Arial"/>
          <w:sz w:val="24"/>
          <w:szCs w:val="24"/>
          <w:lang w:val="hr-HR"/>
        </w:rPr>
        <w:t xml:space="preserve">u razdoblju od  10. rujna 2003. do 31. prosinca 2008. povrijedio kolektivne interese i prava potrošača korisnika kredita tako što je u potrošačkim ugovorima o kreditima koristio nepoštene ugovorne odredbe kojima je ugovorena redovna kamatna stopa koja je tijekom postojanja obveze po ugovorima o kreditima promjenjiva u skladu s jednostranom odlukom tuženika i drugim njegovim internim aktima, a da prije zaključenja i u vrijeme zaključenja ugovora tuženik, kao trgovac, i korisnik kreditnih usluga, kao potrošač nisu pojedinačno pregovarali i ugovorom utvrdili egzaktne parametre i metodu izračuna tih parametara koji utječu na odluku tuženika o promjeni stope ugovorene kamate, a što je imalo za posljedicu neravnotežu u pravima i obvezama ugovornih strana utemeljenoj na jednostranom povećanju kamatnih stopa, kao i da je tuženik u razdoblju od 01. </w:t>
      </w:r>
      <w:r w:rsidR="005D4271">
        <w:rPr>
          <w:rFonts w:ascii="Arial" w:hAnsi="Arial" w:cs="Arial"/>
          <w:sz w:val="24"/>
          <w:szCs w:val="24"/>
          <w:lang w:val="hr-HR"/>
        </w:rPr>
        <w:t>travnja</w:t>
      </w:r>
      <w:r w:rsidRPr="00785FB7">
        <w:rPr>
          <w:rFonts w:ascii="Arial" w:hAnsi="Arial" w:cs="Arial"/>
          <w:sz w:val="24"/>
          <w:szCs w:val="24"/>
          <w:lang w:val="hr-HR"/>
        </w:rPr>
        <w:t xml:space="preserve"> 200</w:t>
      </w:r>
      <w:r w:rsidR="005D4271">
        <w:rPr>
          <w:rFonts w:ascii="Arial" w:hAnsi="Arial" w:cs="Arial"/>
          <w:sz w:val="24"/>
          <w:szCs w:val="24"/>
          <w:lang w:val="hr-HR"/>
        </w:rPr>
        <w:t>5</w:t>
      </w:r>
      <w:r w:rsidRPr="00785FB7">
        <w:rPr>
          <w:rFonts w:ascii="Arial" w:hAnsi="Arial" w:cs="Arial"/>
          <w:sz w:val="24"/>
          <w:szCs w:val="24"/>
          <w:lang w:val="hr-HR"/>
        </w:rPr>
        <w:t xml:space="preserve">. do 31. prosinca 2008. povrijedio kolektivne interese i prava potrošača korisnika kredita tako što je u potrošačkim ugovorima o kreditima koristio nepoštene ugovorne odredbe kojima su ugovorene valuta uz koju je vezana glavnica švicarski franak, a da prije zaključenja i u vrijeme zaključenja predmetnih ugovora tuženik, kao trgovac, nije potrošače u cijelosti informirao o svim potrebnim parametrima bitnim za donošenje valjane odluke utemeljene na potpunoj obavijesti, a tijekom pregovora i u vezi zaključenja predmetnih ugovora o kreditu, što je imalo za posljedicu neravnotežu u pravima i obvezama ugovornih strana, a sve na štetu potrošača. Stoga se radi o ništetnim ugovornim odredbama. </w:t>
      </w:r>
    </w:p>
    <w:p w:rsidRPr="00785FB7" w:rsidR="00406F06" w:rsidP="00406F06" w:rsidRDefault="00406F06" w14:paraId="5867C6ED" w14:textId="77777777">
      <w:pPr>
        <w:jc w:val="both"/>
        <w:rPr>
          <w:rFonts w:ascii="Arial" w:hAnsi="Arial" w:cs="Arial"/>
          <w:sz w:val="24"/>
          <w:szCs w:val="24"/>
          <w:lang w:val="hr-HR"/>
        </w:rPr>
      </w:pPr>
    </w:p>
    <w:p w:rsidRPr="00785FB7" w:rsidR="00406F06" w:rsidP="00406F06" w:rsidRDefault="00406F06" w14:paraId="20476052" w14:textId="3299EC61">
      <w:pPr>
        <w:jc w:val="both"/>
        <w:rPr>
          <w:rFonts w:ascii="Arial" w:hAnsi="Arial" w:cs="Arial"/>
          <w:sz w:val="24"/>
          <w:szCs w:val="24"/>
          <w:lang w:val="hr-HR"/>
        </w:rPr>
      </w:pPr>
      <w:r w:rsidRPr="00785FB7">
        <w:rPr>
          <w:rFonts w:ascii="Arial" w:hAnsi="Arial" w:cs="Arial"/>
          <w:sz w:val="24"/>
          <w:szCs w:val="24"/>
          <w:lang w:val="hr-HR"/>
        </w:rPr>
        <w:tab/>
        <w:t xml:space="preserve">Vrhovni sud Republike Hrvatske je u odluci </w:t>
      </w:r>
      <w:proofErr w:type="spellStart"/>
      <w:r w:rsidRPr="00785FB7">
        <w:rPr>
          <w:rFonts w:ascii="Arial" w:hAnsi="Arial" w:cs="Arial"/>
          <w:sz w:val="24"/>
          <w:szCs w:val="24"/>
          <w:lang w:val="hr-HR"/>
        </w:rPr>
        <w:t>posl</w:t>
      </w:r>
      <w:proofErr w:type="spellEnd"/>
      <w:r w:rsidRPr="00785FB7">
        <w:rPr>
          <w:rFonts w:ascii="Arial" w:hAnsi="Arial" w:cs="Arial"/>
          <w:sz w:val="24"/>
          <w:szCs w:val="24"/>
          <w:lang w:val="hr-HR"/>
        </w:rPr>
        <w:t>. br. Rev-2221/2018-11 od 03. rujna 2019. potvrdio utvrđenja iz odluk</w:t>
      </w:r>
      <w:r w:rsidR="00213BAC">
        <w:rPr>
          <w:rFonts w:ascii="Arial" w:hAnsi="Arial" w:cs="Arial"/>
          <w:sz w:val="24"/>
          <w:szCs w:val="24"/>
          <w:lang w:val="hr-HR"/>
        </w:rPr>
        <w:t>a</w:t>
      </w:r>
      <w:r w:rsidRPr="00785FB7">
        <w:rPr>
          <w:rFonts w:ascii="Arial" w:hAnsi="Arial" w:cs="Arial"/>
          <w:sz w:val="24"/>
          <w:szCs w:val="24"/>
          <w:lang w:val="hr-HR"/>
        </w:rPr>
        <w:t xml:space="preserve"> Visokog trgovačkog suda Republike Hrvatske da je tuženik u ugovorima o potrošačkom kreditiranju koristio nepoštene i ništetne odredbe o promjenjivoj kamatnoj stopi u razdoblju od 10. rujna 2003. do 31. prosinca 2008., te o valutnoj klauzuli u razdoblju od 01. </w:t>
      </w:r>
      <w:r w:rsidR="005D4271">
        <w:rPr>
          <w:rFonts w:ascii="Arial" w:hAnsi="Arial" w:cs="Arial"/>
          <w:sz w:val="24"/>
          <w:szCs w:val="24"/>
          <w:lang w:val="hr-HR"/>
        </w:rPr>
        <w:t>travnja</w:t>
      </w:r>
      <w:r w:rsidRPr="00785FB7">
        <w:rPr>
          <w:rFonts w:ascii="Arial" w:hAnsi="Arial" w:cs="Arial"/>
          <w:sz w:val="24"/>
          <w:szCs w:val="24"/>
          <w:lang w:val="hr-HR"/>
        </w:rPr>
        <w:t xml:space="preserve"> 200</w:t>
      </w:r>
      <w:r w:rsidR="005D4271">
        <w:rPr>
          <w:rFonts w:ascii="Arial" w:hAnsi="Arial" w:cs="Arial"/>
          <w:sz w:val="24"/>
          <w:szCs w:val="24"/>
          <w:lang w:val="hr-HR"/>
        </w:rPr>
        <w:t>5</w:t>
      </w:r>
      <w:r w:rsidRPr="00785FB7">
        <w:rPr>
          <w:rFonts w:ascii="Arial" w:hAnsi="Arial" w:cs="Arial"/>
          <w:sz w:val="24"/>
          <w:szCs w:val="24"/>
          <w:lang w:val="hr-HR"/>
        </w:rPr>
        <w:t>. do 31. prosinca 2008.</w:t>
      </w:r>
    </w:p>
    <w:p w:rsidRPr="00785FB7" w:rsidR="00406F06" w:rsidP="00406F06" w:rsidRDefault="00406F06" w14:paraId="6D46E4AE" w14:textId="77777777">
      <w:pPr>
        <w:jc w:val="both"/>
        <w:rPr>
          <w:rFonts w:ascii="Arial" w:hAnsi="Arial" w:cs="Arial"/>
          <w:sz w:val="24"/>
          <w:szCs w:val="24"/>
          <w:lang w:val="hr-HR"/>
        </w:rPr>
      </w:pPr>
    </w:p>
    <w:p w:rsidRPr="00785FB7" w:rsidR="00406F06" w:rsidP="00406F06" w:rsidRDefault="00406F06" w14:paraId="53BFDE92" w14:textId="2AF3C08A">
      <w:pPr>
        <w:jc w:val="both"/>
        <w:rPr>
          <w:rFonts w:ascii="Arial" w:hAnsi="Arial" w:cs="Arial"/>
          <w:sz w:val="24"/>
          <w:szCs w:val="24"/>
          <w:lang w:val="hr-HR"/>
        </w:rPr>
      </w:pPr>
      <w:r w:rsidRPr="00785FB7">
        <w:rPr>
          <w:rFonts w:ascii="Arial" w:hAnsi="Arial" w:cs="Arial"/>
          <w:sz w:val="24"/>
          <w:szCs w:val="24"/>
          <w:lang w:val="hr-HR"/>
        </w:rPr>
        <w:tab/>
        <w:t xml:space="preserve">Navedene presude donesene su povodom tužbe za zaštitu kolektivnih interesa i prava podnijete temeljem čl. 502.a – 502.h Zakona o parničnom postupku (NN 53/91, 91/92, 112/99, 88/01, 117/03, 88/05, 2/07, 84/08, 123/08, 57/11, 25/13) i čl. 131. – </w:t>
      </w:r>
      <w:r w:rsidRPr="00785FB7">
        <w:rPr>
          <w:rFonts w:ascii="Arial" w:hAnsi="Arial" w:cs="Arial"/>
          <w:sz w:val="24"/>
          <w:szCs w:val="24"/>
          <w:lang w:val="hr-HR"/>
        </w:rPr>
        <w:lastRenderedPageBreak/>
        <w:t>141.b Zakona o zaštiti potrošača (NN 79/07, 125/07, 79/09, 89/09), te su subjektivne granice pravomoćnosti donesene presude proširene na sve fizičke i pravne osobe čije interese štiti udruga za zaštitu potrošača koja je podnijela tužbu. U skladu s tim, tužitelj</w:t>
      </w:r>
      <w:r w:rsidR="005D4271">
        <w:rPr>
          <w:rFonts w:ascii="Arial" w:hAnsi="Arial" w:cs="Arial"/>
          <w:sz w:val="24"/>
          <w:szCs w:val="24"/>
          <w:lang w:val="hr-HR"/>
        </w:rPr>
        <w:t>ica</w:t>
      </w:r>
      <w:r w:rsidRPr="00785FB7">
        <w:rPr>
          <w:rFonts w:ascii="Arial" w:hAnsi="Arial" w:cs="Arial"/>
          <w:sz w:val="24"/>
          <w:szCs w:val="24"/>
          <w:lang w:val="hr-HR"/>
        </w:rPr>
        <w:t xml:space="preserve"> se u ovoj parnici može pozivati na spomenuta utvrđenja iz te presude prema kojoj su povrijeđeni nje</w:t>
      </w:r>
      <w:r w:rsidR="005D4271">
        <w:rPr>
          <w:rFonts w:ascii="Arial" w:hAnsi="Arial" w:cs="Arial"/>
          <w:sz w:val="24"/>
          <w:szCs w:val="24"/>
          <w:lang w:val="hr-HR"/>
        </w:rPr>
        <w:t>ni</w:t>
      </w:r>
      <w:r w:rsidRPr="00785FB7">
        <w:rPr>
          <w:rFonts w:ascii="Arial" w:hAnsi="Arial" w:cs="Arial"/>
          <w:sz w:val="24"/>
          <w:szCs w:val="24"/>
          <w:lang w:val="hr-HR"/>
        </w:rPr>
        <w:t xml:space="preserve"> interesi time što je, na osnovi nepoštenih i ništetnih ugovornih odredbi o jednostranoj promjenjivosti početno ugovorene kamatne stope i valutnoj klauzuli koja je visine obveze vezano uz tečaj kune za švicarski franak vrši</w:t>
      </w:r>
      <w:r w:rsidR="005D4271">
        <w:rPr>
          <w:rFonts w:ascii="Arial" w:hAnsi="Arial" w:cs="Arial"/>
          <w:sz w:val="24"/>
          <w:szCs w:val="24"/>
          <w:lang w:val="hr-HR"/>
        </w:rPr>
        <w:t>la</w:t>
      </w:r>
      <w:r w:rsidRPr="00785FB7">
        <w:rPr>
          <w:rFonts w:ascii="Arial" w:hAnsi="Arial" w:cs="Arial"/>
          <w:sz w:val="24"/>
          <w:szCs w:val="24"/>
          <w:lang w:val="hr-HR"/>
        </w:rPr>
        <w:t xml:space="preserve"> isplate većih anuiteta u odnosu na anuitete kakvi bi bili da nije bilo tih ugovornih odredbi. </w:t>
      </w:r>
    </w:p>
    <w:p w:rsidRPr="00785FB7" w:rsidR="00406F06" w:rsidP="00406F06" w:rsidRDefault="00406F06" w14:paraId="02CA6E85" w14:textId="77777777">
      <w:pPr>
        <w:jc w:val="both"/>
        <w:rPr>
          <w:rFonts w:ascii="Arial" w:hAnsi="Arial" w:cs="Arial"/>
          <w:sz w:val="24"/>
          <w:szCs w:val="24"/>
          <w:lang w:val="hr-HR"/>
        </w:rPr>
      </w:pPr>
    </w:p>
    <w:p w:rsidRPr="00785FB7" w:rsidR="00406F06" w:rsidP="00406F06" w:rsidRDefault="00406F06" w14:paraId="2AFE91E0" w14:textId="77777777">
      <w:pPr>
        <w:ind w:firstLine="708"/>
        <w:jc w:val="both"/>
        <w:rPr>
          <w:rFonts w:ascii="Arial" w:hAnsi="Arial" w:cs="Arial"/>
          <w:sz w:val="24"/>
          <w:szCs w:val="24"/>
          <w:lang w:val="hr-HR"/>
        </w:rPr>
      </w:pPr>
      <w:r w:rsidRPr="00785FB7">
        <w:rPr>
          <w:rFonts w:ascii="Arial" w:hAnsi="Arial" w:cs="Arial"/>
          <w:sz w:val="24"/>
          <w:szCs w:val="24"/>
          <w:lang w:val="hr-HR"/>
        </w:rPr>
        <w:t>Ugovor o kredit</w:t>
      </w:r>
      <w:r>
        <w:rPr>
          <w:rFonts w:ascii="Arial" w:hAnsi="Arial" w:cs="Arial"/>
          <w:sz w:val="24"/>
          <w:szCs w:val="24"/>
          <w:lang w:val="hr-HR"/>
        </w:rPr>
        <w:t>u, koji</w:t>
      </w:r>
      <w:r w:rsidRPr="00785FB7">
        <w:rPr>
          <w:rFonts w:ascii="Arial" w:hAnsi="Arial" w:cs="Arial"/>
          <w:sz w:val="24"/>
          <w:szCs w:val="24"/>
          <w:lang w:val="hr-HR"/>
        </w:rPr>
        <w:t xml:space="preserve"> predstavlja potrošački ugovor</w:t>
      </w:r>
      <w:r>
        <w:rPr>
          <w:rFonts w:ascii="Arial" w:hAnsi="Arial" w:cs="Arial"/>
          <w:sz w:val="24"/>
          <w:szCs w:val="24"/>
          <w:lang w:val="hr-HR"/>
        </w:rPr>
        <w:t>,</w:t>
      </w:r>
      <w:r w:rsidRPr="00785FB7">
        <w:rPr>
          <w:rFonts w:ascii="Arial" w:hAnsi="Arial" w:cs="Arial"/>
          <w:sz w:val="24"/>
          <w:szCs w:val="24"/>
          <w:lang w:val="hr-HR"/>
        </w:rPr>
        <w:t xml:space="preserve"> je sklopljen u razdoblju na koje se odnose utvrđenja iz kolektivnog spora. Stoga se i na  taj ugovor odnosi presuda Trgovačkog suda u Zagrebu posl.br. P-1401/2012 od 04. srpnja 2013., te presude Visokog trgovačkog suda Republike Hrvatske </w:t>
      </w:r>
      <w:proofErr w:type="spellStart"/>
      <w:r w:rsidRPr="00785FB7">
        <w:rPr>
          <w:rFonts w:ascii="Arial" w:hAnsi="Arial" w:cs="Arial"/>
          <w:sz w:val="24"/>
          <w:szCs w:val="24"/>
          <w:lang w:val="hr-HR"/>
        </w:rPr>
        <w:t>posl</w:t>
      </w:r>
      <w:proofErr w:type="spellEnd"/>
      <w:r w:rsidRPr="00785FB7">
        <w:rPr>
          <w:rFonts w:ascii="Arial" w:hAnsi="Arial" w:cs="Arial"/>
          <w:sz w:val="24"/>
          <w:szCs w:val="24"/>
          <w:lang w:val="hr-HR"/>
        </w:rPr>
        <w:t>. br. Pž-7129/2013-4 od 13. lipnja 2014. i Pž-6632/2017-10 od 14. lipnja 2018.</w:t>
      </w:r>
    </w:p>
    <w:p w:rsidRPr="00785FB7" w:rsidR="00406F06" w:rsidP="00406F06" w:rsidRDefault="00406F06" w14:paraId="032F02A4" w14:textId="77777777">
      <w:pPr>
        <w:ind w:firstLine="708"/>
        <w:jc w:val="both"/>
        <w:rPr>
          <w:rFonts w:ascii="Arial" w:hAnsi="Arial" w:cs="Arial"/>
          <w:sz w:val="24"/>
          <w:szCs w:val="24"/>
          <w:lang w:val="hr-HR"/>
        </w:rPr>
      </w:pPr>
    </w:p>
    <w:p w:rsidRPr="00785FB7" w:rsidR="00406F06" w:rsidP="00406F06" w:rsidRDefault="00406F06" w14:paraId="3D8503E7" w14:textId="77777777">
      <w:pPr>
        <w:ind w:firstLine="708"/>
        <w:jc w:val="both"/>
        <w:rPr>
          <w:rFonts w:ascii="Arial" w:hAnsi="Arial" w:cs="Arial"/>
          <w:sz w:val="24"/>
          <w:szCs w:val="24"/>
          <w:lang w:val="hr-HR"/>
        </w:rPr>
      </w:pPr>
      <w:r w:rsidRPr="00785FB7">
        <w:rPr>
          <w:rFonts w:ascii="Arial" w:hAnsi="Arial" w:cs="Arial"/>
          <w:sz w:val="24"/>
          <w:szCs w:val="24"/>
          <w:lang w:val="hr-HR"/>
        </w:rPr>
        <w:t xml:space="preserve">Prema tome, ugovorne odredbe o promjenjivoj kamatnoj stopi i valutnoj klauzuli su nepoštene, budući da se o njima nije pojedinačno pregovaralo, te su protivno načelu savjesnosti i poštenja uzrokovale neravnotežu u pravima i obvezama ugovornih strana na štetu potrošača, pa su zbog toga, temeljem čl. 81. u vezi s čl. 87. st. 1. Zakona o zaštiti potrošača (NN 96/03), ništetne. </w:t>
      </w:r>
    </w:p>
    <w:p w:rsidRPr="00785FB7" w:rsidR="00406F06" w:rsidP="00406F06" w:rsidRDefault="00406F06" w14:paraId="32F382D9" w14:textId="77777777">
      <w:pPr>
        <w:ind w:firstLine="708"/>
        <w:jc w:val="both"/>
        <w:rPr>
          <w:rFonts w:ascii="Arial" w:hAnsi="Arial" w:cs="Arial"/>
          <w:sz w:val="24"/>
          <w:szCs w:val="24"/>
          <w:lang w:val="hr-HR"/>
        </w:rPr>
      </w:pPr>
    </w:p>
    <w:p w:rsidRPr="00785FB7" w:rsidR="00406F06" w:rsidP="00406F06" w:rsidRDefault="00406F06" w14:paraId="42EF85B7" w14:textId="77777777">
      <w:pPr>
        <w:ind w:firstLine="708"/>
        <w:jc w:val="both"/>
        <w:rPr>
          <w:rFonts w:ascii="Arial" w:hAnsi="Arial" w:cs="Arial"/>
          <w:sz w:val="24"/>
          <w:szCs w:val="24"/>
          <w:lang w:val="hr-HR"/>
        </w:rPr>
      </w:pPr>
      <w:r w:rsidRPr="00785FB7">
        <w:rPr>
          <w:rFonts w:ascii="Arial" w:hAnsi="Arial" w:cs="Arial"/>
          <w:sz w:val="24"/>
          <w:szCs w:val="24"/>
          <w:lang w:val="hr-HR"/>
        </w:rPr>
        <w:t xml:space="preserve">Ništetnost odredbi o promjenjivosti kamatne stope i valutnoj klauzuli ne znači i ništetnost cijelog ugovora, jer ugovor može opstati i bez tih odredbi, pri čemu se visina stope kamate određuje prema početno ugovorenoj kamatnoj stopi, a visina tečaja švicarskog franka prema tečaju na dan isplate ugovora o kreditu. </w:t>
      </w:r>
    </w:p>
    <w:p w:rsidRPr="00785FB7" w:rsidR="00406F06" w:rsidP="00406F06" w:rsidRDefault="00406F06" w14:paraId="79E990DF" w14:textId="77777777">
      <w:pPr>
        <w:ind w:firstLine="708"/>
        <w:jc w:val="both"/>
        <w:rPr>
          <w:rFonts w:ascii="Arial" w:hAnsi="Arial" w:cs="Arial"/>
          <w:sz w:val="24"/>
          <w:szCs w:val="24"/>
          <w:lang w:val="hr-HR"/>
        </w:rPr>
      </w:pPr>
    </w:p>
    <w:p w:rsidRPr="00785FB7" w:rsidR="00406F06" w:rsidP="00406F06" w:rsidRDefault="00406F06" w14:paraId="1067C196" w14:textId="77777777">
      <w:pPr>
        <w:ind w:firstLine="708"/>
        <w:jc w:val="both"/>
        <w:rPr>
          <w:rFonts w:ascii="Arial" w:hAnsi="Arial" w:cs="Arial"/>
          <w:sz w:val="24"/>
          <w:szCs w:val="24"/>
          <w:lang w:val="hr-HR"/>
        </w:rPr>
      </w:pPr>
      <w:r w:rsidRPr="00785FB7">
        <w:rPr>
          <w:rFonts w:ascii="Arial" w:hAnsi="Arial" w:cs="Arial"/>
          <w:sz w:val="24"/>
          <w:szCs w:val="24"/>
          <w:lang w:val="hr-HR"/>
        </w:rPr>
        <w:t xml:space="preserve">Kraj rečenog, odredbe </w:t>
      </w:r>
      <w:r>
        <w:rPr>
          <w:rFonts w:ascii="Arial" w:hAnsi="Arial" w:cs="Arial"/>
          <w:sz w:val="24"/>
          <w:szCs w:val="24"/>
          <w:lang w:val="hr-HR"/>
        </w:rPr>
        <w:t>ugovora o kreditu</w:t>
      </w:r>
      <w:r w:rsidRPr="00785FB7">
        <w:rPr>
          <w:rFonts w:ascii="Arial" w:hAnsi="Arial" w:cs="Arial"/>
          <w:sz w:val="24"/>
          <w:szCs w:val="24"/>
          <w:lang w:val="hr-HR"/>
        </w:rPr>
        <w:t xml:space="preserve"> o promjenjivoj kamatnoj stopi i valutnoj klauzuli, opisane u t. I </w:t>
      </w:r>
      <w:proofErr w:type="spellStart"/>
      <w:r w:rsidRPr="00785FB7">
        <w:rPr>
          <w:rFonts w:ascii="Arial" w:hAnsi="Arial" w:cs="Arial"/>
          <w:sz w:val="24"/>
          <w:szCs w:val="24"/>
          <w:lang w:val="hr-HR"/>
        </w:rPr>
        <w:t>i</w:t>
      </w:r>
      <w:proofErr w:type="spellEnd"/>
      <w:r w:rsidRPr="00785FB7">
        <w:rPr>
          <w:rFonts w:ascii="Arial" w:hAnsi="Arial" w:cs="Arial"/>
          <w:sz w:val="24"/>
          <w:szCs w:val="24"/>
          <w:lang w:val="hr-HR"/>
        </w:rPr>
        <w:t xml:space="preserve"> II dispozitiva, su ništetne. </w:t>
      </w:r>
    </w:p>
    <w:p w:rsidRPr="00785FB7" w:rsidR="00406F06" w:rsidP="00406F06" w:rsidRDefault="00406F06" w14:paraId="777A53A8" w14:textId="77777777">
      <w:pPr>
        <w:ind w:firstLine="708"/>
        <w:jc w:val="both"/>
        <w:rPr>
          <w:rFonts w:ascii="Arial" w:hAnsi="Arial" w:cs="Arial"/>
          <w:sz w:val="24"/>
          <w:szCs w:val="24"/>
          <w:lang w:val="hr-HR"/>
        </w:rPr>
      </w:pPr>
    </w:p>
    <w:p w:rsidRPr="00785FB7" w:rsidR="00406F06" w:rsidP="00406F06" w:rsidRDefault="00406F06" w14:paraId="2AE84EC4" w14:textId="77777777">
      <w:pPr>
        <w:ind w:firstLine="708"/>
        <w:jc w:val="both"/>
        <w:rPr>
          <w:rFonts w:ascii="Arial" w:hAnsi="Arial" w:cs="Arial"/>
          <w:sz w:val="24"/>
          <w:szCs w:val="24"/>
          <w:lang w:val="hr-HR"/>
        </w:rPr>
      </w:pPr>
      <w:r w:rsidRPr="00785FB7">
        <w:rPr>
          <w:rFonts w:ascii="Arial" w:hAnsi="Arial" w:cs="Arial"/>
          <w:sz w:val="24"/>
          <w:szCs w:val="24"/>
          <w:lang w:val="hr-HR"/>
        </w:rPr>
        <w:t xml:space="preserve">Kod prava na utvrđenje ništetnosti pravnog posla ili pojedine njegove odredbe nema zastare. </w:t>
      </w:r>
    </w:p>
    <w:p w:rsidRPr="00785FB7" w:rsidR="00406F06" w:rsidP="00406F06" w:rsidRDefault="00406F06" w14:paraId="2D227D10" w14:textId="77777777">
      <w:pPr>
        <w:ind w:firstLine="708"/>
        <w:jc w:val="both"/>
        <w:rPr>
          <w:rFonts w:ascii="Arial" w:hAnsi="Arial" w:cs="Arial"/>
          <w:sz w:val="24"/>
          <w:szCs w:val="24"/>
          <w:lang w:val="hr-HR"/>
        </w:rPr>
      </w:pPr>
    </w:p>
    <w:p w:rsidRPr="00785FB7" w:rsidR="00406F06" w:rsidP="00406F06" w:rsidRDefault="00406F06" w14:paraId="1F2489B5" w14:textId="77777777">
      <w:pPr>
        <w:ind w:firstLine="708"/>
        <w:jc w:val="both"/>
        <w:rPr>
          <w:rFonts w:ascii="Arial" w:hAnsi="Arial" w:cs="Arial"/>
          <w:sz w:val="24"/>
          <w:szCs w:val="24"/>
          <w:lang w:val="hr-HR"/>
        </w:rPr>
      </w:pPr>
      <w:r w:rsidRPr="00785FB7">
        <w:rPr>
          <w:rFonts w:ascii="Arial" w:hAnsi="Arial" w:cs="Arial"/>
          <w:sz w:val="24"/>
          <w:szCs w:val="24"/>
          <w:lang w:val="hr-HR"/>
        </w:rPr>
        <w:t xml:space="preserve">Slijedom iznijetog, odlučeno je kao u t. I </w:t>
      </w:r>
      <w:proofErr w:type="spellStart"/>
      <w:r w:rsidRPr="00785FB7">
        <w:rPr>
          <w:rFonts w:ascii="Arial" w:hAnsi="Arial" w:cs="Arial"/>
          <w:sz w:val="24"/>
          <w:szCs w:val="24"/>
          <w:lang w:val="hr-HR"/>
        </w:rPr>
        <w:t>i</w:t>
      </w:r>
      <w:proofErr w:type="spellEnd"/>
      <w:r w:rsidRPr="00785FB7">
        <w:rPr>
          <w:rFonts w:ascii="Arial" w:hAnsi="Arial" w:cs="Arial"/>
          <w:sz w:val="24"/>
          <w:szCs w:val="24"/>
          <w:lang w:val="hr-HR"/>
        </w:rPr>
        <w:t xml:space="preserve"> II dispozitiva.</w:t>
      </w:r>
    </w:p>
    <w:p w:rsidRPr="00785FB7" w:rsidR="00406F06" w:rsidP="00406F06" w:rsidRDefault="00406F06" w14:paraId="57C3B5C0" w14:textId="77777777">
      <w:pPr>
        <w:ind w:firstLine="708"/>
        <w:jc w:val="both"/>
        <w:rPr>
          <w:rFonts w:ascii="Arial" w:hAnsi="Arial" w:cs="Arial"/>
          <w:sz w:val="24"/>
          <w:szCs w:val="24"/>
          <w:lang w:val="hr-HR"/>
        </w:rPr>
      </w:pPr>
    </w:p>
    <w:p w:rsidRPr="00785FB7" w:rsidR="00406F06" w:rsidP="00406F06" w:rsidRDefault="00406F06" w14:paraId="0A206E28" w14:textId="77777777">
      <w:pPr>
        <w:ind w:firstLine="708"/>
        <w:jc w:val="both"/>
        <w:rPr>
          <w:rFonts w:ascii="Arial" w:hAnsi="Arial" w:cs="Arial"/>
          <w:sz w:val="24"/>
          <w:szCs w:val="24"/>
          <w:lang w:val="hr-HR"/>
        </w:rPr>
      </w:pPr>
      <w:r w:rsidRPr="00785FB7">
        <w:rPr>
          <w:rFonts w:ascii="Arial" w:hAnsi="Arial" w:cs="Arial"/>
          <w:sz w:val="24"/>
          <w:szCs w:val="24"/>
          <w:lang w:val="hr-HR"/>
        </w:rPr>
        <w:t xml:space="preserve">Preplatu po predmetnom kreditu zbog promjene kamatne stope u odnosu na početno ugovorenu i promjene tečaja CHF u odnosu na tečaj važeći na dan isplate kredita, predstavlja razlika između mjesečnog anuiteta formiranog primjenom početno ugovorene kamatne stope, te tečaja CHF važećeg na dan isplate kredita, s jedne strane i uplaćenih anuiteta za razdoblje otplate, s druge strane. </w:t>
      </w:r>
    </w:p>
    <w:p w:rsidRPr="00785FB7" w:rsidR="00406F06" w:rsidP="00406F06" w:rsidRDefault="00406F06" w14:paraId="192E9B1F" w14:textId="77777777">
      <w:pPr>
        <w:ind w:firstLine="708"/>
        <w:jc w:val="both"/>
        <w:rPr>
          <w:rFonts w:ascii="Arial" w:hAnsi="Arial" w:cs="Arial"/>
          <w:sz w:val="24"/>
          <w:szCs w:val="24"/>
          <w:lang w:val="hr-HR"/>
        </w:rPr>
      </w:pPr>
    </w:p>
    <w:p w:rsidR="00BB76F8" w:rsidP="003E657F" w:rsidRDefault="00406F06" w14:paraId="64A6C4A7" w14:textId="77692CD2">
      <w:pPr>
        <w:ind w:firstLine="708"/>
        <w:jc w:val="both"/>
        <w:rPr>
          <w:rFonts w:ascii="Arial" w:hAnsi="Arial" w:cs="Arial"/>
          <w:sz w:val="24"/>
          <w:szCs w:val="24"/>
          <w:lang w:val="hr-HR"/>
        </w:rPr>
      </w:pPr>
      <w:r w:rsidRPr="00785FB7">
        <w:rPr>
          <w:rFonts w:ascii="Arial" w:hAnsi="Arial" w:cs="Arial"/>
          <w:sz w:val="24"/>
          <w:szCs w:val="24"/>
          <w:lang w:val="hr-HR"/>
        </w:rPr>
        <w:t>Financijskim vještačenjem, kojim je izvršen izračun preplate po predmetnom kreditu uslijed promjene kamatne stope u odnosu na početnu ugovorenu, je utvrđeno da preplata po kreditu iznosi ukupno</w:t>
      </w:r>
      <w:r w:rsidR="005D4271">
        <w:rPr>
          <w:rFonts w:ascii="Arial" w:hAnsi="Arial" w:cs="Arial"/>
          <w:sz w:val="24"/>
          <w:szCs w:val="24"/>
          <w:lang w:val="hr-HR"/>
        </w:rPr>
        <w:t xml:space="preserve"> 4.003,77 </w:t>
      </w:r>
      <w:proofErr w:type="spellStart"/>
      <w:r w:rsidR="005D4271">
        <w:rPr>
          <w:rFonts w:ascii="Arial" w:hAnsi="Arial" w:cs="Arial"/>
          <w:sz w:val="24"/>
          <w:szCs w:val="24"/>
          <w:lang w:val="hr-HR"/>
        </w:rPr>
        <w:t>eur</w:t>
      </w:r>
      <w:proofErr w:type="spellEnd"/>
      <w:r w:rsidR="005D4271">
        <w:rPr>
          <w:rFonts w:ascii="Arial" w:hAnsi="Arial" w:cs="Arial"/>
          <w:sz w:val="24"/>
          <w:szCs w:val="24"/>
          <w:lang w:val="hr-HR"/>
        </w:rPr>
        <w:t xml:space="preserve"> / 30.166,43 kn.</w:t>
      </w:r>
      <w:r w:rsidR="00213BAC">
        <w:rPr>
          <w:rFonts w:ascii="Arial" w:hAnsi="Arial" w:cs="Arial"/>
          <w:sz w:val="24"/>
          <w:szCs w:val="24"/>
          <w:lang w:val="hr-HR"/>
        </w:rPr>
        <w:t xml:space="preserve"> </w:t>
      </w:r>
      <w:r>
        <w:rPr>
          <w:rFonts w:ascii="Arial" w:hAnsi="Arial" w:cs="Arial"/>
          <w:sz w:val="24"/>
          <w:szCs w:val="24"/>
          <w:lang w:val="hr-HR"/>
        </w:rPr>
        <w:t>Preplata po mjesecima je iznosila:</w:t>
      </w:r>
      <w:r w:rsidR="005D4271">
        <w:rPr>
          <w:rFonts w:ascii="Arial" w:hAnsi="Arial" w:cs="Arial"/>
          <w:sz w:val="24"/>
          <w:szCs w:val="24"/>
          <w:lang w:val="hr-HR"/>
        </w:rPr>
        <w:t xml:space="preserve"> 15. studenog 2007. 25,88 </w:t>
      </w:r>
      <w:proofErr w:type="spellStart"/>
      <w:r w:rsidR="005D4271">
        <w:rPr>
          <w:rFonts w:ascii="Arial" w:hAnsi="Arial" w:cs="Arial"/>
          <w:sz w:val="24"/>
          <w:szCs w:val="24"/>
          <w:lang w:val="hr-HR"/>
        </w:rPr>
        <w:t>eur</w:t>
      </w:r>
      <w:proofErr w:type="spellEnd"/>
      <w:r w:rsidR="005D4271">
        <w:rPr>
          <w:rFonts w:ascii="Arial" w:hAnsi="Arial" w:cs="Arial"/>
          <w:sz w:val="24"/>
          <w:szCs w:val="24"/>
          <w:lang w:val="hr-HR"/>
        </w:rPr>
        <w:t xml:space="preserve"> / 194,99 kn, 15. prosinca 2007. 25,42 </w:t>
      </w:r>
      <w:proofErr w:type="spellStart"/>
      <w:r w:rsidR="005D4271">
        <w:rPr>
          <w:rFonts w:ascii="Arial" w:hAnsi="Arial" w:cs="Arial"/>
          <w:sz w:val="24"/>
          <w:szCs w:val="24"/>
          <w:lang w:val="hr-HR"/>
        </w:rPr>
        <w:t>eur</w:t>
      </w:r>
      <w:proofErr w:type="spellEnd"/>
      <w:r w:rsidR="005D4271">
        <w:rPr>
          <w:rFonts w:ascii="Arial" w:hAnsi="Arial" w:cs="Arial"/>
          <w:sz w:val="24"/>
          <w:szCs w:val="24"/>
          <w:lang w:val="hr-HR"/>
        </w:rPr>
        <w:t xml:space="preserve"> / 191,51 kn, 17. siječnja 2008. 26,40 </w:t>
      </w:r>
      <w:proofErr w:type="spellStart"/>
      <w:r w:rsidR="005D4271">
        <w:rPr>
          <w:rFonts w:ascii="Arial" w:hAnsi="Arial" w:cs="Arial"/>
          <w:sz w:val="24"/>
          <w:szCs w:val="24"/>
          <w:lang w:val="hr-HR"/>
        </w:rPr>
        <w:t>eur</w:t>
      </w:r>
      <w:proofErr w:type="spellEnd"/>
      <w:r w:rsidR="005D4271">
        <w:rPr>
          <w:rFonts w:ascii="Arial" w:hAnsi="Arial" w:cs="Arial"/>
          <w:sz w:val="24"/>
          <w:szCs w:val="24"/>
          <w:lang w:val="hr-HR"/>
        </w:rPr>
        <w:t xml:space="preserve"> / 198,93 kn, 19. veljače 2008. 26,06 </w:t>
      </w:r>
      <w:proofErr w:type="spellStart"/>
      <w:r w:rsidR="005D4271">
        <w:rPr>
          <w:rFonts w:ascii="Arial" w:hAnsi="Arial" w:cs="Arial"/>
          <w:sz w:val="24"/>
          <w:szCs w:val="24"/>
          <w:lang w:val="hr-HR"/>
        </w:rPr>
        <w:t>eur</w:t>
      </w:r>
      <w:proofErr w:type="spellEnd"/>
      <w:r w:rsidR="005D4271">
        <w:rPr>
          <w:rFonts w:ascii="Arial" w:hAnsi="Arial" w:cs="Arial"/>
          <w:sz w:val="24"/>
          <w:szCs w:val="24"/>
          <w:lang w:val="hr-HR"/>
        </w:rPr>
        <w:t xml:space="preserve"> / 196,32 kn, 15. ožujka 2008. 53,05 </w:t>
      </w:r>
      <w:proofErr w:type="spellStart"/>
      <w:r w:rsidR="005D4271">
        <w:rPr>
          <w:rFonts w:ascii="Arial" w:hAnsi="Arial" w:cs="Arial"/>
          <w:sz w:val="24"/>
          <w:szCs w:val="24"/>
          <w:lang w:val="hr-HR"/>
        </w:rPr>
        <w:t>eur</w:t>
      </w:r>
      <w:proofErr w:type="spellEnd"/>
      <w:r w:rsidR="005D4271">
        <w:rPr>
          <w:rFonts w:ascii="Arial" w:hAnsi="Arial" w:cs="Arial"/>
          <w:sz w:val="24"/>
          <w:szCs w:val="24"/>
          <w:lang w:val="hr-HR"/>
        </w:rPr>
        <w:t xml:space="preserve"> / 399,73 kn, 25. travnja 2008. 52,82 </w:t>
      </w:r>
      <w:proofErr w:type="spellStart"/>
      <w:r w:rsidR="005D4271">
        <w:rPr>
          <w:rFonts w:ascii="Arial" w:hAnsi="Arial" w:cs="Arial"/>
          <w:sz w:val="24"/>
          <w:szCs w:val="24"/>
          <w:lang w:val="hr-HR"/>
        </w:rPr>
        <w:t>eur</w:t>
      </w:r>
      <w:proofErr w:type="spellEnd"/>
      <w:r w:rsidR="005D4271">
        <w:rPr>
          <w:rFonts w:ascii="Arial" w:hAnsi="Arial" w:cs="Arial"/>
          <w:sz w:val="24"/>
          <w:szCs w:val="24"/>
          <w:lang w:val="hr-HR"/>
        </w:rPr>
        <w:t xml:space="preserve"> / 398,00 kn, 15. svibnja 2008. 50,97 </w:t>
      </w:r>
      <w:proofErr w:type="spellStart"/>
      <w:r w:rsidR="005D4271">
        <w:rPr>
          <w:rFonts w:ascii="Arial" w:hAnsi="Arial" w:cs="Arial"/>
          <w:sz w:val="24"/>
          <w:szCs w:val="24"/>
          <w:lang w:val="hr-HR"/>
        </w:rPr>
        <w:t>eur</w:t>
      </w:r>
      <w:proofErr w:type="spellEnd"/>
      <w:r w:rsidR="005D4271">
        <w:rPr>
          <w:rFonts w:ascii="Arial" w:hAnsi="Arial" w:cs="Arial"/>
          <w:sz w:val="24"/>
          <w:szCs w:val="24"/>
          <w:lang w:val="hr-HR"/>
        </w:rPr>
        <w:t xml:space="preserve"> / 384,07 kn, 15. lipnja 2008. 51,59 </w:t>
      </w:r>
      <w:proofErr w:type="spellStart"/>
      <w:r w:rsidR="005D4271">
        <w:rPr>
          <w:rFonts w:ascii="Arial" w:hAnsi="Arial" w:cs="Arial"/>
          <w:sz w:val="24"/>
          <w:szCs w:val="24"/>
          <w:lang w:val="hr-HR"/>
        </w:rPr>
        <w:t>eur</w:t>
      </w:r>
      <w:proofErr w:type="spellEnd"/>
      <w:r w:rsidR="005D4271">
        <w:rPr>
          <w:rFonts w:ascii="Arial" w:hAnsi="Arial" w:cs="Arial"/>
          <w:sz w:val="24"/>
          <w:szCs w:val="24"/>
          <w:lang w:val="hr-HR"/>
        </w:rPr>
        <w:t xml:space="preserve"> / 388,70 kn, 15. srpnja 2008. 51,05 </w:t>
      </w:r>
      <w:proofErr w:type="spellStart"/>
      <w:r w:rsidR="005D4271">
        <w:rPr>
          <w:rFonts w:ascii="Arial" w:hAnsi="Arial" w:cs="Arial"/>
          <w:sz w:val="24"/>
          <w:szCs w:val="24"/>
          <w:lang w:val="hr-HR"/>
        </w:rPr>
        <w:t>eur</w:t>
      </w:r>
      <w:proofErr w:type="spellEnd"/>
      <w:r w:rsidR="005D4271">
        <w:rPr>
          <w:rFonts w:ascii="Arial" w:hAnsi="Arial" w:cs="Arial"/>
          <w:sz w:val="24"/>
          <w:szCs w:val="24"/>
          <w:lang w:val="hr-HR"/>
        </w:rPr>
        <w:t xml:space="preserve"> / 384,62 kn, 15. kolovoza 2008. 50,91 </w:t>
      </w:r>
      <w:proofErr w:type="spellStart"/>
      <w:r w:rsidR="005D4271">
        <w:rPr>
          <w:rFonts w:ascii="Arial" w:hAnsi="Arial" w:cs="Arial"/>
          <w:sz w:val="24"/>
          <w:szCs w:val="24"/>
          <w:lang w:val="hr-HR"/>
        </w:rPr>
        <w:t>eur</w:t>
      </w:r>
      <w:proofErr w:type="spellEnd"/>
      <w:r w:rsidR="005D4271">
        <w:rPr>
          <w:rFonts w:ascii="Arial" w:hAnsi="Arial" w:cs="Arial"/>
          <w:sz w:val="24"/>
          <w:szCs w:val="24"/>
          <w:lang w:val="hr-HR"/>
        </w:rPr>
        <w:t xml:space="preserve"> / 383,58 kn, 15. rujna 2008. 50,86 </w:t>
      </w:r>
      <w:proofErr w:type="spellStart"/>
      <w:r w:rsidR="005D4271">
        <w:rPr>
          <w:rFonts w:ascii="Arial" w:hAnsi="Arial" w:cs="Arial"/>
          <w:sz w:val="24"/>
          <w:szCs w:val="24"/>
          <w:lang w:val="hr-HR"/>
        </w:rPr>
        <w:t>eur</w:t>
      </w:r>
      <w:proofErr w:type="spellEnd"/>
      <w:r w:rsidR="005D4271">
        <w:rPr>
          <w:rFonts w:ascii="Arial" w:hAnsi="Arial" w:cs="Arial"/>
          <w:sz w:val="24"/>
          <w:szCs w:val="24"/>
          <w:lang w:val="hr-HR"/>
        </w:rPr>
        <w:t xml:space="preserve"> / 383,17 kn, 15. listopada 2008. 52,76 </w:t>
      </w:r>
      <w:proofErr w:type="spellStart"/>
      <w:r w:rsidR="005D4271">
        <w:rPr>
          <w:rFonts w:ascii="Arial" w:hAnsi="Arial" w:cs="Arial"/>
          <w:sz w:val="24"/>
          <w:szCs w:val="24"/>
          <w:lang w:val="hr-HR"/>
        </w:rPr>
        <w:t>eur</w:t>
      </w:r>
      <w:proofErr w:type="spellEnd"/>
      <w:r w:rsidR="005D4271">
        <w:rPr>
          <w:rFonts w:ascii="Arial" w:hAnsi="Arial" w:cs="Arial"/>
          <w:sz w:val="24"/>
          <w:szCs w:val="24"/>
          <w:lang w:val="hr-HR"/>
        </w:rPr>
        <w:t xml:space="preserve"> / 397,55 kn, 19. studenog 2008. 53,79 </w:t>
      </w:r>
      <w:proofErr w:type="spellStart"/>
      <w:r w:rsidR="005D4271">
        <w:rPr>
          <w:rFonts w:ascii="Arial" w:hAnsi="Arial" w:cs="Arial"/>
          <w:sz w:val="24"/>
          <w:szCs w:val="24"/>
          <w:lang w:val="hr-HR"/>
        </w:rPr>
        <w:t>eur</w:t>
      </w:r>
      <w:proofErr w:type="spellEnd"/>
      <w:r w:rsidR="005D4271">
        <w:rPr>
          <w:rFonts w:ascii="Arial" w:hAnsi="Arial" w:cs="Arial"/>
          <w:sz w:val="24"/>
          <w:szCs w:val="24"/>
          <w:lang w:val="hr-HR"/>
        </w:rPr>
        <w:t xml:space="preserve"> / 405,31 kn, 16. prosinca 2008. 51,97 </w:t>
      </w:r>
      <w:proofErr w:type="spellStart"/>
      <w:r w:rsidR="005D4271">
        <w:rPr>
          <w:rFonts w:ascii="Arial" w:hAnsi="Arial" w:cs="Arial"/>
          <w:sz w:val="24"/>
          <w:szCs w:val="24"/>
          <w:lang w:val="hr-HR"/>
        </w:rPr>
        <w:t>eur</w:t>
      </w:r>
      <w:proofErr w:type="spellEnd"/>
      <w:r w:rsidR="005D4271">
        <w:rPr>
          <w:rFonts w:ascii="Arial" w:hAnsi="Arial" w:cs="Arial"/>
          <w:sz w:val="24"/>
          <w:szCs w:val="24"/>
          <w:lang w:val="hr-HR"/>
        </w:rPr>
        <w:t xml:space="preserve"> / </w:t>
      </w:r>
      <w:r w:rsidR="004B1EFF">
        <w:rPr>
          <w:rFonts w:ascii="Arial" w:hAnsi="Arial" w:cs="Arial"/>
          <w:sz w:val="24"/>
          <w:szCs w:val="24"/>
          <w:lang w:val="hr-HR"/>
        </w:rPr>
        <w:t xml:space="preserve">391,60 kn, 16. veljače 2009. 56,70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427,21 kn, 18. ožujka 2009. 56,70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427,20 kn, 18. ožujka </w:t>
      </w:r>
      <w:r w:rsidR="004B1EFF">
        <w:rPr>
          <w:rFonts w:ascii="Arial" w:hAnsi="Arial" w:cs="Arial"/>
          <w:sz w:val="24"/>
          <w:szCs w:val="24"/>
          <w:lang w:val="hr-HR"/>
        </w:rPr>
        <w:lastRenderedPageBreak/>
        <w:t xml:space="preserve">2009. 55,08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414,97 kn, 18. svibnja 2009. 55,89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421,07 kn, 10. lipnja 2009. 54,95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414,04 kn, 20. srpnja 2009. 54,26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408,84 kn, 15. kolovoza 2009. 54,72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412,31 kn, 19. kolovoza 2009. 72,08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543,11 kn, 24. rujna 2009. 72,76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548,19 kn, 15. listopada 2009. 71,78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540,84 kn, 16. studenog 2009. 72,33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544,99 kn, 24. prosinca 2009. 73,09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550,66 kn, 16. siječnja 2010. 73,87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556,60 kn, 01. ožujka 2010. 74,31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559,92 kn, 06. travnja 2010. 74,89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564,24 kn, 15. travnja 2010. 75,41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568,20 kn, 19. svibnja 2010. 77,18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581,48 kn, 29. lipnja 2010. 79,80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601,26 kn, 19. srpnja 2010. 79,47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598,80 kn, 02. listopada 2010. 79,64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600,04 kn, 02. listopada 2010. 80,71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608,14 kn, 04. studenog 2010. 79,34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597,75 kn, 08. veljače 2011. 87,05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655,88 kn, 02. svibnja 2011. 52,24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393,63 kn, 06. lipnja 2011. 53,07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399,82 kn, 15. srpnja 2011. 56,35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424,54 kn, 04. kolovoza 2011. 57,93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436,49 kn, 08. kolovoza 2011. 61,30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461,88 kn, 24. rujna 2011. 55,83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420,62 kn, 11. listopada 2011. 55,08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414,99 kn, 08. prosinca 2011. 54,81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412,93 kn, 08. prosinca 2011. 44,17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332,80 kn, 08. prosinca 2011. 44,11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332,32 kn, 08. prosinca 2011. 44,05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331,89 kn, 08. prosinca 2011. 43,99 </w:t>
      </w:r>
      <w:proofErr w:type="spellStart"/>
      <w:r w:rsidR="004B1EFF">
        <w:rPr>
          <w:rFonts w:ascii="Arial" w:hAnsi="Arial" w:cs="Arial"/>
          <w:sz w:val="24"/>
          <w:szCs w:val="24"/>
          <w:lang w:val="hr-HR"/>
        </w:rPr>
        <w:t>eur</w:t>
      </w:r>
      <w:proofErr w:type="spellEnd"/>
      <w:r w:rsidR="004B1EFF">
        <w:rPr>
          <w:rFonts w:ascii="Arial" w:hAnsi="Arial" w:cs="Arial"/>
          <w:sz w:val="24"/>
          <w:szCs w:val="24"/>
          <w:lang w:val="hr-HR"/>
        </w:rPr>
        <w:t xml:space="preserve"> / 331,41 kn</w:t>
      </w:r>
      <w:r w:rsidR="001B5D88">
        <w:rPr>
          <w:rFonts w:ascii="Arial" w:hAnsi="Arial" w:cs="Arial"/>
          <w:sz w:val="24"/>
          <w:szCs w:val="24"/>
          <w:lang w:val="hr-HR"/>
        </w:rPr>
        <w:t xml:space="preserve">, 28. prosinca 2011. 43,93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330,98 kn, 09. ožujka 2012. 45,11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339,89 kn, 09. ožujka 2012. 45,38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341,93 kn, 19. lipnja 2012. 45,32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341,49 kn, 19. lipnja 2012. 45,38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341,93 kn, 06. kolovoza 2012. 45,30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341,32 kn, 06. kolovoza 2012. 45,05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339,43 kn, 30. kolovoza 2012. 44,93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338,51 kn, 30. kolovoza 2012. 44,71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336,87 kn, 25. rujna 2012. 43,77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329,81 kn, 15. studenog 2012. 44,54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335,58 kn, 09. siječnja 2013. 44,68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336,66 kn, 15. travnja 2013. 44,11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332, 35 kn, 17. travnja 2013. 44,42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334,67 kn, 17. lipnja 2013. 43,23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325,74 kn, 08. srpnja 2013. 43,00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323,98 kn, 12. srpnja 2013. 42,87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323,03 kn, 12. kolovoza 2013. 42,89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323,12 kn, 12. kolovoza 2013. 42,94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323, 50 kn, 14. rujna 2013. 43,06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324,44 kn, 15. listopada 2013. 43,23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325,73 kn, 13. prosinca 2013. 43,66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328,92 kn, 15. veljače 2014. 43,36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326,73 kn, 16. svibnja 2014. 43,65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328,87 kn, 13. lipnja 2014. 43,49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327,64 kn, 13. lipnja 2014. 43,29 </w:t>
      </w:r>
      <w:proofErr w:type="spellStart"/>
      <w:r w:rsidR="001B5D88">
        <w:rPr>
          <w:rFonts w:ascii="Arial" w:hAnsi="Arial" w:cs="Arial"/>
          <w:sz w:val="24"/>
          <w:szCs w:val="24"/>
          <w:lang w:val="hr-HR"/>
        </w:rPr>
        <w:t>eur</w:t>
      </w:r>
      <w:proofErr w:type="spellEnd"/>
      <w:r w:rsidR="001B5D88">
        <w:rPr>
          <w:rFonts w:ascii="Arial" w:hAnsi="Arial" w:cs="Arial"/>
          <w:sz w:val="24"/>
          <w:szCs w:val="24"/>
          <w:lang w:val="hr-HR"/>
        </w:rPr>
        <w:t xml:space="preserve"> / 326,18 kn.</w:t>
      </w:r>
      <w:r>
        <w:rPr>
          <w:rFonts w:ascii="Arial" w:hAnsi="Arial" w:cs="Arial"/>
          <w:sz w:val="24"/>
          <w:szCs w:val="24"/>
          <w:lang w:val="hr-HR"/>
        </w:rPr>
        <w:t xml:space="preserve"> </w:t>
      </w:r>
      <w:r w:rsidRPr="00785FB7">
        <w:rPr>
          <w:rFonts w:ascii="Arial" w:hAnsi="Arial" w:cs="Arial"/>
          <w:sz w:val="24"/>
          <w:szCs w:val="24"/>
          <w:lang w:val="hr-HR"/>
        </w:rPr>
        <w:t>Istim vještačenjem, kojim je izvršen izračun preplate po predmetnom kreditu uslijed promjene tečaja CHF u odnosu na tečaj važeći na dan isplate kredita</w:t>
      </w:r>
      <w:r w:rsidR="00213BAC">
        <w:rPr>
          <w:rFonts w:ascii="Arial" w:hAnsi="Arial" w:cs="Arial"/>
          <w:sz w:val="24"/>
          <w:szCs w:val="24"/>
          <w:lang w:val="hr-HR"/>
        </w:rPr>
        <w:t>,</w:t>
      </w:r>
      <w:r w:rsidRPr="00785FB7">
        <w:rPr>
          <w:rFonts w:ascii="Arial" w:hAnsi="Arial" w:cs="Arial"/>
          <w:sz w:val="24"/>
          <w:szCs w:val="24"/>
          <w:lang w:val="hr-HR"/>
        </w:rPr>
        <w:t xml:space="preserve"> je utvrđeno da preplata po kreditu iznosi ukupno</w:t>
      </w:r>
      <w:r w:rsidR="00BB76F8">
        <w:rPr>
          <w:rFonts w:ascii="Arial" w:hAnsi="Arial" w:cs="Arial"/>
          <w:sz w:val="24"/>
          <w:szCs w:val="24"/>
          <w:lang w:val="hr-HR"/>
        </w:rPr>
        <w:t xml:space="preserve"> 5.393,25 </w:t>
      </w:r>
      <w:proofErr w:type="spellStart"/>
      <w:r w:rsidR="00BB76F8">
        <w:rPr>
          <w:rFonts w:ascii="Arial" w:hAnsi="Arial" w:cs="Arial"/>
          <w:sz w:val="24"/>
          <w:szCs w:val="24"/>
          <w:lang w:val="hr-HR"/>
        </w:rPr>
        <w:t>eur</w:t>
      </w:r>
      <w:proofErr w:type="spellEnd"/>
      <w:r w:rsidR="00BB76F8">
        <w:rPr>
          <w:rFonts w:ascii="Arial" w:hAnsi="Arial" w:cs="Arial"/>
          <w:sz w:val="24"/>
          <w:szCs w:val="24"/>
          <w:lang w:val="hr-HR"/>
        </w:rPr>
        <w:t xml:space="preserve"> / 40.635,05 kn.</w:t>
      </w:r>
      <w:r w:rsidR="003E657F">
        <w:rPr>
          <w:rFonts w:ascii="Arial" w:hAnsi="Arial" w:cs="Arial"/>
          <w:sz w:val="24"/>
          <w:szCs w:val="24"/>
          <w:lang w:val="hr-HR"/>
        </w:rPr>
        <w:t xml:space="preserve"> </w:t>
      </w:r>
      <w:r w:rsidRPr="00785FB7">
        <w:rPr>
          <w:rFonts w:ascii="Arial" w:hAnsi="Arial" w:cs="Arial"/>
          <w:sz w:val="24"/>
          <w:szCs w:val="24"/>
          <w:lang w:val="hr-HR"/>
        </w:rPr>
        <w:t>Preplata po mjesecima je iznosila:</w:t>
      </w:r>
      <w:r w:rsidR="00BB76F8">
        <w:rPr>
          <w:rFonts w:ascii="Arial" w:hAnsi="Arial" w:cs="Arial"/>
          <w:sz w:val="24"/>
          <w:szCs w:val="24"/>
          <w:lang w:val="hr-HR"/>
        </w:rPr>
        <w:t xml:space="preserve"> </w:t>
      </w:r>
      <w:r w:rsidR="003C513E">
        <w:rPr>
          <w:rFonts w:ascii="Arial" w:hAnsi="Arial" w:cs="Arial"/>
          <w:sz w:val="24"/>
          <w:szCs w:val="24"/>
          <w:lang w:val="hr-HR"/>
        </w:rPr>
        <w:t xml:space="preserve">12. studenog 2008. 3,13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23,59 kn, 16. veljače 2009. 16,98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127,90 kn, 18. ožujka 2009. 17,19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129,49 kn, 18. ožujka 2009. 9,82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74,01 kn, 18. svibnja 2009. 13,77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103,77 kn, 10. lipnja 2009. 9,61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72,37 kn, 20. srpnja 2009. 6,63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49,95 kn, 15. kolovoza 2009. 8,96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67,51 kn, 19. kolovoza 2009. 7,66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57,75 kn, 24. rujna 2009. 10,18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76,69 kn, 15. listopada 2009. 6,98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52,56 kn, 16. studenog 2009. 9,06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68,28 kn, 24. prosinca 2009. 11,88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89,52 kn, 16. siječnja 2010. 14,83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111,71 kn, 01. ožujka 2010. 16,57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124,81 kn, 06. travnja 2010. 18,77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141,44 kn, 15. travnja 2010. 20,82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156,87 kn, 19. svibnja 2010. 27,19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204,83 kn, 29. lipnja 2010. 36,58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275,58 kn, 19. srpnja 2010. 35,69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268,94 kn, 02. listopada 2010. 36,53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275,20 kn, 02. listopada 2010. 40,53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305,34 kn, 04. studenog 2010. 35,95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270,87 kn, 08. veljače 2011. 63,34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477,25 kn, 02. svibnja 2011. 57,70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434,76 kn, 06. lipnja 2011. 62,88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473,76 kn, 15. srpnja 2011. 82,68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622,93 kn, 04. kolovoza 2011. 92,53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697,17 kn, 08. kolovoza 2011. 112,89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850,59 kn, 24. rujna 2011. 80,90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609,54 kn, 11. listopada 2011. 76,81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578,72 kn, 08. prosinca 2011. 75,63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569,82 kn, 08. prosinca 2011. 76,41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575,74 kn, 08. prosinca 2011. 76,43 </w:t>
      </w:r>
      <w:proofErr w:type="spellStart"/>
      <w:r w:rsidR="003C513E">
        <w:rPr>
          <w:rFonts w:ascii="Arial" w:hAnsi="Arial" w:cs="Arial"/>
          <w:sz w:val="24"/>
          <w:szCs w:val="24"/>
          <w:lang w:val="hr-HR"/>
        </w:rPr>
        <w:t>eur</w:t>
      </w:r>
      <w:proofErr w:type="spellEnd"/>
      <w:r w:rsidR="003C513E">
        <w:rPr>
          <w:rFonts w:ascii="Arial" w:hAnsi="Arial" w:cs="Arial"/>
          <w:sz w:val="24"/>
          <w:szCs w:val="24"/>
          <w:lang w:val="hr-HR"/>
        </w:rPr>
        <w:t xml:space="preserve"> / 575,85 kn, 08. prosinca 2011. </w:t>
      </w:r>
      <w:r w:rsidR="005307DC">
        <w:rPr>
          <w:rFonts w:ascii="Arial" w:hAnsi="Arial" w:cs="Arial"/>
          <w:sz w:val="24"/>
          <w:szCs w:val="24"/>
          <w:lang w:val="hr-HR"/>
        </w:rPr>
        <w:t xml:space="preserve">76,44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575,95 kn, 08. prosinca 2011. 76,46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576,06 kn, 28. prosinca 2011. 76,47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576,16 kn, 09. ožujka 2012. 85,88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647,04 kn, 09. ožujka 2012. 88,49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666,76 kn, 19. lipnja 2012. 88,51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666,87 kn, 19. lipnja 2012. 89,48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674,16 kn, 06. kolovoza 2012. 89,46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674,00 </w:t>
      </w:r>
      <w:r w:rsidR="005307DC">
        <w:rPr>
          <w:rFonts w:ascii="Arial" w:hAnsi="Arial" w:cs="Arial"/>
          <w:sz w:val="24"/>
          <w:szCs w:val="24"/>
          <w:lang w:val="hr-HR"/>
        </w:rPr>
        <w:lastRenderedPageBreak/>
        <w:t xml:space="preserve">kn, 09. kolovoza 2012. 88,07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663,57 kn, 30. kolovoza 2012. 87,73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661,02 kn, 30. kolovoza 2012. 86,59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652,42 kn, 25. rujna 2012. 80,02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602,88 kn, 15. studenog 2012. 86,39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650,90 kn, 09. siječnja 2013. 88,08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663,65 kn, 15. travnja 2013. 84,28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635,03 kn, 17. travnja 2013. 87,30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657,75 kn, 17. lipnja 2013. 78,76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593,39 kn, 08. srpnja 2013. 77,47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583,69 kn, 12. srpnja 2013. 77,14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581,20 kn, 12. kolovoza 2013. 77,86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586,66 kn, 12. kolovoza 2013. 78,84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594,05 kn, 14. rujna 2013. 80,46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606,22 kn, 15. listopada 2013. 82,45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621,23 kn, 13. prosinca 2013. 86,42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651,14 kn, 15. veljače 2014. 84,74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638,51 kn, 16. svibnja 2014. 87,71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660,83 kn, 13. lipnja 2014. 87,70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656,23 kn, 13. lipnja 2014. 83,61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650,27 kn, 13. lipnja 2014. 81,58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614,63 kn, 15. srpnja 2014. 83,19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626,78 kn, 16. kolovoza 2014. 85,04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640,75 kn, 15. rujna 2014. 85,67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645,50 kn, 13. listopada 2014. 86,59 </w:t>
      </w:r>
      <w:proofErr w:type="spellStart"/>
      <w:r w:rsidR="005307DC">
        <w:rPr>
          <w:rFonts w:ascii="Arial" w:hAnsi="Arial" w:cs="Arial"/>
          <w:sz w:val="24"/>
          <w:szCs w:val="24"/>
          <w:lang w:val="hr-HR"/>
        </w:rPr>
        <w:t>eur</w:t>
      </w:r>
      <w:proofErr w:type="spellEnd"/>
      <w:r w:rsidR="005307DC">
        <w:rPr>
          <w:rFonts w:ascii="Arial" w:hAnsi="Arial" w:cs="Arial"/>
          <w:sz w:val="24"/>
          <w:szCs w:val="24"/>
          <w:lang w:val="hr-HR"/>
        </w:rPr>
        <w:t xml:space="preserve"> / 652,39 kn, 12. studenog 2014.</w:t>
      </w:r>
      <w:r w:rsidR="00E37CDE">
        <w:rPr>
          <w:rFonts w:ascii="Arial" w:hAnsi="Arial" w:cs="Arial"/>
          <w:sz w:val="24"/>
          <w:szCs w:val="24"/>
          <w:lang w:val="hr-HR"/>
        </w:rPr>
        <w:t xml:space="preserve"> </w:t>
      </w:r>
      <w:r w:rsidR="005307DC">
        <w:rPr>
          <w:rFonts w:ascii="Arial" w:hAnsi="Arial" w:cs="Arial"/>
          <w:sz w:val="24"/>
          <w:szCs w:val="24"/>
          <w:lang w:val="hr-HR"/>
        </w:rPr>
        <w:t>88,</w:t>
      </w:r>
      <w:r w:rsidR="00E37CDE">
        <w:rPr>
          <w:rFonts w:ascii="Arial" w:hAnsi="Arial" w:cs="Arial"/>
          <w:sz w:val="24"/>
          <w:szCs w:val="24"/>
          <w:lang w:val="hr-HR"/>
        </w:rPr>
        <w:t xml:space="preserve">35 </w:t>
      </w:r>
      <w:proofErr w:type="spellStart"/>
      <w:r w:rsidR="00E37CDE">
        <w:rPr>
          <w:rFonts w:ascii="Arial" w:hAnsi="Arial" w:cs="Arial"/>
          <w:sz w:val="24"/>
          <w:szCs w:val="24"/>
          <w:lang w:val="hr-HR"/>
        </w:rPr>
        <w:t>eur</w:t>
      </w:r>
      <w:proofErr w:type="spellEnd"/>
      <w:r w:rsidR="00E37CDE">
        <w:rPr>
          <w:rFonts w:ascii="Arial" w:hAnsi="Arial" w:cs="Arial"/>
          <w:sz w:val="24"/>
          <w:szCs w:val="24"/>
          <w:lang w:val="hr-HR"/>
        </w:rPr>
        <w:t xml:space="preserve"> / 665,66 kn, 15. prosinca 2014. 89,88 </w:t>
      </w:r>
      <w:proofErr w:type="spellStart"/>
      <w:r w:rsidR="00E37CDE">
        <w:rPr>
          <w:rFonts w:ascii="Arial" w:hAnsi="Arial" w:cs="Arial"/>
          <w:sz w:val="24"/>
          <w:szCs w:val="24"/>
          <w:lang w:val="hr-HR"/>
        </w:rPr>
        <w:t>eur</w:t>
      </w:r>
      <w:proofErr w:type="spellEnd"/>
      <w:r w:rsidR="00E37CDE">
        <w:rPr>
          <w:rFonts w:ascii="Arial" w:hAnsi="Arial" w:cs="Arial"/>
          <w:sz w:val="24"/>
          <w:szCs w:val="24"/>
          <w:lang w:val="hr-HR"/>
        </w:rPr>
        <w:t xml:space="preserve"> / 677,17 kn, 15. siječnja 2015. 19,37 </w:t>
      </w:r>
      <w:proofErr w:type="spellStart"/>
      <w:r w:rsidR="00E37CDE">
        <w:rPr>
          <w:rFonts w:ascii="Arial" w:hAnsi="Arial" w:cs="Arial"/>
          <w:sz w:val="24"/>
          <w:szCs w:val="24"/>
          <w:lang w:val="hr-HR"/>
        </w:rPr>
        <w:t>eur</w:t>
      </w:r>
      <w:proofErr w:type="spellEnd"/>
      <w:r w:rsidR="00E37CDE">
        <w:rPr>
          <w:rFonts w:ascii="Arial" w:hAnsi="Arial" w:cs="Arial"/>
          <w:sz w:val="24"/>
          <w:szCs w:val="24"/>
          <w:lang w:val="hr-HR"/>
        </w:rPr>
        <w:t xml:space="preserve"> / 680,93 kn, 13. veljače 2015. 90,42 </w:t>
      </w:r>
      <w:proofErr w:type="spellStart"/>
      <w:r w:rsidR="00E37CDE">
        <w:rPr>
          <w:rFonts w:ascii="Arial" w:hAnsi="Arial" w:cs="Arial"/>
          <w:sz w:val="24"/>
          <w:szCs w:val="24"/>
          <w:lang w:val="hr-HR"/>
        </w:rPr>
        <w:t>eur</w:t>
      </w:r>
      <w:proofErr w:type="spellEnd"/>
      <w:r w:rsidR="00E37CDE">
        <w:rPr>
          <w:rFonts w:ascii="Arial" w:hAnsi="Arial" w:cs="Arial"/>
          <w:sz w:val="24"/>
          <w:szCs w:val="24"/>
          <w:lang w:val="hr-HR"/>
        </w:rPr>
        <w:t xml:space="preserve"> / 681,25 kn, 16. ožujka 2015. 90,34 </w:t>
      </w:r>
      <w:proofErr w:type="spellStart"/>
      <w:r w:rsidR="00E37CDE">
        <w:rPr>
          <w:rFonts w:ascii="Arial" w:hAnsi="Arial" w:cs="Arial"/>
          <w:sz w:val="24"/>
          <w:szCs w:val="24"/>
          <w:lang w:val="hr-HR"/>
        </w:rPr>
        <w:t>eur</w:t>
      </w:r>
      <w:proofErr w:type="spellEnd"/>
      <w:r w:rsidR="00E37CDE">
        <w:rPr>
          <w:rFonts w:ascii="Arial" w:hAnsi="Arial" w:cs="Arial"/>
          <w:sz w:val="24"/>
          <w:szCs w:val="24"/>
          <w:lang w:val="hr-HR"/>
        </w:rPr>
        <w:t xml:space="preserve"> / 680,66 kn, 14. travnja 2015. 90,34 </w:t>
      </w:r>
      <w:proofErr w:type="spellStart"/>
      <w:r w:rsidR="00E37CDE">
        <w:rPr>
          <w:rFonts w:ascii="Arial" w:hAnsi="Arial" w:cs="Arial"/>
          <w:sz w:val="24"/>
          <w:szCs w:val="24"/>
          <w:lang w:val="hr-HR"/>
        </w:rPr>
        <w:t>eur</w:t>
      </w:r>
      <w:proofErr w:type="spellEnd"/>
      <w:r w:rsidR="00E37CDE">
        <w:rPr>
          <w:rFonts w:ascii="Arial" w:hAnsi="Arial" w:cs="Arial"/>
          <w:sz w:val="24"/>
          <w:szCs w:val="24"/>
          <w:lang w:val="hr-HR"/>
        </w:rPr>
        <w:t xml:space="preserve"> / 680,66 kn, 13. svibnja 2015. 90,34 </w:t>
      </w:r>
      <w:proofErr w:type="spellStart"/>
      <w:r w:rsidR="00E37CDE">
        <w:rPr>
          <w:rFonts w:ascii="Arial" w:hAnsi="Arial" w:cs="Arial"/>
          <w:sz w:val="24"/>
          <w:szCs w:val="24"/>
          <w:lang w:val="hr-HR"/>
        </w:rPr>
        <w:t>eur</w:t>
      </w:r>
      <w:proofErr w:type="spellEnd"/>
      <w:r w:rsidR="00E37CDE">
        <w:rPr>
          <w:rFonts w:ascii="Arial" w:hAnsi="Arial" w:cs="Arial"/>
          <w:sz w:val="24"/>
          <w:szCs w:val="24"/>
          <w:lang w:val="hr-HR"/>
        </w:rPr>
        <w:t xml:space="preserve"> / 680,66 kn, 13. lipnja 2015. 90,34 </w:t>
      </w:r>
      <w:proofErr w:type="spellStart"/>
      <w:r w:rsidR="00E37CDE">
        <w:rPr>
          <w:rFonts w:ascii="Arial" w:hAnsi="Arial" w:cs="Arial"/>
          <w:sz w:val="24"/>
          <w:szCs w:val="24"/>
          <w:lang w:val="hr-HR"/>
        </w:rPr>
        <w:t>eur</w:t>
      </w:r>
      <w:proofErr w:type="spellEnd"/>
      <w:r w:rsidR="00E37CDE">
        <w:rPr>
          <w:rFonts w:ascii="Arial" w:hAnsi="Arial" w:cs="Arial"/>
          <w:sz w:val="24"/>
          <w:szCs w:val="24"/>
          <w:lang w:val="hr-HR"/>
        </w:rPr>
        <w:t xml:space="preserve"> / 680,66 kn, 15. srpnja 2015. 90,34 </w:t>
      </w:r>
      <w:proofErr w:type="spellStart"/>
      <w:r w:rsidR="00E37CDE">
        <w:rPr>
          <w:rFonts w:ascii="Arial" w:hAnsi="Arial" w:cs="Arial"/>
          <w:sz w:val="24"/>
          <w:szCs w:val="24"/>
          <w:lang w:val="hr-HR"/>
        </w:rPr>
        <w:t>eur</w:t>
      </w:r>
      <w:proofErr w:type="spellEnd"/>
      <w:r w:rsidR="00E37CDE">
        <w:rPr>
          <w:rFonts w:ascii="Arial" w:hAnsi="Arial" w:cs="Arial"/>
          <w:sz w:val="24"/>
          <w:szCs w:val="24"/>
          <w:lang w:val="hr-HR"/>
        </w:rPr>
        <w:t xml:space="preserve"> / 680,66 kn, 17. kolovoza 2015. 90,34 </w:t>
      </w:r>
      <w:proofErr w:type="spellStart"/>
      <w:r w:rsidR="00E37CDE">
        <w:rPr>
          <w:rFonts w:ascii="Arial" w:hAnsi="Arial" w:cs="Arial"/>
          <w:sz w:val="24"/>
          <w:szCs w:val="24"/>
          <w:lang w:val="hr-HR"/>
        </w:rPr>
        <w:t>eur</w:t>
      </w:r>
      <w:proofErr w:type="spellEnd"/>
      <w:r w:rsidR="00E37CDE">
        <w:rPr>
          <w:rFonts w:ascii="Arial" w:hAnsi="Arial" w:cs="Arial"/>
          <w:sz w:val="24"/>
          <w:szCs w:val="24"/>
          <w:lang w:val="hr-HR"/>
        </w:rPr>
        <w:t xml:space="preserve"> / 680,66 kn, 14. listopada 2015. 90,34 </w:t>
      </w:r>
      <w:proofErr w:type="spellStart"/>
      <w:r w:rsidR="00E37CDE">
        <w:rPr>
          <w:rFonts w:ascii="Arial" w:hAnsi="Arial" w:cs="Arial"/>
          <w:sz w:val="24"/>
          <w:szCs w:val="24"/>
          <w:lang w:val="hr-HR"/>
        </w:rPr>
        <w:t>eur</w:t>
      </w:r>
      <w:proofErr w:type="spellEnd"/>
      <w:r w:rsidR="00E37CDE">
        <w:rPr>
          <w:rFonts w:ascii="Arial" w:hAnsi="Arial" w:cs="Arial"/>
          <w:sz w:val="24"/>
          <w:szCs w:val="24"/>
          <w:lang w:val="hr-HR"/>
        </w:rPr>
        <w:t xml:space="preserve"> / 680,66 kn, 14. listopada 2015. 90,34 </w:t>
      </w:r>
      <w:proofErr w:type="spellStart"/>
      <w:r w:rsidR="00E37CDE">
        <w:rPr>
          <w:rFonts w:ascii="Arial" w:hAnsi="Arial" w:cs="Arial"/>
          <w:sz w:val="24"/>
          <w:szCs w:val="24"/>
          <w:lang w:val="hr-HR"/>
        </w:rPr>
        <w:t>eur</w:t>
      </w:r>
      <w:proofErr w:type="spellEnd"/>
      <w:r w:rsidR="00E37CDE">
        <w:rPr>
          <w:rFonts w:ascii="Arial" w:hAnsi="Arial" w:cs="Arial"/>
          <w:sz w:val="24"/>
          <w:szCs w:val="24"/>
          <w:lang w:val="hr-HR"/>
        </w:rPr>
        <w:t xml:space="preserve"> / 680,66 kn, 15. listopada 2015. 90,34 </w:t>
      </w:r>
      <w:proofErr w:type="spellStart"/>
      <w:r w:rsidR="00E37CDE">
        <w:rPr>
          <w:rFonts w:ascii="Arial" w:hAnsi="Arial" w:cs="Arial"/>
          <w:sz w:val="24"/>
          <w:szCs w:val="24"/>
          <w:lang w:val="hr-HR"/>
        </w:rPr>
        <w:t>eur</w:t>
      </w:r>
      <w:proofErr w:type="spellEnd"/>
      <w:r w:rsidR="00E37CDE">
        <w:rPr>
          <w:rFonts w:ascii="Arial" w:hAnsi="Arial" w:cs="Arial"/>
          <w:sz w:val="24"/>
          <w:szCs w:val="24"/>
          <w:lang w:val="hr-HR"/>
        </w:rPr>
        <w:t xml:space="preserve"> / 680,66 kn, 15. listopada 2015. 90,34 </w:t>
      </w:r>
      <w:proofErr w:type="spellStart"/>
      <w:r w:rsidR="00E37CDE">
        <w:rPr>
          <w:rFonts w:ascii="Arial" w:hAnsi="Arial" w:cs="Arial"/>
          <w:sz w:val="24"/>
          <w:szCs w:val="24"/>
          <w:lang w:val="hr-HR"/>
        </w:rPr>
        <w:t>eur</w:t>
      </w:r>
      <w:proofErr w:type="spellEnd"/>
      <w:r w:rsidR="00E37CDE">
        <w:rPr>
          <w:rFonts w:ascii="Arial" w:hAnsi="Arial" w:cs="Arial"/>
          <w:sz w:val="24"/>
          <w:szCs w:val="24"/>
          <w:lang w:val="hr-HR"/>
        </w:rPr>
        <w:t xml:space="preserve"> / 680,65 kn, 05. studenog 2011. 90,34 </w:t>
      </w:r>
      <w:proofErr w:type="spellStart"/>
      <w:r w:rsidR="00E37CDE">
        <w:rPr>
          <w:rFonts w:ascii="Arial" w:hAnsi="Arial" w:cs="Arial"/>
          <w:sz w:val="24"/>
          <w:szCs w:val="24"/>
          <w:lang w:val="hr-HR"/>
        </w:rPr>
        <w:t>eur</w:t>
      </w:r>
      <w:proofErr w:type="spellEnd"/>
      <w:r w:rsidR="00E37CDE">
        <w:rPr>
          <w:rFonts w:ascii="Arial" w:hAnsi="Arial" w:cs="Arial"/>
          <w:sz w:val="24"/>
          <w:szCs w:val="24"/>
          <w:lang w:val="hr-HR"/>
        </w:rPr>
        <w:t xml:space="preserve"> / 680,65 kn.</w:t>
      </w:r>
    </w:p>
    <w:p w:rsidR="00BB76F8" w:rsidP="00406F06" w:rsidRDefault="00BB76F8" w14:paraId="79CF04FF" w14:textId="77777777">
      <w:pPr>
        <w:ind w:firstLine="708"/>
        <w:jc w:val="both"/>
        <w:rPr>
          <w:rFonts w:ascii="Arial" w:hAnsi="Arial" w:cs="Arial"/>
          <w:sz w:val="24"/>
          <w:szCs w:val="24"/>
          <w:lang w:val="hr-HR"/>
        </w:rPr>
      </w:pPr>
    </w:p>
    <w:p w:rsidRPr="00987570" w:rsidR="00406F06" w:rsidP="003E657F" w:rsidRDefault="00406F06" w14:paraId="21B830C4" w14:textId="456F57C7">
      <w:pPr>
        <w:pStyle w:val="Bezproreda"/>
        <w:ind w:firstLine="708"/>
        <w:jc w:val="both"/>
        <w:rPr>
          <w:rFonts w:ascii="Arial" w:hAnsi="Arial" w:cs="Arial" w:eastAsiaTheme="minorHAnsi"/>
          <w:sz w:val="24"/>
          <w:szCs w:val="24"/>
        </w:rPr>
      </w:pPr>
      <w:r w:rsidRPr="00987570">
        <w:rPr>
          <w:rFonts w:ascii="Arial" w:hAnsi="Arial" w:cs="Arial" w:eastAsiaTheme="minorHAnsi"/>
          <w:sz w:val="24"/>
          <w:szCs w:val="24"/>
        </w:rPr>
        <w:t>Zbog ništetnosti odredbi o promjenjivoj kamatnoj stopi i valutnoj kl</w:t>
      </w:r>
      <w:r>
        <w:rPr>
          <w:rFonts w:ascii="Arial" w:hAnsi="Arial" w:cs="Arial" w:eastAsiaTheme="minorHAnsi"/>
          <w:sz w:val="24"/>
          <w:szCs w:val="24"/>
        </w:rPr>
        <w:t xml:space="preserve">auzuli, tuženik bi, sukladno čl. </w:t>
      </w:r>
      <w:r w:rsidR="003E657F">
        <w:rPr>
          <w:rFonts w:ascii="Arial" w:hAnsi="Arial" w:cs="Arial" w:eastAsiaTheme="minorHAnsi"/>
          <w:sz w:val="24"/>
          <w:szCs w:val="24"/>
        </w:rPr>
        <w:t xml:space="preserve">323.st. 1. Zakona o obveznim odnosima (NN 35/05 i dr., dalje: ZOO/05) </w:t>
      </w:r>
      <w:r w:rsidRPr="00987570">
        <w:rPr>
          <w:rFonts w:ascii="Arial" w:hAnsi="Arial" w:cs="Arial" w:eastAsiaTheme="minorHAnsi"/>
          <w:sz w:val="24"/>
          <w:szCs w:val="24"/>
        </w:rPr>
        <w:t>bio dužan vratiti tužitelj</w:t>
      </w:r>
      <w:r w:rsidR="003E657F">
        <w:rPr>
          <w:rFonts w:ascii="Arial" w:hAnsi="Arial" w:cs="Arial" w:eastAsiaTheme="minorHAnsi"/>
          <w:sz w:val="24"/>
          <w:szCs w:val="24"/>
        </w:rPr>
        <w:t>ici</w:t>
      </w:r>
      <w:r w:rsidRPr="00987570">
        <w:rPr>
          <w:rFonts w:ascii="Arial" w:hAnsi="Arial" w:cs="Arial" w:eastAsiaTheme="minorHAnsi"/>
          <w:sz w:val="24"/>
          <w:szCs w:val="24"/>
        </w:rPr>
        <w:t xml:space="preserve"> iznose koje je primio zbog povećanja kamatne stope i promjene tečaja. </w:t>
      </w:r>
    </w:p>
    <w:p w:rsidRPr="00987570" w:rsidR="00406F06" w:rsidP="00406F06" w:rsidRDefault="00406F06" w14:paraId="323392DD" w14:textId="77777777">
      <w:pPr>
        <w:pStyle w:val="Bezproreda"/>
        <w:jc w:val="both"/>
        <w:rPr>
          <w:rFonts w:ascii="Arial" w:hAnsi="Arial" w:cs="Arial" w:eastAsiaTheme="minorHAnsi"/>
          <w:sz w:val="24"/>
          <w:szCs w:val="24"/>
        </w:rPr>
      </w:pPr>
    </w:p>
    <w:p w:rsidR="00406F06" w:rsidP="00406F06" w:rsidRDefault="00406F06" w14:paraId="7F9602F2" w14:textId="06CE6D74">
      <w:pPr>
        <w:pStyle w:val="Bezproreda"/>
        <w:jc w:val="both"/>
        <w:rPr>
          <w:rFonts w:ascii="Arial" w:hAnsi="Arial" w:cs="Arial" w:eastAsiaTheme="minorHAnsi"/>
          <w:sz w:val="24"/>
          <w:szCs w:val="24"/>
        </w:rPr>
      </w:pPr>
      <w:r w:rsidRPr="00987570">
        <w:rPr>
          <w:rFonts w:ascii="Arial" w:hAnsi="Arial" w:cs="Arial" w:eastAsiaTheme="minorHAnsi"/>
          <w:sz w:val="24"/>
          <w:szCs w:val="24"/>
        </w:rPr>
        <w:tab/>
        <w:t>Kako je u konkretnom slučaju do tuženikovog stjecanja došlo na temelju po njemu sastavljenih ništetnih ugovornih odredbi, on ima položaj nesavjesnog stjecatelja, te bi na stečeni novčani izno</w:t>
      </w:r>
      <w:r>
        <w:rPr>
          <w:rFonts w:ascii="Arial" w:hAnsi="Arial" w:cs="Arial" w:eastAsiaTheme="minorHAnsi"/>
          <w:sz w:val="24"/>
          <w:szCs w:val="24"/>
        </w:rPr>
        <w:t xml:space="preserve">s, u smislu </w:t>
      </w:r>
      <w:r w:rsidR="003E657F">
        <w:rPr>
          <w:rFonts w:ascii="Arial" w:hAnsi="Arial" w:cs="Arial" w:eastAsiaTheme="minorHAnsi"/>
          <w:sz w:val="24"/>
          <w:szCs w:val="24"/>
        </w:rPr>
        <w:t>čl. 1115. ZOO-a/05</w:t>
      </w:r>
      <w:r w:rsidRPr="00987570">
        <w:rPr>
          <w:rFonts w:ascii="Arial" w:hAnsi="Arial" w:cs="Arial" w:eastAsiaTheme="minorHAnsi"/>
          <w:sz w:val="24"/>
          <w:szCs w:val="24"/>
        </w:rPr>
        <w:t>, bio dužan platiti i zatezne kamate tekuće od uplate svakog pojedinog anuiteta, po stopi iz čl. 277. st. 1</w:t>
      </w:r>
      <w:r>
        <w:rPr>
          <w:rFonts w:ascii="Arial" w:hAnsi="Arial" w:cs="Arial" w:eastAsiaTheme="minorHAnsi"/>
          <w:sz w:val="24"/>
          <w:szCs w:val="24"/>
        </w:rPr>
        <w:t xml:space="preserve">. </w:t>
      </w:r>
      <w:r w:rsidR="003E657F">
        <w:rPr>
          <w:rFonts w:ascii="Arial" w:hAnsi="Arial" w:cs="Arial" w:eastAsiaTheme="minorHAnsi"/>
          <w:sz w:val="24"/>
          <w:szCs w:val="24"/>
        </w:rPr>
        <w:t xml:space="preserve">Zakona o obveznim odnosima (NN 53/91, dalje: ZOO/91) </w:t>
      </w:r>
      <w:r>
        <w:rPr>
          <w:rFonts w:ascii="Arial" w:hAnsi="Arial" w:cs="Arial" w:eastAsiaTheme="minorHAnsi"/>
          <w:sz w:val="24"/>
          <w:szCs w:val="24"/>
        </w:rPr>
        <w:t>i čl. 29. st. 2</w:t>
      </w:r>
      <w:r w:rsidR="003E657F">
        <w:rPr>
          <w:rFonts w:ascii="Arial" w:hAnsi="Arial" w:cs="Arial" w:eastAsiaTheme="minorHAnsi"/>
          <w:sz w:val="24"/>
          <w:szCs w:val="24"/>
        </w:rPr>
        <w:t xml:space="preserve">. </w:t>
      </w:r>
      <w:r>
        <w:rPr>
          <w:rFonts w:ascii="Arial" w:hAnsi="Arial" w:cs="Arial" w:eastAsiaTheme="minorHAnsi"/>
          <w:sz w:val="24"/>
          <w:szCs w:val="24"/>
        </w:rPr>
        <w:t>ZOO</w:t>
      </w:r>
      <w:r w:rsidR="003E657F">
        <w:rPr>
          <w:rFonts w:ascii="Arial" w:hAnsi="Arial" w:cs="Arial" w:eastAsiaTheme="minorHAnsi"/>
          <w:sz w:val="24"/>
          <w:szCs w:val="24"/>
        </w:rPr>
        <w:t>-a</w:t>
      </w:r>
      <w:r>
        <w:rPr>
          <w:rFonts w:ascii="Arial" w:hAnsi="Arial" w:cs="Arial" w:eastAsiaTheme="minorHAnsi"/>
          <w:sz w:val="24"/>
          <w:szCs w:val="24"/>
        </w:rPr>
        <w:t>/05</w:t>
      </w:r>
      <w:r w:rsidR="003E657F">
        <w:rPr>
          <w:rFonts w:ascii="Arial" w:hAnsi="Arial" w:cs="Arial" w:eastAsiaTheme="minorHAnsi"/>
          <w:sz w:val="24"/>
          <w:szCs w:val="24"/>
        </w:rPr>
        <w:t>)</w:t>
      </w:r>
      <w:r>
        <w:rPr>
          <w:rFonts w:ascii="Arial" w:hAnsi="Arial" w:cs="Arial" w:eastAsiaTheme="minorHAnsi"/>
          <w:sz w:val="24"/>
          <w:szCs w:val="24"/>
        </w:rPr>
        <w:t>.</w:t>
      </w:r>
    </w:p>
    <w:p w:rsidR="00406F06" w:rsidP="00406F06" w:rsidRDefault="00406F06" w14:paraId="38FBF5E0" w14:textId="77777777">
      <w:pPr>
        <w:pStyle w:val="Bezproreda"/>
        <w:jc w:val="both"/>
        <w:rPr>
          <w:rFonts w:ascii="Arial" w:hAnsi="Arial" w:cs="Arial" w:eastAsiaTheme="minorHAnsi"/>
          <w:sz w:val="24"/>
          <w:szCs w:val="24"/>
        </w:rPr>
      </w:pPr>
    </w:p>
    <w:p w:rsidR="00406F06" w:rsidP="00406F06" w:rsidRDefault="00406F06" w14:paraId="351464DF" w14:textId="5A0375A6">
      <w:pPr>
        <w:pStyle w:val="Bezproreda"/>
        <w:jc w:val="both"/>
        <w:rPr>
          <w:rFonts w:ascii="Arial" w:hAnsi="Arial" w:cs="Arial" w:eastAsiaTheme="minorHAnsi"/>
          <w:sz w:val="24"/>
          <w:szCs w:val="24"/>
        </w:rPr>
      </w:pPr>
      <w:r>
        <w:rPr>
          <w:rFonts w:ascii="Arial" w:hAnsi="Arial" w:cs="Arial" w:eastAsiaTheme="minorHAnsi"/>
          <w:sz w:val="24"/>
          <w:szCs w:val="24"/>
        </w:rPr>
        <w:tab/>
      </w:r>
      <w:r w:rsidRPr="00987570">
        <w:rPr>
          <w:rFonts w:ascii="Arial" w:hAnsi="Arial" w:cs="Arial" w:eastAsiaTheme="minorHAnsi"/>
          <w:sz w:val="24"/>
          <w:szCs w:val="24"/>
        </w:rPr>
        <w:t xml:space="preserve">Uvidom </w:t>
      </w:r>
      <w:r>
        <w:rPr>
          <w:rFonts w:ascii="Arial" w:hAnsi="Arial" w:cs="Arial" w:eastAsiaTheme="minorHAnsi"/>
          <w:sz w:val="24"/>
          <w:szCs w:val="24"/>
        </w:rPr>
        <w:t xml:space="preserve">u </w:t>
      </w:r>
      <w:r w:rsidR="003E657F">
        <w:rPr>
          <w:rFonts w:ascii="Arial" w:hAnsi="Arial" w:cs="Arial" w:eastAsiaTheme="minorHAnsi"/>
          <w:sz w:val="24"/>
          <w:szCs w:val="24"/>
        </w:rPr>
        <w:t xml:space="preserve">dodatak ugovoru o kreditu temeljem Zakona o izmjenama i dopunama Zakona o potrošačkom kreditiranju (NN 102/2015) konverzija kredita u kredit uz valutnu klauzulu u </w:t>
      </w:r>
      <w:proofErr w:type="spellStart"/>
      <w:r w:rsidR="003E657F">
        <w:rPr>
          <w:rFonts w:ascii="Arial" w:hAnsi="Arial" w:cs="Arial" w:eastAsiaTheme="minorHAnsi"/>
          <w:sz w:val="24"/>
          <w:szCs w:val="24"/>
        </w:rPr>
        <w:t>eur</w:t>
      </w:r>
      <w:proofErr w:type="spellEnd"/>
      <w:r w:rsidR="003E657F">
        <w:rPr>
          <w:rFonts w:ascii="Arial" w:hAnsi="Arial" w:cs="Arial" w:eastAsiaTheme="minorHAnsi"/>
          <w:sz w:val="24"/>
          <w:szCs w:val="24"/>
        </w:rPr>
        <w:t xml:space="preserve"> od 30. ožujka 2016. utvrđeno je da su tuženik, kao kreditor, tužiteljica, kao korisnik kredita i Boris Herak, kao založni dužnik</w:t>
      </w:r>
      <w:r>
        <w:rPr>
          <w:rFonts w:ascii="Arial" w:hAnsi="Arial" w:cs="Arial" w:eastAsiaTheme="minorHAnsi"/>
          <w:sz w:val="24"/>
          <w:szCs w:val="24"/>
        </w:rPr>
        <w:t xml:space="preserve">, navedenog dana sklopili </w:t>
      </w:r>
      <w:r w:rsidR="00A67C29">
        <w:rPr>
          <w:rFonts w:ascii="Arial" w:hAnsi="Arial" w:cs="Arial" w:eastAsiaTheme="minorHAnsi"/>
          <w:sz w:val="24"/>
          <w:szCs w:val="24"/>
        </w:rPr>
        <w:t xml:space="preserve">dodatak </w:t>
      </w:r>
      <w:r>
        <w:rPr>
          <w:rFonts w:ascii="Arial" w:hAnsi="Arial" w:cs="Arial" w:eastAsiaTheme="minorHAnsi"/>
          <w:sz w:val="24"/>
          <w:szCs w:val="24"/>
        </w:rPr>
        <w:t xml:space="preserve">ugovoru o kreditu (dalje: </w:t>
      </w:r>
      <w:r w:rsidR="00A67C29">
        <w:rPr>
          <w:rFonts w:ascii="Arial" w:hAnsi="Arial" w:cs="Arial" w:eastAsiaTheme="minorHAnsi"/>
          <w:sz w:val="24"/>
          <w:szCs w:val="24"/>
        </w:rPr>
        <w:t>dodatak</w:t>
      </w:r>
      <w:r>
        <w:rPr>
          <w:rFonts w:ascii="Arial" w:hAnsi="Arial" w:cs="Arial" w:eastAsiaTheme="minorHAnsi"/>
          <w:sz w:val="24"/>
          <w:szCs w:val="24"/>
        </w:rPr>
        <w:t xml:space="preserve">). </w:t>
      </w:r>
      <w:r w:rsidR="00A67C29">
        <w:rPr>
          <w:rFonts w:ascii="Arial" w:hAnsi="Arial" w:cs="Arial" w:eastAsiaTheme="minorHAnsi"/>
          <w:sz w:val="24"/>
          <w:szCs w:val="24"/>
        </w:rPr>
        <w:t xml:space="preserve">Dodatkom su mijenjane odredbe ugovora o kreditu, i to valuta kredita, kamatna stopa i iznos preostale neotplaćene glavnice </w:t>
      </w:r>
      <w:r w:rsidRPr="00987570" w:rsidR="00A67C29">
        <w:rPr>
          <w:rFonts w:ascii="Arial" w:hAnsi="Arial" w:cs="Arial" w:eastAsiaTheme="minorHAnsi"/>
          <w:sz w:val="24"/>
          <w:szCs w:val="24"/>
        </w:rPr>
        <w:t>i utvrđen iznos preplate sa sporazumom o isplati iste</w:t>
      </w:r>
      <w:r w:rsidR="00A67C29">
        <w:rPr>
          <w:rFonts w:ascii="Arial" w:hAnsi="Arial" w:cs="Arial" w:eastAsiaTheme="minorHAnsi"/>
          <w:sz w:val="24"/>
          <w:szCs w:val="24"/>
        </w:rPr>
        <w:t xml:space="preserve">. </w:t>
      </w:r>
      <w:r>
        <w:rPr>
          <w:rFonts w:ascii="Arial" w:hAnsi="Arial" w:cs="Arial" w:eastAsiaTheme="minorHAnsi"/>
          <w:sz w:val="24"/>
          <w:szCs w:val="24"/>
        </w:rPr>
        <w:t xml:space="preserve">Stranke su </w:t>
      </w:r>
      <w:r w:rsidR="00A67C29">
        <w:rPr>
          <w:rFonts w:ascii="Arial" w:hAnsi="Arial" w:cs="Arial" w:eastAsiaTheme="minorHAnsi"/>
          <w:sz w:val="24"/>
          <w:szCs w:val="24"/>
        </w:rPr>
        <w:t xml:space="preserve">dodatkom </w:t>
      </w:r>
      <w:r>
        <w:rPr>
          <w:rFonts w:ascii="Arial" w:hAnsi="Arial" w:cs="Arial" w:eastAsiaTheme="minorHAnsi"/>
          <w:sz w:val="24"/>
          <w:szCs w:val="24"/>
        </w:rPr>
        <w:t xml:space="preserve">izvršile tzv. konverziju. </w:t>
      </w:r>
    </w:p>
    <w:p w:rsidR="00406F06" w:rsidP="00406F06" w:rsidRDefault="00406F06" w14:paraId="6A6E9853" w14:textId="77777777">
      <w:pPr>
        <w:pStyle w:val="Bezproreda"/>
        <w:jc w:val="both"/>
        <w:rPr>
          <w:rFonts w:ascii="Arial" w:hAnsi="Arial" w:cs="Arial" w:eastAsiaTheme="minorHAnsi"/>
          <w:sz w:val="24"/>
          <w:szCs w:val="24"/>
        </w:rPr>
      </w:pPr>
    </w:p>
    <w:p w:rsidRPr="00987570" w:rsidR="00406F06" w:rsidP="00406F06" w:rsidRDefault="00406F06" w14:paraId="2FD695C6" w14:textId="6D0E8EE1">
      <w:pPr>
        <w:pStyle w:val="Bezproreda"/>
        <w:jc w:val="both"/>
        <w:rPr>
          <w:rFonts w:ascii="Arial" w:hAnsi="Arial" w:cs="Arial" w:eastAsiaTheme="minorHAnsi"/>
          <w:sz w:val="24"/>
          <w:szCs w:val="24"/>
        </w:rPr>
      </w:pPr>
      <w:r w:rsidRPr="00987570">
        <w:rPr>
          <w:rFonts w:ascii="Arial" w:hAnsi="Arial" w:cs="Arial" w:eastAsiaTheme="minorHAnsi"/>
          <w:sz w:val="24"/>
          <w:szCs w:val="24"/>
        </w:rPr>
        <w:tab/>
        <w:t xml:space="preserve">Konverzija kredita s valutnom klauzulom u CHF u kredit s valutnom klauzulom u </w:t>
      </w:r>
      <w:proofErr w:type="spellStart"/>
      <w:r w:rsidRPr="00987570">
        <w:rPr>
          <w:rFonts w:ascii="Arial" w:hAnsi="Arial" w:cs="Arial" w:eastAsiaTheme="minorHAnsi"/>
          <w:sz w:val="24"/>
          <w:szCs w:val="24"/>
        </w:rPr>
        <w:t>eur</w:t>
      </w:r>
      <w:proofErr w:type="spellEnd"/>
      <w:r w:rsidRPr="00987570">
        <w:rPr>
          <w:rFonts w:ascii="Arial" w:hAnsi="Arial" w:cs="Arial" w:eastAsiaTheme="minorHAnsi"/>
          <w:sz w:val="24"/>
          <w:szCs w:val="24"/>
        </w:rPr>
        <w:t xml:space="preserve"> sklapanjem </w:t>
      </w:r>
      <w:r w:rsidR="00A67C29">
        <w:rPr>
          <w:rFonts w:ascii="Arial" w:hAnsi="Arial" w:cs="Arial" w:eastAsiaTheme="minorHAnsi"/>
          <w:sz w:val="24"/>
          <w:szCs w:val="24"/>
        </w:rPr>
        <w:t xml:space="preserve">dodatka </w:t>
      </w:r>
      <w:r w:rsidRPr="00987570">
        <w:rPr>
          <w:rFonts w:ascii="Arial" w:hAnsi="Arial" w:cs="Arial" w:eastAsiaTheme="minorHAnsi"/>
          <w:sz w:val="24"/>
          <w:szCs w:val="24"/>
        </w:rPr>
        <w:t xml:space="preserve"> izvršena je temeljem Zakona o izmjeni i dopunama Zakona o potrošačkom kreditiranju (NN 102/15, dalje: ZIDZOPK), a radi se o aktu kojim se temeljem zakona nalaže bankama izmjena odredbi iz osnovnog ugovora te eventualno sklopljenih dodataka, i to valuta kredita, kamatna stopa i iznos preostale neotplaćene glavnice kredita, te postiže sporazum iz čl. 19.c t. 6. ZIDZOPK-a na način kako to nalaže zakon. Tzv. konverzija, odnosno, potpisivanje dodatka između stranaka nije od značaja za postavljen</w:t>
      </w:r>
      <w:r w:rsidR="00213BAC">
        <w:rPr>
          <w:rFonts w:ascii="Arial" w:hAnsi="Arial" w:cs="Arial" w:eastAsiaTheme="minorHAnsi"/>
          <w:sz w:val="24"/>
          <w:szCs w:val="24"/>
        </w:rPr>
        <w:t>e</w:t>
      </w:r>
      <w:r w:rsidRPr="00987570">
        <w:rPr>
          <w:rFonts w:ascii="Arial" w:hAnsi="Arial" w:cs="Arial" w:eastAsiaTheme="minorHAnsi"/>
          <w:sz w:val="24"/>
          <w:szCs w:val="24"/>
        </w:rPr>
        <w:t xml:space="preserve"> </w:t>
      </w:r>
      <w:proofErr w:type="spellStart"/>
      <w:r w:rsidRPr="00987570">
        <w:rPr>
          <w:rFonts w:ascii="Arial" w:hAnsi="Arial" w:cs="Arial" w:eastAsiaTheme="minorHAnsi"/>
          <w:sz w:val="24"/>
          <w:szCs w:val="24"/>
        </w:rPr>
        <w:t>kondemnatorn</w:t>
      </w:r>
      <w:r w:rsidR="00213BAC">
        <w:rPr>
          <w:rFonts w:ascii="Arial" w:hAnsi="Arial" w:cs="Arial" w:eastAsiaTheme="minorHAnsi"/>
          <w:sz w:val="24"/>
          <w:szCs w:val="24"/>
        </w:rPr>
        <w:t>e</w:t>
      </w:r>
      <w:proofErr w:type="spellEnd"/>
      <w:r w:rsidRPr="00987570">
        <w:rPr>
          <w:rFonts w:ascii="Arial" w:hAnsi="Arial" w:cs="Arial" w:eastAsiaTheme="minorHAnsi"/>
          <w:sz w:val="24"/>
          <w:szCs w:val="24"/>
        </w:rPr>
        <w:t xml:space="preserve"> tužben</w:t>
      </w:r>
      <w:r w:rsidR="00213BAC">
        <w:rPr>
          <w:rFonts w:ascii="Arial" w:hAnsi="Arial" w:cs="Arial" w:eastAsiaTheme="minorHAnsi"/>
          <w:sz w:val="24"/>
          <w:szCs w:val="24"/>
        </w:rPr>
        <w:t>e</w:t>
      </w:r>
      <w:r w:rsidRPr="00987570">
        <w:rPr>
          <w:rFonts w:ascii="Arial" w:hAnsi="Arial" w:cs="Arial" w:eastAsiaTheme="minorHAnsi"/>
          <w:sz w:val="24"/>
          <w:szCs w:val="24"/>
        </w:rPr>
        <w:t xml:space="preserve"> zahtjev</w:t>
      </w:r>
      <w:r w:rsidR="00213BAC">
        <w:rPr>
          <w:rFonts w:ascii="Arial" w:hAnsi="Arial" w:cs="Arial" w:eastAsiaTheme="minorHAnsi"/>
          <w:sz w:val="24"/>
          <w:szCs w:val="24"/>
        </w:rPr>
        <w:t>e</w:t>
      </w:r>
      <w:r w:rsidRPr="00987570">
        <w:rPr>
          <w:rFonts w:ascii="Arial" w:hAnsi="Arial" w:cs="Arial" w:eastAsiaTheme="minorHAnsi"/>
          <w:sz w:val="24"/>
          <w:szCs w:val="24"/>
        </w:rPr>
        <w:t xml:space="preserve">, budući da se, niti odredbama ZIDZOPK-a, a niti </w:t>
      </w:r>
      <w:r w:rsidR="00A67C29">
        <w:rPr>
          <w:rFonts w:ascii="Arial" w:hAnsi="Arial" w:cs="Arial" w:eastAsiaTheme="minorHAnsi"/>
          <w:sz w:val="24"/>
          <w:szCs w:val="24"/>
        </w:rPr>
        <w:t>dodatkom</w:t>
      </w:r>
      <w:r w:rsidRPr="00987570">
        <w:rPr>
          <w:rFonts w:ascii="Arial" w:hAnsi="Arial" w:cs="Arial" w:eastAsiaTheme="minorHAnsi"/>
          <w:sz w:val="24"/>
          <w:szCs w:val="24"/>
        </w:rPr>
        <w:t xml:space="preserve">, izričito ne spominje način rješavanja ugovornih odredbi kojima se u ugovorima o kreditima s valutom CHF ugovarala </w:t>
      </w:r>
      <w:r w:rsidRPr="00987570">
        <w:rPr>
          <w:rFonts w:ascii="Arial" w:hAnsi="Arial" w:cs="Arial" w:eastAsiaTheme="minorHAnsi"/>
          <w:sz w:val="24"/>
          <w:szCs w:val="24"/>
        </w:rPr>
        <w:lastRenderedPageBreak/>
        <w:t>promjenjiva kamatna stopa, kao što se ne spominje niti na koji način bi se trebala riješiti eventualna ništetnost tih odredbi koje se tiču promjenjive kamatne stope i valutne klauzule, a koja ništetnost je nastupila zbog činjenice da su banke bez prethodnog pregovaranja s korisnicima kredita same tj. nepošteno mijenjale kamatne stope u ugovorima o kreditima s valutnom klauzulom u CHF, te ugovarale valutnu klauzulu.</w:t>
      </w:r>
    </w:p>
    <w:p w:rsidRPr="00987570" w:rsidR="00406F06" w:rsidP="00406F06" w:rsidRDefault="00406F06" w14:paraId="563C9CCD" w14:textId="77777777">
      <w:pPr>
        <w:pStyle w:val="Bezproreda"/>
        <w:jc w:val="both"/>
        <w:rPr>
          <w:rFonts w:ascii="Arial" w:hAnsi="Arial" w:cs="Arial" w:eastAsiaTheme="minorHAnsi"/>
          <w:sz w:val="24"/>
          <w:szCs w:val="24"/>
        </w:rPr>
      </w:pPr>
    </w:p>
    <w:p w:rsidRPr="00987570" w:rsidR="00406F06" w:rsidP="00406F06" w:rsidRDefault="00406F06" w14:paraId="6E585670" w14:textId="0C0DEB98">
      <w:pPr>
        <w:pStyle w:val="Bezproreda"/>
        <w:jc w:val="both"/>
        <w:rPr>
          <w:rFonts w:ascii="Arial" w:hAnsi="Arial" w:cs="Arial" w:eastAsiaTheme="minorHAnsi"/>
          <w:sz w:val="24"/>
          <w:szCs w:val="24"/>
        </w:rPr>
      </w:pPr>
      <w:r w:rsidRPr="00987570">
        <w:rPr>
          <w:rFonts w:ascii="Arial" w:hAnsi="Arial" w:cs="Arial" w:eastAsiaTheme="minorHAnsi"/>
          <w:sz w:val="24"/>
          <w:szCs w:val="24"/>
        </w:rPr>
        <w:tab/>
        <w:t xml:space="preserve">Glavni motiv i </w:t>
      </w:r>
      <w:proofErr w:type="spellStart"/>
      <w:r w:rsidRPr="00987570">
        <w:rPr>
          <w:rFonts w:ascii="Arial" w:hAnsi="Arial" w:cs="Arial" w:eastAsiaTheme="minorHAnsi"/>
          <w:sz w:val="24"/>
          <w:szCs w:val="24"/>
        </w:rPr>
        <w:t>ratio</w:t>
      </w:r>
      <w:proofErr w:type="spellEnd"/>
      <w:r w:rsidRPr="00987570">
        <w:rPr>
          <w:rFonts w:ascii="Arial" w:hAnsi="Arial" w:cs="Arial" w:eastAsiaTheme="minorHAnsi"/>
          <w:sz w:val="24"/>
          <w:szCs w:val="24"/>
        </w:rPr>
        <w:t xml:space="preserve"> </w:t>
      </w:r>
      <w:proofErr w:type="spellStart"/>
      <w:r w:rsidRPr="00987570">
        <w:rPr>
          <w:rFonts w:ascii="Arial" w:hAnsi="Arial" w:cs="Arial" w:eastAsiaTheme="minorHAnsi"/>
          <w:sz w:val="24"/>
          <w:szCs w:val="24"/>
        </w:rPr>
        <w:t>legis</w:t>
      </w:r>
      <w:proofErr w:type="spellEnd"/>
      <w:r w:rsidRPr="00987570">
        <w:rPr>
          <w:rFonts w:ascii="Arial" w:hAnsi="Arial" w:cs="Arial" w:eastAsiaTheme="minorHAnsi"/>
          <w:sz w:val="24"/>
          <w:szCs w:val="24"/>
        </w:rPr>
        <w:t xml:space="preserve"> ZIDZOPK-a bio je da se položaj korisnika kredita u valuti CHF, kao potrošača, izjednači s položajem u kojem bi bili da su koristili kredit denominiran u valuti </w:t>
      </w:r>
      <w:proofErr w:type="spellStart"/>
      <w:r w:rsidRPr="00987570">
        <w:rPr>
          <w:rFonts w:ascii="Arial" w:hAnsi="Arial" w:cs="Arial" w:eastAsiaTheme="minorHAnsi"/>
          <w:sz w:val="24"/>
          <w:szCs w:val="24"/>
        </w:rPr>
        <w:t>eur</w:t>
      </w:r>
      <w:proofErr w:type="spellEnd"/>
      <w:r w:rsidRPr="00987570">
        <w:rPr>
          <w:rFonts w:ascii="Arial" w:hAnsi="Arial" w:cs="Arial" w:eastAsiaTheme="minorHAnsi"/>
          <w:sz w:val="24"/>
          <w:szCs w:val="24"/>
        </w:rPr>
        <w:t xml:space="preserve">. Dodatkom se uređuje pitanje određivanja kamatne stope nakon sklapanje istog, odnosno, njime se ne rješava pitanje preplaćenih kamata u kreditima u valuti CHF </w:t>
      </w:r>
      <w:r w:rsidR="00A67C29">
        <w:rPr>
          <w:rFonts w:ascii="Arial" w:hAnsi="Arial" w:cs="Arial" w:eastAsiaTheme="minorHAnsi"/>
          <w:sz w:val="24"/>
          <w:szCs w:val="24"/>
        </w:rPr>
        <w:t>kroz</w:t>
      </w:r>
      <w:r w:rsidRPr="00987570">
        <w:rPr>
          <w:rFonts w:ascii="Arial" w:hAnsi="Arial" w:cs="Arial" w:eastAsiaTheme="minorHAnsi"/>
          <w:sz w:val="24"/>
          <w:szCs w:val="24"/>
        </w:rPr>
        <w:t xml:space="preserve"> utuženi period, kao ni preplate zbog promjene tečaja, a do kojih preplata je došlo zbog nepoštenog postupanja banaka koje je utvrđeno ništetnim. Osim toga, konverzija se odnosi isključivo na ugovorne obveze iz ugovora o kreditu, a niti jedna odredba ZIDZOPK-a ne širi primjenu konverzije na druge, </w:t>
      </w:r>
      <w:proofErr w:type="spellStart"/>
      <w:r w:rsidRPr="00987570">
        <w:rPr>
          <w:rFonts w:ascii="Arial" w:hAnsi="Arial" w:cs="Arial" w:eastAsiaTheme="minorHAnsi"/>
          <w:sz w:val="24"/>
          <w:szCs w:val="24"/>
        </w:rPr>
        <w:t>izvanugovorne</w:t>
      </w:r>
      <w:proofErr w:type="spellEnd"/>
      <w:r w:rsidRPr="00987570">
        <w:rPr>
          <w:rFonts w:ascii="Arial" w:hAnsi="Arial" w:cs="Arial" w:eastAsiaTheme="minorHAnsi"/>
          <w:sz w:val="24"/>
          <w:szCs w:val="24"/>
        </w:rPr>
        <w:t xml:space="preserve"> odnose među strankama. Kao što je rečeno, čl. 323. st. 1. ZOO-a/05 je propisano da je u slučaju ništetnosti ugovora svaka ugovorna strana dužna vratiti drugoj sve što je primila na temelju takvog ugovora. </w:t>
      </w:r>
    </w:p>
    <w:p w:rsidRPr="00987570" w:rsidR="00406F06" w:rsidP="00406F06" w:rsidRDefault="00406F06" w14:paraId="4DF8EB17" w14:textId="77777777">
      <w:pPr>
        <w:pStyle w:val="Bezproreda"/>
        <w:jc w:val="both"/>
        <w:rPr>
          <w:rFonts w:ascii="Arial" w:hAnsi="Arial" w:cs="Arial" w:eastAsiaTheme="minorHAnsi"/>
          <w:sz w:val="24"/>
          <w:szCs w:val="24"/>
        </w:rPr>
      </w:pPr>
    </w:p>
    <w:p w:rsidRPr="00987570" w:rsidR="00406F06" w:rsidP="00406F06" w:rsidRDefault="00406F06" w14:paraId="615FBA7A" w14:textId="3BD62574">
      <w:pPr>
        <w:pStyle w:val="Bezproreda"/>
        <w:jc w:val="both"/>
        <w:rPr>
          <w:rFonts w:ascii="Arial" w:hAnsi="Arial" w:cs="Arial" w:eastAsiaTheme="minorHAnsi"/>
          <w:sz w:val="24"/>
          <w:szCs w:val="24"/>
        </w:rPr>
      </w:pPr>
      <w:r w:rsidRPr="00987570">
        <w:rPr>
          <w:rFonts w:ascii="Arial" w:hAnsi="Arial" w:cs="Arial" w:eastAsiaTheme="minorHAnsi"/>
          <w:sz w:val="24"/>
          <w:szCs w:val="24"/>
        </w:rPr>
        <w:tab/>
        <w:t xml:space="preserve">Stoga, činjenica da su stranke sklopile </w:t>
      </w:r>
      <w:r w:rsidR="00A67C29">
        <w:rPr>
          <w:rFonts w:ascii="Arial" w:hAnsi="Arial" w:cs="Arial" w:eastAsiaTheme="minorHAnsi"/>
          <w:sz w:val="24"/>
          <w:szCs w:val="24"/>
        </w:rPr>
        <w:t>dodatak</w:t>
      </w:r>
      <w:r w:rsidRPr="00987570">
        <w:rPr>
          <w:rFonts w:ascii="Arial" w:hAnsi="Arial" w:cs="Arial" w:eastAsiaTheme="minorHAnsi"/>
          <w:sz w:val="24"/>
          <w:szCs w:val="24"/>
        </w:rPr>
        <w:t xml:space="preserve"> kojim je izvršena konverzija kredita s valutnom klauzulom u CHF u kredit s valutnom klauzulom u </w:t>
      </w:r>
      <w:proofErr w:type="spellStart"/>
      <w:r w:rsidRPr="00987570">
        <w:rPr>
          <w:rFonts w:ascii="Arial" w:hAnsi="Arial" w:cs="Arial" w:eastAsiaTheme="minorHAnsi"/>
          <w:sz w:val="24"/>
          <w:szCs w:val="24"/>
        </w:rPr>
        <w:t>eur</w:t>
      </w:r>
      <w:proofErr w:type="spellEnd"/>
      <w:r w:rsidRPr="00987570">
        <w:rPr>
          <w:rFonts w:ascii="Arial" w:hAnsi="Arial" w:cs="Arial" w:eastAsiaTheme="minorHAnsi"/>
          <w:sz w:val="24"/>
          <w:szCs w:val="24"/>
        </w:rPr>
        <w:t xml:space="preserve"> i utvrđen iznos preplate sa sporazumom o isplati iste, sama za sebe ne upućuje na utvrđenje </w:t>
      </w:r>
      <w:r>
        <w:rPr>
          <w:rFonts w:ascii="Arial" w:hAnsi="Arial" w:cs="Arial" w:eastAsiaTheme="minorHAnsi"/>
          <w:sz w:val="24"/>
          <w:szCs w:val="24"/>
        </w:rPr>
        <w:t>da je tužitelj</w:t>
      </w:r>
      <w:r w:rsidR="00A67C29">
        <w:rPr>
          <w:rFonts w:ascii="Arial" w:hAnsi="Arial" w:cs="Arial" w:eastAsiaTheme="minorHAnsi"/>
          <w:sz w:val="24"/>
          <w:szCs w:val="24"/>
        </w:rPr>
        <w:t>ici</w:t>
      </w:r>
      <w:r w:rsidRPr="00987570">
        <w:rPr>
          <w:rFonts w:ascii="Arial" w:hAnsi="Arial" w:cs="Arial" w:eastAsiaTheme="minorHAnsi"/>
          <w:sz w:val="24"/>
          <w:szCs w:val="24"/>
        </w:rPr>
        <w:t xml:space="preserve"> vraćen iznos koji predstavlja razliku između plaćenih ugovornih kamata na temelju ništetne odredbe ugovora o kreditu </w:t>
      </w:r>
      <w:r w:rsidR="00213BAC">
        <w:rPr>
          <w:rFonts w:ascii="Arial" w:hAnsi="Arial" w:cs="Arial" w:eastAsiaTheme="minorHAnsi"/>
          <w:sz w:val="24"/>
          <w:szCs w:val="24"/>
        </w:rPr>
        <w:t>o</w:t>
      </w:r>
      <w:r w:rsidRPr="00987570">
        <w:rPr>
          <w:rFonts w:ascii="Arial" w:hAnsi="Arial" w:cs="Arial" w:eastAsiaTheme="minorHAnsi"/>
          <w:sz w:val="24"/>
          <w:szCs w:val="24"/>
        </w:rPr>
        <w:t xml:space="preserve"> promjenjivoj kamatnoj stopi i početno ugovorene kamatne stope, te razliku nastalu zbog promjene tečaja švicarskog franka u odnosu na tečaj na dan isplate kredita. Zato je valjalo utvrditi da li postoji razlika između plaćene kamate po promjenjivoj kamatnoj stopi i početno ugovorene kamate, te razlika između tečaja švicarskog franka na dan plaćanja anuiteta i na dan isplate kredita, te ukoliko postoji visinu istih, kao i da li je utvrđenom preplatom iz sklopljenog dodatka izvršena restitucija u cijelosti ili samo djelomično. </w:t>
      </w:r>
    </w:p>
    <w:p w:rsidRPr="00987570" w:rsidR="00406F06" w:rsidP="00406F06" w:rsidRDefault="00406F06" w14:paraId="3081D474" w14:textId="77777777">
      <w:pPr>
        <w:pStyle w:val="Bezproreda"/>
        <w:jc w:val="both"/>
        <w:rPr>
          <w:rFonts w:ascii="Arial" w:hAnsi="Arial" w:cs="Arial" w:eastAsiaTheme="minorHAnsi"/>
          <w:sz w:val="24"/>
          <w:szCs w:val="24"/>
        </w:rPr>
      </w:pPr>
    </w:p>
    <w:p w:rsidR="00406F06" w:rsidP="00406F06" w:rsidRDefault="00406F06" w14:paraId="7FC042D3" w14:textId="5634D6C5">
      <w:pPr>
        <w:pStyle w:val="Bezproreda"/>
        <w:jc w:val="both"/>
        <w:rPr>
          <w:rFonts w:ascii="Arial" w:hAnsi="Arial" w:cs="Arial" w:eastAsiaTheme="minorHAnsi"/>
          <w:sz w:val="24"/>
          <w:szCs w:val="24"/>
        </w:rPr>
      </w:pPr>
      <w:r w:rsidRPr="00987570">
        <w:rPr>
          <w:rFonts w:ascii="Arial" w:hAnsi="Arial" w:cs="Arial" w:eastAsiaTheme="minorHAnsi"/>
          <w:sz w:val="24"/>
          <w:szCs w:val="24"/>
        </w:rPr>
        <w:tab/>
        <w:t>Financijskim vještačenjem je utvrđeno sljedeće:</w:t>
      </w:r>
      <w:r>
        <w:rPr>
          <w:rFonts w:ascii="Arial" w:hAnsi="Arial" w:cs="Arial" w:eastAsiaTheme="minorHAnsi"/>
          <w:sz w:val="24"/>
          <w:szCs w:val="24"/>
        </w:rPr>
        <w:t xml:space="preserve"> 1. pod pretpostavkom da se tijekom cijelog razdoblja otplate kredita kamatna stopa nije mijenjala, odnosno, da je korištena kamatna stopa u visini kamatne stope koja je bila poznata na dan sklapanja ugovora o kreditu, tužitelj</w:t>
      </w:r>
      <w:r w:rsidR="00A67C29">
        <w:rPr>
          <w:rFonts w:ascii="Arial" w:hAnsi="Arial" w:cs="Arial" w:eastAsiaTheme="minorHAnsi"/>
          <w:sz w:val="24"/>
          <w:szCs w:val="24"/>
        </w:rPr>
        <w:t>ica</w:t>
      </w:r>
      <w:r>
        <w:rPr>
          <w:rFonts w:ascii="Arial" w:hAnsi="Arial" w:cs="Arial" w:eastAsiaTheme="minorHAnsi"/>
          <w:sz w:val="24"/>
          <w:szCs w:val="24"/>
        </w:rPr>
        <w:t xml:space="preserve"> je, na ime kamata, do konverzije više uplati</w:t>
      </w:r>
      <w:r w:rsidR="00A67C29">
        <w:rPr>
          <w:rFonts w:ascii="Arial" w:hAnsi="Arial" w:cs="Arial" w:eastAsiaTheme="minorHAnsi"/>
          <w:sz w:val="24"/>
          <w:szCs w:val="24"/>
        </w:rPr>
        <w:t>la</w:t>
      </w:r>
      <w:r>
        <w:rPr>
          <w:rFonts w:ascii="Arial" w:hAnsi="Arial" w:cs="Arial" w:eastAsiaTheme="minorHAnsi"/>
          <w:sz w:val="24"/>
          <w:szCs w:val="24"/>
        </w:rPr>
        <w:t xml:space="preserve"> </w:t>
      </w:r>
      <w:r w:rsidR="00A67C29">
        <w:rPr>
          <w:rFonts w:ascii="Arial" w:hAnsi="Arial" w:cs="Arial" w:eastAsiaTheme="minorHAnsi"/>
          <w:sz w:val="24"/>
          <w:szCs w:val="24"/>
        </w:rPr>
        <w:t>4.003,77</w:t>
      </w:r>
      <w:r>
        <w:rPr>
          <w:rFonts w:ascii="Arial" w:hAnsi="Arial" w:cs="Arial" w:eastAsiaTheme="minorHAnsi"/>
          <w:sz w:val="24"/>
          <w:szCs w:val="24"/>
        </w:rPr>
        <w:t xml:space="preserve"> </w:t>
      </w:r>
      <w:proofErr w:type="spellStart"/>
      <w:r>
        <w:rPr>
          <w:rFonts w:ascii="Arial" w:hAnsi="Arial" w:cs="Arial" w:eastAsiaTheme="minorHAnsi"/>
          <w:sz w:val="24"/>
          <w:szCs w:val="24"/>
        </w:rPr>
        <w:t>eur</w:t>
      </w:r>
      <w:proofErr w:type="spellEnd"/>
      <w:r>
        <w:rPr>
          <w:rFonts w:ascii="Arial" w:hAnsi="Arial" w:cs="Arial" w:eastAsiaTheme="minorHAnsi"/>
          <w:sz w:val="24"/>
          <w:szCs w:val="24"/>
        </w:rPr>
        <w:t>, 2. pod pretpostavkom da je tijekom cijelog razdoblja otplate kredita CHF bio jednak tečaju na dan isplate kredita, tužitelj</w:t>
      </w:r>
      <w:r w:rsidR="00A67C29">
        <w:rPr>
          <w:rFonts w:ascii="Arial" w:hAnsi="Arial" w:cs="Arial" w:eastAsiaTheme="minorHAnsi"/>
          <w:sz w:val="24"/>
          <w:szCs w:val="24"/>
        </w:rPr>
        <w:t>ica</w:t>
      </w:r>
      <w:r>
        <w:rPr>
          <w:rFonts w:ascii="Arial" w:hAnsi="Arial" w:cs="Arial" w:eastAsiaTheme="minorHAnsi"/>
          <w:sz w:val="24"/>
          <w:szCs w:val="24"/>
        </w:rPr>
        <w:t xml:space="preserve"> je, na ime tečajnih razlika više uplati</w:t>
      </w:r>
      <w:r w:rsidR="00A67C29">
        <w:rPr>
          <w:rFonts w:ascii="Arial" w:hAnsi="Arial" w:cs="Arial" w:eastAsiaTheme="minorHAnsi"/>
          <w:sz w:val="24"/>
          <w:szCs w:val="24"/>
        </w:rPr>
        <w:t>la</w:t>
      </w:r>
      <w:r>
        <w:rPr>
          <w:rFonts w:ascii="Arial" w:hAnsi="Arial" w:cs="Arial" w:eastAsiaTheme="minorHAnsi"/>
          <w:sz w:val="24"/>
          <w:szCs w:val="24"/>
        </w:rPr>
        <w:t xml:space="preserve"> 5.</w:t>
      </w:r>
      <w:r w:rsidR="00A67C29">
        <w:rPr>
          <w:rFonts w:ascii="Arial" w:hAnsi="Arial" w:cs="Arial" w:eastAsiaTheme="minorHAnsi"/>
          <w:sz w:val="24"/>
          <w:szCs w:val="24"/>
        </w:rPr>
        <w:t xml:space="preserve">393,25 </w:t>
      </w:r>
      <w:proofErr w:type="spellStart"/>
      <w:r w:rsidR="00A67C29">
        <w:rPr>
          <w:rFonts w:ascii="Arial" w:hAnsi="Arial" w:cs="Arial" w:eastAsiaTheme="minorHAnsi"/>
          <w:sz w:val="24"/>
          <w:szCs w:val="24"/>
        </w:rPr>
        <w:t>eur</w:t>
      </w:r>
      <w:proofErr w:type="spellEnd"/>
      <w:r w:rsidR="00A67C29">
        <w:rPr>
          <w:rFonts w:ascii="Arial" w:hAnsi="Arial" w:cs="Arial" w:eastAsiaTheme="minorHAnsi"/>
          <w:sz w:val="24"/>
          <w:szCs w:val="24"/>
        </w:rPr>
        <w:t xml:space="preserve">, 3. nedovoljno umanjen iznos glavnice u provedenoj konverziji (razlika glavnice) na dan 30. rujna 2015. iznosi 2.646,97 </w:t>
      </w:r>
      <w:proofErr w:type="spellStart"/>
      <w:r w:rsidR="00A67C29">
        <w:rPr>
          <w:rFonts w:ascii="Arial" w:hAnsi="Arial" w:cs="Arial" w:eastAsiaTheme="minorHAnsi"/>
          <w:sz w:val="24"/>
          <w:szCs w:val="24"/>
        </w:rPr>
        <w:t>eur</w:t>
      </w:r>
      <w:proofErr w:type="spellEnd"/>
      <w:r w:rsidR="00A67C29">
        <w:rPr>
          <w:rFonts w:ascii="Arial" w:hAnsi="Arial" w:cs="Arial" w:eastAsiaTheme="minorHAnsi"/>
          <w:sz w:val="24"/>
          <w:szCs w:val="24"/>
        </w:rPr>
        <w:t xml:space="preserve">, dakle, tuženik je za navedeni iznos manje umanjio glavnicu prilikom konverzije, 4. tužiteljica je sa svojim </w:t>
      </w:r>
      <w:r>
        <w:rPr>
          <w:rFonts w:ascii="Arial" w:hAnsi="Arial" w:cs="Arial" w:eastAsiaTheme="minorHAnsi"/>
          <w:sz w:val="24"/>
          <w:szCs w:val="24"/>
        </w:rPr>
        <w:t xml:space="preserve">realiziranim uplatama </w:t>
      </w:r>
      <w:r w:rsidR="00A67C29">
        <w:rPr>
          <w:rFonts w:ascii="Arial" w:hAnsi="Arial" w:cs="Arial" w:eastAsiaTheme="minorHAnsi"/>
          <w:sz w:val="24"/>
          <w:szCs w:val="24"/>
        </w:rPr>
        <w:t xml:space="preserve">premašila iznos potreban da bi se namirile uplate prema simuliranom </w:t>
      </w:r>
      <w:proofErr w:type="spellStart"/>
      <w:r w:rsidR="00A67C29">
        <w:rPr>
          <w:rFonts w:ascii="Arial" w:hAnsi="Arial" w:cs="Arial" w:eastAsiaTheme="minorHAnsi"/>
          <w:sz w:val="24"/>
          <w:szCs w:val="24"/>
        </w:rPr>
        <w:t>eur</w:t>
      </w:r>
      <w:proofErr w:type="spellEnd"/>
      <w:r w:rsidR="00A67C29">
        <w:rPr>
          <w:rFonts w:ascii="Arial" w:hAnsi="Arial" w:cs="Arial" w:eastAsiaTheme="minorHAnsi"/>
          <w:sz w:val="24"/>
          <w:szCs w:val="24"/>
        </w:rPr>
        <w:t xml:space="preserve"> kreditu, te tako utvrđena preplata iznosi 132,87 </w:t>
      </w:r>
      <w:proofErr w:type="spellStart"/>
      <w:r w:rsidR="00A67C29">
        <w:rPr>
          <w:rFonts w:ascii="Arial" w:hAnsi="Arial" w:cs="Arial" w:eastAsiaTheme="minorHAnsi"/>
          <w:sz w:val="24"/>
          <w:szCs w:val="24"/>
        </w:rPr>
        <w:t>eur</w:t>
      </w:r>
      <w:proofErr w:type="spellEnd"/>
      <w:r w:rsidR="00A67C29">
        <w:rPr>
          <w:rFonts w:ascii="Arial" w:hAnsi="Arial" w:cs="Arial" w:eastAsiaTheme="minorHAnsi"/>
          <w:sz w:val="24"/>
          <w:szCs w:val="24"/>
        </w:rPr>
        <w:t xml:space="preserve"> na dan 30. rujna 2015. Rekapitulacijom, nakon uzetih iznosa iz t. 1. i 2. u obračun, obračuna zateznih kamata na svako pojedino potraživanje pod t. 1. i 2. do konverzije, kao i nakon uračunavanja svih efekata konverzije </w:t>
      </w:r>
      <w:r w:rsidR="00DA183C">
        <w:rPr>
          <w:rFonts w:ascii="Arial" w:hAnsi="Arial" w:cs="Arial" w:eastAsiaTheme="minorHAnsi"/>
          <w:sz w:val="24"/>
          <w:szCs w:val="24"/>
        </w:rPr>
        <w:t xml:space="preserve">(utvrđenu preplatu i razliku glavnice), preostalo ukupno dospjelo potraživanje s danom 30. rujna 2015. iznosi 15.569,25 </w:t>
      </w:r>
      <w:proofErr w:type="spellStart"/>
      <w:r w:rsidR="00DA183C">
        <w:rPr>
          <w:rFonts w:ascii="Arial" w:hAnsi="Arial" w:cs="Arial" w:eastAsiaTheme="minorHAnsi"/>
          <w:sz w:val="24"/>
          <w:szCs w:val="24"/>
        </w:rPr>
        <w:t>eur</w:t>
      </w:r>
      <w:proofErr w:type="spellEnd"/>
      <w:r w:rsidR="00DA183C">
        <w:rPr>
          <w:rFonts w:ascii="Arial" w:hAnsi="Arial" w:cs="Arial" w:eastAsiaTheme="minorHAnsi"/>
          <w:sz w:val="24"/>
          <w:szCs w:val="24"/>
        </w:rPr>
        <w:t xml:space="preserve">, i to: 12.043,99 </w:t>
      </w:r>
      <w:proofErr w:type="spellStart"/>
      <w:r w:rsidR="00DA183C">
        <w:rPr>
          <w:rFonts w:ascii="Arial" w:hAnsi="Arial" w:cs="Arial" w:eastAsiaTheme="minorHAnsi"/>
          <w:sz w:val="24"/>
          <w:szCs w:val="24"/>
        </w:rPr>
        <w:t>eur</w:t>
      </w:r>
      <w:proofErr w:type="spellEnd"/>
      <w:r w:rsidR="00DA183C">
        <w:rPr>
          <w:rFonts w:ascii="Arial" w:hAnsi="Arial" w:cs="Arial" w:eastAsiaTheme="minorHAnsi"/>
          <w:sz w:val="24"/>
          <w:szCs w:val="24"/>
        </w:rPr>
        <w:t xml:space="preserve"> glavnice – preplate po kamati, valuti i razlike glavnice na koje teku pripadajuće zatezne kamate od 01. listopada 2015., te 3.525,26 </w:t>
      </w:r>
      <w:proofErr w:type="spellStart"/>
      <w:r w:rsidR="00DA183C">
        <w:rPr>
          <w:rFonts w:ascii="Arial" w:hAnsi="Arial" w:cs="Arial" w:eastAsiaTheme="minorHAnsi"/>
          <w:sz w:val="24"/>
          <w:szCs w:val="24"/>
        </w:rPr>
        <w:t>eur</w:t>
      </w:r>
      <w:proofErr w:type="spellEnd"/>
      <w:r w:rsidR="00DA183C">
        <w:rPr>
          <w:rFonts w:ascii="Arial" w:hAnsi="Arial" w:cs="Arial" w:eastAsiaTheme="minorHAnsi"/>
          <w:sz w:val="24"/>
          <w:szCs w:val="24"/>
        </w:rPr>
        <w:t xml:space="preserve"> preostale dospjele zatezne kamate na dan 30. rujna 2015. </w:t>
      </w:r>
      <w:r>
        <w:rPr>
          <w:rFonts w:ascii="Arial" w:hAnsi="Arial" w:cs="Arial" w:eastAsiaTheme="minorHAnsi"/>
          <w:sz w:val="24"/>
          <w:szCs w:val="24"/>
        </w:rPr>
        <w:t>Konverzija je provedena sukladno odredbama ZID ZPK-a/15, te je na taj način tužitelj</w:t>
      </w:r>
      <w:r w:rsidR="00DA183C">
        <w:rPr>
          <w:rFonts w:ascii="Arial" w:hAnsi="Arial" w:cs="Arial" w:eastAsiaTheme="minorHAnsi"/>
          <w:sz w:val="24"/>
          <w:szCs w:val="24"/>
        </w:rPr>
        <w:t>ica</w:t>
      </w:r>
      <w:r>
        <w:rPr>
          <w:rFonts w:ascii="Arial" w:hAnsi="Arial" w:cs="Arial" w:eastAsiaTheme="minorHAnsi"/>
          <w:sz w:val="24"/>
          <w:szCs w:val="24"/>
        </w:rPr>
        <w:t xml:space="preserve"> matematički izjednačen</w:t>
      </w:r>
      <w:r w:rsidR="00DA183C">
        <w:rPr>
          <w:rFonts w:ascii="Arial" w:hAnsi="Arial" w:cs="Arial" w:eastAsiaTheme="minorHAnsi"/>
          <w:sz w:val="24"/>
          <w:szCs w:val="24"/>
        </w:rPr>
        <w:t>a</w:t>
      </w:r>
      <w:r>
        <w:rPr>
          <w:rFonts w:ascii="Arial" w:hAnsi="Arial" w:cs="Arial" w:eastAsiaTheme="minorHAnsi"/>
          <w:sz w:val="24"/>
          <w:szCs w:val="24"/>
        </w:rPr>
        <w:t xml:space="preserve"> s jednakim kreditom podignutim sa valutnom klauzulom u </w:t>
      </w:r>
      <w:proofErr w:type="spellStart"/>
      <w:r>
        <w:rPr>
          <w:rFonts w:ascii="Arial" w:hAnsi="Arial" w:cs="Arial" w:eastAsiaTheme="minorHAnsi"/>
          <w:sz w:val="24"/>
          <w:szCs w:val="24"/>
        </w:rPr>
        <w:t>eur</w:t>
      </w:r>
      <w:proofErr w:type="spellEnd"/>
      <w:r>
        <w:rPr>
          <w:rFonts w:ascii="Arial" w:hAnsi="Arial" w:cs="Arial" w:eastAsiaTheme="minorHAnsi"/>
          <w:sz w:val="24"/>
          <w:szCs w:val="24"/>
        </w:rPr>
        <w:t xml:space="preserve">. </w:t>
      </w:r>
      <w:r w:rsidRPr="00987570">
        <w:rPr>
          <w:rFonts w:ascii="Arial" w:hAnsi="Arial" w:cs="Arial" w:eastAsiaTheme="minorHAnsi"/>
          <w:sz w:val="24"/>
          <w:szCs w:val="24"/>
        </w:rPr>
        <w:t>U obzir su uzete sve uplate tuži</w:t>
      </w:r>
      <w:r>
        <w:rPr>
          <w:rFonts w:ascii="Arial" w:hAnsi="Arial" w:cs="Arial" w:eastAsiaTheme="minorHAnsi"/>
          <w:sz w:val="24"/>
          <w:szCs w:val="24"/>
        </w:rPr>
        <w:t>telj</w:t>
      </w:r>
      <w:r w:rsidR="00DA183C">
        <w:rPr>
          <w:rFonts w:ascii="Arial" w:hAnsi="Arial" w:cs="Arial" w:eastAsiaTheme="minorHAnsi"/>
          <w:sz w:val="24"/>
          <w:szCs w:val="24"/>
        </w:rPr>
        <w:t>ice</w:t>
      </w:r>
      <w:r w:rsidRPr="00987570">
        <w:rPr>
          <w:rFonts w:ascii="Arial" w:hAnsi="Arial" w:cs="Arial" w:eastAsiaTheme="minorHAnsi"/>
          <w:sz w:val="24"/>
          <w:szCs w:val="24"/>
        </w:rPr>
        <w:t>, pa tako i oni i</w:t>
      </w:r>
      <w:r>
        <w:rPr>
          <w:rFonts w:ascii="Arial" w:hAnsi="Arial" w:cs="Arial" w:eastAsiaTheme="minorHAnsi"/>
          <w:sz w:val="24"/>
          <w:szCs w:val="24"/>
        </w:rPr>
        <w:t>znosi koji su iskazani kao nje</w:t>
      </w:r>
      <w:r w:rsidR="00DA183C">
        <w:rPr>
          <w:rFonts w:ascii="Arial" w:hAnsi="Arial" w:cs="Arial" w:eastAsiaTheme="minorHAnsi"/>
          <w:sz w:val="24"/>
          <w:szCs w:val="24"/>
        </w:rPr>
        <w:t>na</w:t>
      </w:r>
      <w:r w:rsidRPr="00987570">
        <w:rPr>
          <w:rFonts w:ascii="Arial" w:hAnsi="Arial" w:cs="Arial" w:eastAsiaTheme="minorHAnsi"/>
          <w:sz w:val="24"/>
          <w:szCs w:val="24"/>
        </w:rPr>
        <w:t xml:space="preserve"> preplata po kamati i valuti u odnosu na ništetnost promjene kamate </w:t>
      </w:r>
      <w:r w:rsidRPr="00987570">
        <w:rPr>
          <w:rFonts w:ascii="Arial" w:hAnsi="Arial" w:cs="Arial" w:eastAsiaTheme="minorHAnsi"/>
          <w:sz w:val="24"/>
          <w:szCs w:val="24"/>
        </w:rPr>
        <w:lastRenderedPageBreak/>
        <w:t>i valutne klauzule</w:t>
      </w:r>
      <w:r w:rsidR="00DA183C">
        <w:rPr>
          <w:rFonts w:ascii="Arial" w:hAnsi="Arial" w:cs="Arial" w:eastAsiaTheme="minorHAnsi"/>
          <w:sz w:val="24"/>
          <w:szCs w:val="24"/>
        </w:rPr>
        <w:t xml:space="preserve"> CHF</w:t>
      </w:r>
      <w:r w:rsidRPr="00987570">
        <w:rPr>
          <w:rFonts w:ascii="Arial" w:hAnsi="Arial" w:cs="Arial" w:eastAsiaTheme="minorHAnsi"/>
          <w:sz w:val="24"/>
          <w:szCs w:val="24"/>
        </w:rPr>
        <w:t xml:space="preserve">, ali samo ako se gleda </w:t>
      </w:r>
      <w:r>
        <w:rPr>
          <w:rFonts w:ascii="Arial" w:hAnsi="Arial" w:cs="Arial" w:eastAsiaTheme="minorHAnsi"/>
          <w:sz w:val="24"/>
          <w:szCs w:val="24"/>
        </w:rPr>
        <w:t xml:space="preserve">kao </w:t>
      </w:r>
      <w:r w:rsidRPr="00987570">
        <w:rPr>
          <w:rFonts w:ascii="Arial" w:hAnsi="Arial" w:cs="Arial" w:eastAsiaTheme="minorHAnsi"/>
          <w:sz w:val="24"/>
          <w:szCs w:val="24"/>
        </w:rPr>
        <w:t xml:space="preserve">usporedba sa kreditom podignutim s valutnom klauzulom </w:t>
      </w:r>
      <w:proofErr w:type="spellStart"/>
      <w:r w:rsidRPr="00987570">
        <w:rPr>
          <w:rFonts w:ascii="Arial" w:hAnsi="Arial" w:cs="Arial" w:eastAsiaTheme="minorHAnsi"/>
          <w:sz w:val="24"/>
          <w:szCs w:val="24"/>
        </w:rPr>
        <w:t>eur</w:t>
      </w:r>
      <w:proofErr w:type="spellEnd"/>
      <w:r w:rsidRPr="00987570">
        <w:rPr>
          <w:rFonts w:ascii="Arial" w:hAnsi="Arial" w:cs="Arial" w:eastAsiaTheme="minorHAnsi"/>
          <w:sz w:val="24"/>
          <w:szCs w:val="24"/>
        </w:rPr>
        <w:t>, ali ne i sa CHF kreditom s ništetnim odredbama o promjeni kamate i valutnom klauzulom. Posljedično, tuženik na ime</w:t>
      </w:r>
      <w:r>
        <w:rPr>
          <w:rFonts w:ascii="Arial" w:hAnsi="Arial" w:cs="Arial" w:eastAsiaTheme="minorHAnsi"/>
          <w:sz w:val="24"/>
          <w:szCs w:val="24"/>
        </w:rPr>
        <w:t xml:space="preserve"> obeštećenja, duguje tužitelj</w:t>
      </w:r>
      <w:r w:rsidR="00DA183C">
        <w:rPr>
          <w:rFonts w:ascii="Arial" w:hAnsi="Arial" w:cs="Arial" w:eastAsiaTheme="minorHAnsi"/>
          <w:sz w:val="24"/>
          <w:szCs w:val="24"/>
        </w:rPr>
        <w:t xml:space="preserve">ici </w:t>
      </w:r>
      <w:r>
        <w:rPr>
          <w:rFonts w:ascii="Arial" w:hAnsi="Arial" w:cs="Arial" w:eastAsiaTheme="minorHAnsi"/>
          <w:sz w:val="24"/>
          <w:szCs w:val="24"/>
        </w:rPr>
        <w:t xml:space="preserve">iznose utvrđene </w:t>
      </w:r>
      <w:r w:rsidR="00DA183C">
        <w:rPr>
          <w:rFonts w:ascii="Arial" w:hAnsi="Arial" w:cs="Arial" w:eastAsiaTheme="minorHAnsi"/>
          <w:sz w:val="24"/>
          <w:szCs w:val="24"/>
        </w:rPr>
        <w:t>u rekapitulaciji.</w:t>
      </w:r>
    </w:p>
    <w:p w:rsidR="008C039C" w:rsidP="00406F06" w:rsidRDefault="008C039C" w14:paraId="7A23D6E5" w14:textId="77777777">
      <w:pPr>
        <w:pStyle w:val="Bezproreda"/>
        <w:jc w:val="both"/>
        <w:rPr>
          <w:rFonts w:ascii="Arial" w:hAnsi="Arial" w:cs="Arial" w:eastAsiaTheme="minorHAnsi"/>
          <w:sz w:val="24"/>
          <w:szCs w:val="24"/>
        </w:rPr>
      </w:pPr>
    </w:p>
    <w:p w:rsidR="008C039C" w:rsidP="00406F06" w:rsidRDefault="008C039C" w14:paraId="07539D5B" w14:textId="3C606F4D">
      <w:pPr>
        <w:pStyle w:val="Bezproreda"/>
        <w:jc w:val="both"/>
        <w:rPr>
          <w:rFonts w:ascii="Arial" w:hAnsi="Arial" w:cs="Arial" w:eastAsiaTheme="minorHAnsi"/>
          <w:sz w:val="24"/>
          <w:szCs w:val="24"/>
        </w:rPr>
      </w:pPr>
      <w:r>
        <w:rPr>
          <w:rFonts w:ascii="Arial" w:hAnsi="Arial" w:cs="Arial" w:eastAsiaTheme="minorHAnsi"/>
          <w:sz w:val="24"/>
          <w:szCs w:val="24"/>
        </w:rPr>
        <w:tab/>
        <w:t xml:space="preserve">Tužiteljica je prihvatila nalaz i mišljenje vještaka. </w:t>
      </w:r>
    </w:p>
    <w:p w:rsidR="00406F06" w:rsidP="00406F06" w:rsidRDefault="00406F06" w14:paraId="46C67FA3" w14:textId="77777777">
      <w:pPr>
        <w:pStyle w:val="Bezproreda"/>
        <w:jc w:val="both"/>
        <w:rPr>
          <w:rFonts w:ascii="Arial" w:hAnsi="Arial" w:cs="Arial" w:eastAsiaTheme="minorHAnsi"/>
          <w:sz w:val="24"/>
          <w:szCs w:val="24"/>
        </w:rPr>
      </w:pPr>
    </w:p>
    <w:p w:rsidR="00406F06" w:rsidP="00406F06" w:rsidRDefault="00406F06" w14:paraId="481B72D2" w14:textId="77777777">
      <w:pPr>
        <w:pStyle w:val="Bezproreda"/>
        <w:jc w:val="both"/>
        <w:rPr>
          <w:rFonts w:ascii="Arial" w:hAnsi="Arial" w:cs="Arial" w:eastAsiaTheme="minorHAnsi"/>
          <w:sz w:val="24"/>
          <w:szCs w:val="24"/>
        </w:rPr>
      </w:pPr>
      <w:r>
        <w:rPr>
          <w:rFonts w:ascii="Arial" w:hAnsi="Arial" w:cs="Arial" w:eastAsiaTheme="minorHAnsi"/>
          <w:sz w:val="24"/>
          <w:szCs w:val="24"/>
        </w:rPr>
        <w:tab/>
        <w:t xml:space="preserve">Tuženik je prigovorio nalazu i mišljenju vještaka jer da je sudski vještak iznos preplate priznate tužitelju u konverziji sukladno odredbama ZID ZPK/15 nezakonito odbio od zateznih kamata obračunatih na iznose koje vještak utvrđuje kao "preplatu", pritom u potpunosti ignorirajući odredbu čl. 19. c st. 1. t. 4. ZID ZPK/15. Naime, odredbom čl. 19. c. t. 4. ZID ZPK/15 izričito da </w:t>
      </w:r>
      <w:r w:rsidRPr="00147664">
        <w:rPr>
          <w:rFonts w:ascii="Arial" w:hAnsi="Arial" w:cs="Arial" w:eastAsiaTheme="minorHAnsi"/>
          <w:sz w:val="24"/>
          <w:szCs w:val="24"/>
        </w:rPr>
        <w:t>je propisano da:</w:t>
      </w:r>
      <w:r>
        <w:rPr>
          <w:rFonts w:ascii="Arial" w:hAnsi="Arial" w:cs="Arial" w:eastAsiaTheme="minorHAnsi"/>
          <w:sz w:val="24"/>
          <w:szCs w:val="24"/>
        </w:rPr>
        <w:t xml:space="preserve"> "</w:t>
      </w:r>
      <w:r w:rsidRPr="00147664">
        <w:rPr>
          <w:rFonts w:ascii="Arial" w:hAnsi="Arial" w:cs="Arial" w:eastAsiaTheme="minorHAnsi"/>
          <w:sz w:val="24"/>
          <w:szCs w:val="24"/>
        </w:rPr>
        <w:t>(…) Takvi iznosi pretvoreni u EUR i valutnu klauzulu u EUR predstavljaju osnovu za namirenje obroka odnosno anuiteta u EUR i valutnoj klauzuli u EUR utvrđenih po novom otplatnom planu u EUR i valutnoj klauzuli u EUR iz točke 3. ovoga stavka, pri čemu se poštuje redoslijed namirenja dospjelih obveza sukladno općim uvjetima vjerovnika, ali ne obračunavaju zatezne kamate“</w:t>
      </w:r>
      <w:r>
        <w:rPr>
          <w:rFonts w:ascii="Arial" w:hAnsi="Arial" w:cs="Arial" w:eastAsiaTheme="minorHAnsi"/>
          <w:sz w:val="24"/>
          <w:szCs w:val="24"/>
        </w:rPr>
        <w:t xml:space="preserve">. </w:t>
      </w:r>
      <w:r w:rsidRPr="00147664">
        <w:rPr>
          <w:rFonts w:ascii="Arial" w:hAnsi="Arial" w:cs="Arial" w:eastAsiaTheme="minorHAnsi"/>
          <w:sz w:val="24"/>
          <w:szCs w:val="24"/>
        </w:rPr>
        <w:t>Dakle, na preplatu priznatu u konverziji sukladno ZID ZPK/15</w:t>
      </w:r>
      <w:r>
        <w:rPr>
          <w:rFonts w:ascii="Arial" w:hAnsi="Arial" w:cs="Arial" w:eastAsiaTheme="minorHAnsi"/>
          <w:sz w:val="24"/>
          <w:szCs w:val="24"/>
        </w:rPr>
        <w:t xml:space="preserve"> da se nisu </w:t>
      </w:r>
      <w:r w:rsidRPr="00147664">
        <w:rPr>
          <w:rFonts w:ascii="Arial" w:hAnsi="Arial" w:cs="Arial" w:eastAsiaTheme="minorHAnsi"/>
          <w:sz w:val="24"/>
          <w:szCs w:val="24"/>
        </w:rPr>
        <w:t xml:space="preserve"> obračunavale zatezne kamate pa </w:t>
      </w:r>
      <w:r>
        <w:rPr>
          <w:rFonts w:ascii="Arial" w:hAnsi="Arial" w:cs="Arial" w:eastAsiaTheme="minorHAnsi"/>
          <w:sz w:val="24"/>
          <w:szCs w:val="24"/>
        </w:rPr>
        <w:t xml:space="preserve">da </w:t>
      </w:r>
      <w:r w:rsidRPr="00147664">
        <w:rPr>
          <w:rFonts w:ascii="Arial" w:hAnsi="Arial" w:cs="Arial" w:eastAsiaTheme="minorHAnsi"/>
          <w:sz w:val="24"/>
          <w:szCs w:val="24"/>
        </w:rPr>
        <w:t xml:space="preserve">se takva preplata </w:t>
      </w:r>
      <w:proofErr w:type="spellStart"/>
      <w:r w:rsidRPr="00147664">
        <w:rPr>
          <w:rFonts w:ascii="Arial" w:hAnsi="Arial" w:cs="Arial" w:eastAsiaTheme="minorHAnsi"/>
          <w:sz w:val="24"/>
          <w:szCs w:val="24"/>
        </w:rPr>
        <w:t>mutatis</w:t>
      </w:r>
      <w:proofErr w:type="spellEnd"/>
      <w:r w:rsidRPr="00147664">
        <w:rPr>
          <w:rFonts w:ascii="Arial" w:hAnsi="Arial" w:cs="Arial" w:eastAsiaTheme="minorHAnsi"/>
          <w:sz w:val="24"/>
          <w:szCs w:val="24"/>
        </w:rPr>
        <w:t xml:space="preserve"> </w:t>
      </w:r>
      <w:proofErr w:type="spellStart"/>
      <w:r w:rsidRPr="00147664">
        <w:rPr>
          <w:rFonts w:ascii="Arial" w:hAnsi="Arial" w:cs="Arial" w:eastAsiaTheme="minorHAnsi"/>
          <w:sz w:val="24"/>
          <w:szCs w:val="24"/>
        </w:rPr>
        <w:t>mutandis</w:t>
      </w:r>
      <w:proofErr w:type="spellEnd"/>
      <w:r w:rsidRPr="00147664">
        <w:rPr>
          <w:rFonts w:ascii="Arial" w:hAnsi="Arial" w:cs="Arial" w:eastAsiaTheme="minorHAnsi"/>
          <w:sz w:val="24"/>
          <w:szCs w:val="24"/>
        </w:rPr>
        <w:t xml:space="preserve"> ne može odbijati od zateznih kamata obračunatih na iznose koje</w:t>
      </w:r>
      <w:r>
        <w:rPr>
          <w:rFonts w:ascii="Arial" w:hAnsi="Arial" w:cs="Arial" w:eastAsiaTheme="minorHAnsi"/>
          <w:sz w:val="24"/>
          <w:szCs w:val="24"/>
        </w:rPr>
        <w:t xml:space="preserve"> da</w:t>
      </w:r>
      <w:r w:rsidRPr="00147664">
        <w:rPr>
          <w:rFonts w:ascii="Arial" w:hAnsi="Arial" w:cs="Arial" w:eastAsiaTheme="minorHAnsi"/>
          <w:sz w:val="24"/>
          <w:szCs w:val="24"/>
        </w:rPr>
        <w:t xml:space="preserve"> vještak utvrđuje kao „preplatu“.</w:t>
      </w:r>
      <w:r>
        <w:rPr>
          <w:rFonts w:ascii="Arial" w:hAnsi="Arial" w:cs="Arial" w:eastAsiaTheme="minorHAnsi"/>
          <w:sz w:val="24"/>
          <w:szCs w:val="24"/>
        </w:rPr>
        <w:t xml:space="preserve"> Pritom, s</w:t>
      </w:r>
      <w:r w:rsidRPr="00147664">
        <w:rPr>
          <w:rFonts w:ascii="Arial" w:hAnsi="Arial" w:cs="Arial" w:eastAsiaTheme="minorHAnsi"/>
          <w:sz w:val="24"/>
          <w:szCs w:val="24"/>
        </w:rPr>
        <w:t xml:space="preserve">ud </w:t>
      </w:r>
      <w:r>
        <w:rPr>
          <w:rFonts w:ascii="Arial" w:hAnsi="Arial" w:cs="Arial" w:eastAsiaTheme="minorHAnsi"/>
          <w:sz w:val="24"/>
          <w:szCs w:val="24"/>
        </w:rPr>
        <w:t xml:space="preserve">da </w:t>
      </w:r>
      <w:r w:rsidRPr="00147664">
        <w:rPr>
          <w:rFonts w:ascii="Arial" w:hAnsi="Arial" w:cs="Arial" w:eastAsiaTheme="minorHAnsi"/>
          <w:sz w:val="24"/>
          <w:szCs w:val="24"/>
        </w:rPr>
        <w:t xml:space="preserve">u potpunosti zanemaruje ostatak odredbi čl. 19.a ZID ZPK, odnosno točku (5) u kojoj </w:t>
      </w:r>
      <w:r>
        <w:rPr>
          <w:rFonts w:ascii="Arial" w:hAnsi="Arial" w:cs="Arial" w:eastAsiaTheme="minorHAnsi"/>
          <w:sz w:val="24"/>
          <w:szCs w:val="24"/>
        </w:rPr>
        <w:t xml:space="preserve">da </w:t>
      </w:r>
      <w:r w:rsidRPr="00147664">
        <w:rPr>
          <w:rFonts w:ascii="Arial" w:hAnsi="Arial" w:cs="Arial" w:eastAsiaTheme="minorHAnsi"/>
          <w:sz w:val="24"/>
          <w:szCs w:val="24"/>
        </w:rPr>
        <w:t>se navodi:</w:t>
      </w:r>
      <w:r>
        <w:rPr>
          <w:rFonts w:ascii="Arial" w:hAnsi="Arial" w:cs="Arial" w:eastAsiaTheme="minorHAnsi"/>
          <w:sz w:val="24"/>
          <w:szCs w:val="24"/>
        </w:rPr>
        <w:t xml:space="preserve"> </w:t>
      </w:r>
      <w:r w:rsidRPr="00147664">
        <w:rPr>
          <w:rFonts w:ascii="Arial" w:hAnsi="Arial" w:cs="Arial" w:eastAsiaTheme="minorHAnsi"/>
          <w:sz w:val="24"/>
          <w:szCs w:val="24"/>
        </w:rPr>
        <w:t>„5. ukupni uplaćeni iznos utvrđen u EUR i valutnoj klauzuli u EUR na način iz točke 4. ovoga stavka</w:t>
      </w:r>
      <w:r>
        <w:rPr>
          <w:rFonts w:ascii="Arial" w:hAnsi="Arial" w:cs="Arial" w:eastAsiaTheme="minorHAnsi"/>
          <w:sz w:val="24"/>
          <w:szCs w:val="24"/>
        </w:rPr>
        <w:t xml:space="preserve"> </w:t>
      </w:r>
      <w:r w:rsidRPr="00147664">
        <w:rPr>
          <w:rFonts w:ascii="Arial" w:hAnsi="Arial" w:cs="Arial" w:eastAsiaTheme="minorHAnsi"/>
          <w:sz w:val="24"/>
          <w:szCs w:val="24"/>
        </w:rPr>
        <w:t>veći od ukupnog iznosa obroka ili anuiteta u EUR i valutnoj klauzuli u EUR utvrđenih na način iz</w:t>
      </w:r>
      <w:r>
        <w:rPr>
          <w:rFonts w:ascii="Arial" w:hAnsi="Arial" w:cs="Arial" w:eastAsiaTheme="minorHAnsi"/>
          <w:sz w:val="24"/>
          <w:szCs w:val="24"/>
        </w:rPr>
        <w:t xml:space="preserve"> </w:t>
      </w:r>
      <w:r w:rsidRPr="00147664">
        <w:rPr>
          <w:rFonts w:ascii="Arial" w:hAnsi="Arial" w:cs="Arial" w:eastAsiaTheme="minorHAnsi"/>
          <w:sz w:val="24"/>
          <w:szCs w:val="24"/>
        </w:rPr>
        <w:t>točke 3. ovoga stavka smatra preplatom“</w:t>
      </w:r>
      <w:r>
        <w:rPr>
          <w:rFonts w:ascii="Arial" w:hAnsi="Arial" w:cs="Arial" w:eastAsiaTheme="minorHAnsi"/>
          <w:sz w:val="24"/>
          <w:szCs w:val="24"/>
        </w:rPr>
        <w:t>.</w:t>
      </w:r>
      <w:r w:rsidRPr="00147664">
        <w:rPr>
          <w:rFonts w:ascii="Arial" w:hAnsi="Arial" w:cs="Arial" w:eastAsiaTheme="minorHAnsi"/>
          <w:sz w:val="24"/>
          <w:szCs w:val="24"/>
        </w:rPr>
        <w:t xml:space="preserve"> Naime</w:t>
      </w:r>
      <w:r>
        <w:rPr>
          <w:rFonts w:ascii="Arial" w:hAnsi="Arial" w:cs="Arial" w:eastAsiaTheme="minorHAnsi"/>
          <w:sz w:val="24"/>
          <w:szCs w:val="24"/>
        </w:rPr>
        <w:t>,</w:t>
      </w:r>
      <w:r w:rsidRPr="00147664">
        <w:rPr>
          <w:rFonts w:ascii="Arial" w:hAnsi="Arial" w:cs="Arial" w:eastAsiaTheme="minorHAnsi"/>
          <w:sz w:val="24"/>
          <w:szCs w:val="24"/>
        </w:rPr>
        <w:t xml:space="preserve"> cilj ili smisao navedene odredbe</w:t>
      </w:r>
      <w:r>
        <w:rPr>
          <w:rFonts w:ascii="Arial" w:hAnsi="Arial" w:cs="Arial" w:eastAsiaTheme="minorHAnsi"/>
          <w:sz w:val="24"/>
          <w:szCs w:val="24"/>
        </w:rPr>
        <w:t xml:space="preserve"> da</w:t>
      </w:r>
      <w:r w:rsidRPr="00147664">
        <w:rPr>
          <w:rFonts w:ascii="Arial" w:hAnsi="Arial" w:cs="Arial" w:eastAsiaTheme="minorHAnsi"/>
          <w:sz w:val="24"/>
          <w:szCs w:val="24"/>
        </w:rPr>
        <w:t xml:space="preserve"> je da se izračunom sukladno ZID ZPK/15, odnosno</w:t>
      </w:r>
      <w:r>
        <w:rPr>
          <w:rFonts w:ascii="Arial" w:hAnsi="Arial" w:cs="Arial" w:eastAsiaTheme="minorHAnsi"/>
          <w:sz w:val="24"/>
          <w:szCs w:val="24"/>
        </w:rPr>
        <w:t xml:space="preserve"> </w:t>
      </w:r>
      <w:r w:rsidRPr="00147664">
        <w:rPr>
          <w:rFonts w:ascii="Arial" w:hAnsi="Arial" w:cs="Arial" w:eastAsiaTheme="minorHAnsi"/>
          <w:sz w:val="24"/>
          <w:szCs w:val="24"/>
        </w:rPr>
        <w:t xml:space="preserve">uračunavanjem nekadašnjih, sada nevažećih „CHF uplata“ u trenutno važeće „EUR uplate“ utvrđuje preplata tužitelja po predmetnom kreditu odnosno preplata </w:t>
      </w:r>
      <w:r>
        <w:rPr>
          <w:rFonts w:ascii="Arial" w:hAnsi="Arial" w:cs="Arial" w:eastAsiaTheme="minorHAnsi"/>
          <w:sz w:val="24"/>
          <w:szCs w:val="24"/>
        </w:rPr>
        <w:t xml:space="preserve">da </w:t>
      </w:r>
      <w:r w:rsidRPr="00147664">
        <w:rPr>
          <w:rFonts w:ascii="Arial" w:hAnsi="Arial" w:cs="Arial" w:eastAsiaTheme="minorHAnsi"/>
          <w:sz w:val="24"/>
          <w:szCs w:val="24"/>
        </w:rPr>
        <w:t>se ne utvrđuje vještačkim nalazom kojim bi se zakonski utvrđena preplata izračunata sukladno ZID ZPK/15 odbijala od zakonskih zateznih kamata obračunatih na preplatu izračunatu po vještaku suprotno odredbama ZID ZPK/15.</w:t>
      </w:r>
    </w:p>
    <w:p w:rsidR="00406F06" w:rsidP="00406F06" w:rsidRDefault="00406F06" w14:paraId="6010BDA0" w14:textId="77777777">
      <w:pPr>
        <w:pStyle w:val="Bezproreda"/>
        <w:jc w:val="both"/>
        <w:rPr>
          <w:rFonts w:ascii="Arial" w:hAnsi="Arial" w:cs="Arial" w:eastAsiaTheme="minorHAnsi"/>
          <w:sz w:val="24"/>
          <w:szCs w:val="24"/>
        </w:rPr>
      </w:pPr>
    </w:p>
    <w:p w:rsidR="00406F06" w:rsidP="00406F06" w:rsidRDefault="00406F06" w14:paraId="7D478D12" w14:textId="77777777">
      <w:pPr>
        <w:pStyle w:val="Bezproreda"/>
        <w:jc w:val="both"/>
        <w:rPr>
          <w:rFonts w:ascii="Arial" w:hAnsi="Arial" w:cs="Arial" w:eastAsiaTheme="minorHAnsi"/>
          <w:sz w:val="24"/>
          <w:szCs w:val="24"/>
        </w:rPr>
      </w:pPr>
      <w:r>
        <w:rPr>
          <w:rFonts w:ascii="Arial" w:hAnsi="Arial" w:cs="Arial" w:eastAsiaTheme="minorHAnsi"/>
          <w:sz w:val="24"/>
          <w:szCs w:val="24"/>
        </w:rPr>
        <w:tab/>
      </w:r>
      <w:r w:rsidRPr="00987570">
        <w:rPr>
          <w:rFonts w:ascii="Arial" w:hAnsi="Arial" w:cs="Arial" w:eastAsiaTheme="minorHAnsi"/>
          <w:sz w:val="24"/>
          <w:szCs w:val="24"/>
        </w:rPr>
        <w:t>Vještaku je naloženo vještačenje sukladno ranije izraženom stavu o tome što predstavlja preplatu po redovnom kreditu zbog promjene kamatne stope i tečajnih razlika. Sud nije prihvatio prijedlog tuženika i naložio vještaku da uzme u obzir i tzv. negativne razlike, jer tuženik tokom postupka nije postavio odgovarajući zah</w:t>
      </w:r>
      <w:r>
        <w:rPr>
          <w:rFonts w:ascii="Arial" w:hAnsi="Arial" w:cs="Arial" w:eastAsiaTheme="minorHAnsi"/>
          <w:sz w:val="24"/>
          <w:szCs w:val="24"/>
        </w:rPr>
        <w:t>tjev ili prigovor u tom pravcu. Nadalje, metoda izračuna koju je vještak primijenio je upravo metoda koja je bila potrebna za utvrđenje da li postoji razlika između plaćene kamate po promjenjivoj kamatnoj stopi i početno ugovorene kamate, razlika između tečaja CHF na dan plaćanja anuiteta i na dan isplate kredita, kolika je visina istih, kao i je li utvrđenom preplatom iz sklopljenog dodatka izvršena restitucija u cijelosti ili samo djelomično, te je u skladu sa naloženim mu vještačenjem, kao i čl. 171. i 172. ZOO-a.</w:t>
      </w:r>
    </w:p>
    <w:p w:rsidR="00406F06" w:rsidP="00406F06" w:rsidRDefault="00406F06" w14:paraId="3CFBE599" w14:textId="77777777">
      <w:pPr>
        <w:pStyle w:val="Bezproreda"/>
        <w:jc w:val="both"/>
        <w:rPr>
          <w:rFonts w:ascii="Arial" w:hAnsi="Arial" w:cs="Arial" w:eastAsiaTheme="minorHAnsi"/>
          <w:sz w:val="24"/>
          <w:szCs w:val="24"/>
        </w:rPr>
      </w:pPr>
    </w:p>
    <w:p w:rsidR="00406F06" w:rsidP="00406F06" w:rsidRDefault="00406F06" w14:paraId="26A3F460" w14:textId="28A02126">
      <w:pPr>
        <w:pStyle w:val="Bezproreda"/>
        <w:jc w:val="both"/>
        <w:rPr>
          <w:rFonts w:ascii="Arial" w:hAnsi="Arial" w:cs="Arial" w:eastAsiaTheme="minorHAnsi"/>
          <w:sz w:val="24"/>
          <w:szCs w:val="24"/>
        </w:rPr>
      </w:pPr>
      <w:r>
        <w:rPr>
          <w:rFonts w:ascii="Arial" w:hAnsi="Arial" w:cs="Arial" w:eastAsiaTheme="minorHAnsi"/>
          <w:sz w:val="24"/>
          <w:szCs w:val="24"/>
        </w:rPr>
        <w:tab/>
        <w:t>Sud nalaz i mišljenje vještaka ocjenjuje nepristranim, temeljitim i stručnim. Tužitelj prihvaća nalaz i mišljenje vještaka. Tuženik ne osporava sam matematički izračun vještaka, već tek metodu koju je koristio, a koju sud, iz navedenih razloga prihvaća. Zbog navedenih razloga sud prihvaća nalaz i mišljenje vještaka.</w:t>
      </w:r>
    </w:p>
    <w:p w:rsidR="00406F06" w:rsidP="00406F06" w:rsidRDefault="00406F06" w14:paraId="7AE2DFE3" w14:textId="77777777">
      <w:pPr>
        <w:pStyle w:val="Bezproreda"/>
        <w:jc w:val="both"/>
        <w:rPr>
          <w:rFonts w:ascii="Arial" w:hAnsi="Arial" w:cs="Arial" w:eastAsiaTheme="minorHAnsi"/>
          <w:sz w:val="24"/>
          <w:szCs w:val="24"/>
        </w:rPr>
      </w:pPr>
    </w:p>
    <w:p w:rsidR="00406F06" w:rsidP="00406F06" w:rsidRDefault="00406F06" w14:paraId="6CB3FF93" w14:textId="0B0F5AF2">
      <w:pPr>
        <w:pStyle w:val="Bezproreda"/>
        <w:jc w:val="both"/>
        <w:rPr>
          <w:rFonts w:ascii="Arial" w:hAnsi="Arial" w:cs="Arial" w:eastAsiaTheme="minorHAnsi"/>
          <w:sz w:val="24"/>
          <w:szCs w:val="24"/>
        </w:rPr>
      </w:pPr>
      <w:r w:rsidRPr="00987570">
        <w:rPr>
          <w:rFonts w:ascii="Arial" w:hAnsi="Arial" w:cs="Arial" w:eastAsiaTheme="minorHAnsi"/>
          <w:sz w:val="24"/>
          <w:szCs w:val="24"/>
        </w:rPr>
        <w:tab/>
      </w:r>
      <w:r>
        <w:rPr>
          <w:rFonts w:ascii="Arial" w:hAnsi="Arial" w:cs="Arial" w:eastAsiaTheme="minorHAnsi"/>
          <w:sz w:val="24"/>
          <w:szCs w:val="24"/>
        </w:rPr>
        <w:t>Kraj izloženog, tuženik duguje tužitelj</w:t>
      </w:r>
      <w:r w:rsidR="00DA183C">
        <w:rPr>
          <w:rFonts w:ascii="Arial" w:hAnsi="Arial" w:cs="Arial" w:eastAsiaTheme="minorHAnsi"/>
          <w:sz w:val="24"/>
          <w:szCs w:val="24"/>
        </w:rPr>
        <w:t>ici</w:t>
      </w:r>
      <w:r w:rsidR="008C039C">
        <w:rPr>
          <w:rFonts w:ascii="Arial" w:hAnsi="Arial" w:cs="Arial" w:eastAsiaTheme="minorHAnsi"/>
          <w:sz w:val="24"/>
          <w:szCs w:val="24"/>
        </w:rPr>
        <w:t xml:space="preserve"> utužene </w:t>
      </w:r>
      <w:r>
        <w:rPr>
          <w:rFonts w:ascii="Arial" w:hAnsi="Arial" w:cs="Arial" w:eastAsiaTheme="minorHAnsi"/>
          <w:sz w:val="24"/>
          <w:szCs w:val="24"/>
        </w:rPr>
        <w:t>novčane iznose</w:t>
      </w:r>
      <w:r w:rsidR="008C039C">
        <w:rPr>
          <w:rFonts w:ascii="Arial" w:hAnsi="Arial" w:cs="Arial" w:eastAsiaTheme="minorHAnsi"/>
          <w:sz w:val="24"/>
          <w:szCs w:val="24"/>
        </w:rPr>
        <w:t xml:space="preserve">, </w:t>
      </w:r>
      <w:r>
        <w:rPr>
          <w:rFonts w:ascii="Arial" w:hAnsi="Arial" w:cs="Arial" w:eastAsiaTheme="minorHAnsi"/>
          <w:sz w:val="24"/>
          <w:szCs w:val="24"/>
        </w:rPr>
        <w:t xml:space="preserve">sa pripadajućim </w:t>
      </w:r>
      <w:r w:rsidRPr="00987570">
        <w:rPr>
          <w:rFonts w:ascii="Arial" w:hAnsi="Arial" w:cs="Arial" w:eastAsiaTheme="minorHAnsi"/>
          <w:sz w:val="24"/>
          <w:szCs w:val="24"/>
        </w:rPr>
        <w:t>zateznim kamatama tekućim od dana provedbe konverzije do isplate.</w:t>
      </w:r>
    </w:p>
    <w:p w:rsidR="00406F06" w:rsidP="00406F06" w:rsidRDefault="00406F06" w14:paraId="50608AD6" w14:textId="77777777">
      <w:pPr>
        <w:pStyle w:val="Bezproreda"/>
        <w:jc w:val="both"/>
        <w:rPr>
          <w:rFonts w:ascii="Arial" w:hAnsi="Arial" w:cs="Arial" w:eastAsiaTheme="minorHAnsi"/>
          <w:sz w:val="24"/>
          <w:szCs w:val="24"/>
        </w:rPr>
      </w:pPr>
    </w:p>
    <w:p w:rsidR="00406F06" w:rsidP="00406F06" w:rsidRDefault="00406F06" w14:paraId="7BB76DCD" w14:textId="76F132CC">
      <w:pPr>
        <w:pStyle w:val="Bezproreda"/>
        <w:jc w:val="both"/>
        <w:rPr>
          <w:rFonts w:ascii="Arial" w:hAnsi="Arial" w:cs="Arial" w:eastAsiaTheme="minorHAnsi"/>
          <w:sz w:val="24"/>
          <w:szCs w:val="24"/>
        </w:rPr>
      </w:pPr>
      <w:r>
        <w:rPr>
          <w:rFonts w:ascii="Arial" w:hAnsi="Arial" w:cs="Arial" w:eastAsiaTheme="minorHAnsi"/>
          <w:sz w:val="24"/>
          <w:szCs w:val="24"/>
        </w:rPr>
        <w:tab/>
        <w:t xml:space="preserve">Tuženikov prigovor zastare nije osnovan. </w:t>
      </w:r>
    </w:p>
    <w:p w:rsidR="00406F06" w:rsidP="00406F06" w:rsidRDefault="00406F06" w14:paraId="46FC3C8C" w14:textId="77777777">
      <w:pPr>
        <w:pStyle w:val="Bezproreda"/>
        <w:jc w:val="both"/>
        <w:rPr>
          <w:rFonts w:ascii="Arial" w:hAnsi="Arial" w:cs="Arial" w:eastAsiaTheme="minorHAnsi"/>
          <w:sz w:val="24"/>
          <w:szCs w:val="24"/>
        </w:rPr>
      </w:pPr>
      <w:r>
        <w:rPr>
          <w:rFonts w:ascii="Arial" w:hAnsi="Arial" w:cs="Arial" w:eastAsiaTheme="minorHAnsi"/>
          <w:sz w:val="24"/>
          <w:szCs w:val="24"/>
        </w:rPr>
        <w:lastRenderedPageBreak/>
        <w:tab/>
        <w:t xml:space="preserve">Kod restitucijskog zahtjeva prema kojem su ugovorne strane dužne vratiti jedna drugoj sve ono što su primile na temelju ništetnog ugovora ili pojedine njegove odredbe, zastara počinje teći od dana pravomoćnosti sudske odluke kojom je utvrđena ili na drugi način ustanovljena ništetnost ugovora ili pojedine njegove odredbe. </w:t>
      </w:r>
    </w:p>
    <w:p w:rsidR="00406F06" w:rsidP="00406F06" w:rsidRDefault="00406F06" w14:paraId="55AB9010" w14:textId="77777777">
      <w:pPr>
        <w:pStyle w:val="Bezproreda"/>
        <w:jc w:val="both"/>
        <w:rPr>
          <w:rFonts w:ascii="Arial" w:hAnsi="Arial" w:cs="Arial" w:eastAsiaTheme="minorHAnsi"/>
          <w:sz w:val="24"/>
          <w:szCs w:val="24"/>
        </w:rPr>
      </w:pPr>
    </w:p>
    <w:p w:rsidR="00406F06" w:rsidP="00406F06" w:rsidRDefault="00406F06" w14:paraId="31C2A169" w14:textId="4FB10553">
      <w:pPr>
        <w:pStyle w:val="Bezproreda"/>
        <w:jc w:val="both"/>
        <w:rPr>
          <w:rFonts w:ascii="Arial" w:hAnsi="Arial" w:cs="Arial" w:eastAsiaTheme="minorHAnsi"/>
          <w:sz w:val="24"/>
          <w:szCs w:val="24"/>
        </w:rPr>
      </w:pPr>
      <w:r>
        <w:rPr>
          <w:rFonts w:ascii="Arial" w:hAnsi="Arial" w:cs="Arial" w:eastAsiaTheme="minorHAnsi"/>
          <w:sz w:val="24"/>
          <w:szCs w:val="24"/>
        </w:rPr>
        <w:tab/>
        <w:t xml:space="preserve">Kako je kolektivni spor u kojem je utvrđena ništetnost ugovornih odredbi o promjenjivoj kamatnoj stopi i valutnoj klauzuli pravomoćno okončan u odnosu na promjenjivu kamatnu stopu donošenjem odluke VTS-a </w:t>
      </w:r>
      <w:proofErr w:type="spellStart"/>
      <w:r>
        <w:rPr>
          <w:rFonts w:ascii="Arial" w:hAnsi="Arial" w:cs="Arial" w:eastAsiaTheme="minorHAnsi"/>
          <w:sz w:val="24"/>
          <w:szCs w:val="24"/>
        </w:rPr>
        <w:t>posl</w:t>
      </w:r>
      <w:proofErr w:type="spellEnd"/>
      <w:r>
        <w:rPr>
          <w:rFonts w:ascii="Arial" w:hAnsi="Arial" w:cs="Arial" w:eastAsiaTheme="minorHAnsi"/>
          <w:sz w:val="24"/>
          <w:szCs w:val="24"/>
        </w:rPr>
        <w:t xml:space="preserve">. br. </w:t>
      </w:r>
      <w:proofErr w:type="spellStart"/>
      <w:r>
        <w:rPr>
          <w:rFonts w:ascii="Arial" w:hAnsi="Arial" w:cs="Arial" w:eastAsiaTheme="minorHAnsi"/>
          <w:sz w:val="24"/>
          <w:szCs w:val="24"/>
        </w:rPr>
        <w:t>Pž</w:t>
      </w:r>
      <w:proofErr w:type="spellEnd"/>
      <w:r>
        <w:rPr>
          <w:rFonts w:ascii="Arial" w:hAnsi="Arial" w:cs="Arial" w:eastAsiaTheme="minorHAnsi"/>
          <w:sz w:val="24"/>
          <w:szCs w:val="24"/>
        </w:rPr>
        <w:t xml:space="preserve"> 7129/2013-4 od 31. lipnja 2014., a u odnosu na valutnu klauzulu donošenjem odluke VTS-a </w:t>
      </w:r>
      <w:proofErr w:type="spellStart"/>
      <w:r>
        <w:rPr>
          <w:rFonts w:ascii="Arial" w:hAnsi="Arial" w:cs="Arial" w:eastAsiaTheme="minorHAnsi"/>
          <w:sz w:val="24"/>
          <w:szCs w:val="24"/>
        </w:rPr>
        <w:t>posl</w:t>
      </w:r>
      <w:proofErr w:type="spellEnd"/>
      <w:r>
        <w:rPr>
          <w:rFonts w:ascii="Arial" w:hAnsi="Arial" w:cs="Arial" w:eastAsiaTheme="minorHAnsi"/>
          <w:sz w:val="24"/>
          <w:szCs w:val="24"/>
        </w:rPr>
        <w:t xml:space="preserve">. br. </w:t>
      </w:r>
      <w:proofErr w:type="spellStart"/>
      <w:r>
        <w:rPr>
          <w:rFonts w:ascii="Arial" w:hAnsi="Arial" w:cs="Arial" w:eastAsiaTheme="minorHAnsi"/>
          <w:sz w:val="24"/>
          <w:szCs w:val="24"/>
        </w:rPr>
        <w:t>Pž</w:t>
      </w:r>
      <w:proofErr w:type="spellEnd"/>
      <w:r>
        <w:rPr>
          <w:rFonts w:ascii="Arial" w:hAnsi="Arial" w:cs="Arial" w:eastAsiaTheme="minorHAnsi"/>
          <w:sz w:val="24"/>
          <w:szCs w:val="24"/>
        </w:rPr>
        <w:t xml:space="preserve"> 6632/17-10 od 14. lipnja 2018., to do dana podnošenja tužbe u ovom predmetu nije  protekao opći </w:t>
      </w:r>
      <w:proofErr w:type="spellStart"/>
      <w:r>
        <w:rPr>
          <w:rFonts w:ascii="Arial" w:hAnsi="Arial" w:cs="Arial" w:eastAsiaTheme="minorHAnsi"/>
          <w:sz w:val="24"/>
          <w:szCs w:val="24"/>
        </w:rPr>
        <w:t>zastarni</w:t>
      </w:r>
      <w:proofErr w:type="spellEnd"/>
      <w:r>
        <w:rPr>
          <w:rFonts w:ascii="Arial" w:hAnsi="Arial" w:cs="Arial" w:eastAsiaTheme="minorHAnsi"/>
          <w:sz w:val="24"/>
          <w:szCs w:val="24"/>
        </w:rPr>
        <w:t xml:space="preserve"> rok od 5 godina. Shodno tome, nije nastupila zastara potraživanja tužitelj</w:t>
      </w:r>
      <w:r w:rsidR="00DA183C">
        <w:rPr>
          <w:rFonts w:ascii="Arial" w:hAnsi="Arial" w:cs="Arial" w:eastAsiaTheme="minorHAnsi"/>
          <w:sz w:val="24"/>
          <w:szCs w:val="24"/>
        </w:rPr>
        <w:t>ice</w:t>
      </w:r>
      <w:r>
        <w:rPr>
          <w:rFonts w:ascii="Arial" w:hAnsi="Arial" w:cs="Arial" w:eastAsiaTheme="minorHAnsi"/>
          <w:sz w:val="24"/>
          <w:szCs w:val="24"/>
        </w:rPr>
        <w:t xml:space="preserve"> po osnovi preplaćenih iznosa na temelju ništetnih ugovornih odredbi o promjenjivoj kamatnoj stopi i valutnoj klauzuli. </w:t>
      </w:r>
    </w:p>
    <w:p w:rsidRPr="000C2C45" w:rsidR="00406F06" w:rsidP="00406F06" w:rsidRDefault="00406F06" w14:paraId="12B70CB1" w14:textId="77777777">
      <w:pPr>
        <w:pStyle w:val="Bezproreda"/>
        <w:jc w:val="both"/>
        <w:rPr>
          <w:rFonts w:ascii="Arial" w:hAnsi="Arial" w:cs="Arial" w:eastAsiaTheme="minorHAnsi"/>
          <w:sz w:val="24"/>
          <w:szCs w:val="24"/>
        </w:rPr>
      </w:pPr>
    </w:p>
    <w:p w:rsidR="00406F06" w:rsidP="00406F06" w:rsidRDefault="00406F06" w14:paraId="136EAA16" w14:textId="3CE82516">
      <w:pPr>
        <w:pStyle w:val="Bezproreda"/>
        <w:jc w:val="both"/>
        <w:rPr>
          <w:rFonts w:ascii="Arial" w:hAnsi="Arial" w:cs="Arial" w:eastAsiaTheme="minorHAnsi"/>
          <w:sz w:val="24"/>
          <w:szCs w:val="24"/>
        </w:rPr>
      </w:pPr>
      <w:r w:rsidRPr="002D18E7">
        <w:rPr>
          <w:rFonts w:ascii="Arial" w:hAnsi="Arial" w:cs="Arial" w:eastAsiaTheme="minorHAnsi"/>
          <w:sz w:val="24"/>
          <w:szCs w:val="24"/>
        </w:rPr>
        <w:tab/>
        <w:t xml:space="preserve">Slijedom svega iznijetog, odlučeno je kao u t. </w:t>
      </w:r>
      <w:r w:rsidR="008C039C">
        <w:rPr>
          <w:rFonts w:ascii="Arial" w:hAnsi="Arial" w:cs="Arial" w:eastAsiaTheme="minorHAnsi"/>
          <w:sz w:val="24"/>
          <w:szCs w:val="24"/>
        </w:rPr>
        <w:t>III-V</w:t>
      </w:r>
      <w:r w:rsidRPr="002D18E7">
        <w:rPr>
          <w:rFonts w:ascii="Arial" w:hAnsi="Arial" w:cs="Arial" w:eastAsiaTheme="minorHAnsi"/>
          <w:sz w:val="24"/>
          <w:szCs w:val="24"/>
        </w:rPr>
        <w:t xml:space="preserve"> dispozitiva presude.</w:t>
      </w:r>
    </w:p>
    <w:p w:rsidRPr="002D18E7" w:rsidR="00406F06" w:rsidP="00406F06" w:rsidRDefault="00406F06" w14:paraId="6127876F" w14:textId="77777777">
      <w:pPr>
        <w:pStyle w:val="Bezproreda"/>
        <w:jc w:val="both"/>
        <w:rPr>
          <w:rFonts w:ascii="Arial" w:hAnsi="Arial" w:cs="Arial" w:eastAsiaTheme="minorHAnsi"/>
          <w:sz w:val="24"/>
          <w:szCs w:val="24"/>
        </w:rPr>
      </w:pPr>
    </w:p>
    <w:p w:rsidR="00406F06" w:rsidP="00406F06" w:rsidRDefault="00F622EB" w14:paraId="4483A429" w14:textId="6D9CD354">
      <w:pPr>
        <w:pStyle w:val="Bezproreda"/>
        <w:jc w:val="both"/>
        <w:rPr>
          <w:rFonts w:ascii="Arial" w:hAnsi="Arial" w:cs="Arial"/>
          <w:sz w:val="24"/>
          <w:szCs w:val="24"/>
        </w:rPr>
      </w:pPr>
      <w:r>
        <w:rPr>
          <w:rFonts w:ascii="Arial" w:hAnsi="Arial" w:cs="Arial"/>
          <w:sz w:val="24"/>
          <w:szCs w:val="24"/>
        </w:rPr>
        <w:t>1</w:t>
      </w:r>
      <w:r w:rsidR="00213BAC">
        <w:rPr>
          <w:rFonts w:ascii="Arial" w:hAnsi="Arial" w:cs="Arial"/>
          <w:sz w:val="24"/>
          <w:szCs w:val="24"/>
        </w:rPr>
        <w:t>1</w:t>
      </w:r>
      <w:r w:rsidR="00406F06">
        <w:rPr>
          <w:rFonts w:ascii="Arial" w:hAnsi="Arial" w:cs="Arial"/>
          <w:sz w:val="24"/>
          <w:szCs w:val="24"/>
        </w:rPr>
        <w:t>.</w:t>
      </w:r>
      <w:r w:rsidR="00406F06">
        <w:rPr>
          <w:rFonts w:ascii="Arial" w:hAnsi="Arial" w:cs="Arial"/>
          <w:sz w:val="24"/>
          <w:szCs w:val="24"/>
        </w:rPr>
        <w:tab/>
        <w:t>Obje su stran</w:t>
      </w:r>
      <w:r w:rsidRPr="002D18E7" w:rsidR="00406F06">
        <w:rPr>
          <w:rFonts w:ascii="Arial" w:hAnsi="Arial" w:cs="Arial"/>
          <w:sz w:val="24"/>
          <w:szCs w:val="24"/>
        </w:rPr>
        <w:t>e zatražile naknadu parničnih troškova.</w:t>
      </w:r>
    </w:p>
    <w:p w:rsidRPr="002D18E7" w:rsidR="00406F06" w:rsidP="00406F06" w:rsidRDefault="00406F06" w14:paraId="093D95E2" w14:textId="77777777">
      <w:pPr>
        <w:pStyle w:val="Bezproreda"/>
        <w:jc w:val="both"/>
        <w:rPr>
          <w:rFonts w:ascii="Arial" w:hAnsi="Arial" w:cs="Arial"/>
          <w:sz w:val="24"/>
          <w:szCs w:val="24"/>
        </w:rPr>
      </w:pPr>
    </w:p>
    <w:p w:rsidRPr="002D18E7" w:rsidR="00406F06" w:rsidP="00406F06" w:rsidRDefault="00406F06" w14:paraId="1AABC28A" w14:textId="77777777">
      <w:pPr>
        <w:pStyle w:val="Bezproreda"/>
        <w:jc w:val="both"/>
        <w:rPr>
          <w:rFonts w:ascii="Arial" w:hAnsi="Arial" w:cs="Arial"/>
          <w:sz w:val="24"/>
          <w:szCs w:val="24"/>
        </w:rPr>
      </w:pPr>
      <w:r w:rsidRPr="002D18E7">
        <w:rPr>
          <w:rFonts w:ascii="Arial" w:hAnsi="Arial" w:cs="Arial"/>
          <w:sz w:val="24"/>
          <w:szCs w:val="24"/>
        </w:rPr>
        <w:tab/>
        <w:t xml:space="preserve">Prema čl. 154. st. 1. ZPP-a stranka koja u cijelosti izgubi parnicu dužna je protivnoj stranci naknaditi troškove izazvane vođenjem postupka. </w:t>
      </w:r>
    </w:p>
    <w:p w:rsidRPr="002D18E7" w:rsidR="00406F06" w:rsidP="00406F06" w:rsidRDefault="00406F06" w14:paraId="4A52EDE4" w14:textId="77777777">
      <w:pPr>
        <w:pStyle w:val="Bezproreda"/>
        <w:jc w:val="both"/>
        <w:rPr>
          <w:rFonts w:ascii="Arial" w:hAnsi="Arial" w:cs="Arial"/>
          <w:sz w:val="24"/>
          <w:szCs w:val="24"/>
        </w:rPr>
      </w:pPr>
    </w:p>
    <w:p w:rsidR="00406F06" w:rsidP="00406F06" w:rsidRDefault="00406F06" w14:paraId="6A7D21C9" w14:textId="35897F9B">
      <w:pPr>
        <w:pStyle w:val="Bezproreda"/>
        <w:jc w:val="both"/>
        <w:rPr>
          <w:rFonts w:ascii="Arial" w:hAnsi="Arial" w:cs="Arial"/>
          <w:sz w:val="24"/>
          <w:szCs w:val="24"/>
        </w:rPr>
      </w:pPr>
      <w:r>
        <w:rPr>
          <w:rFonts w:ascii="Arial" w:hAnsi="Arial" w:cs="Arial"/>
          <w:sz w:val="24"/>
          <w:szCs w:val="24"/>
        </w:rPr>
        <w:tab/>
        <w:t xml:space="preserve">Tuženik </w:t>
      </w:r>
      <w:r w:rsidRPr="002D18E7">
        <w:rPr>
          <w:rFonts w:ascii="Arial" w:hAnsi="Arial" w:cs="Arial"/>
          <w:sz w:val="24"/>
          <w:szCs w:val="24"/>
        </w:rPr>
        <w:t xml:space="preserve">je izgubio ovu parnicu, pa </w:t>
      </w:r>
      <w:r>
        <w:rPr>
          <w:rFonts w:ascii="Arial" w:hAnsi="Arial" w:cs="Arial"/>
          <w:sz w:val="24"/>
          <w:szCs w:val="24"/>
        </w:rPr>
        <w:t>je dužan naknaditi tužitelj</w:t>
      </w:r>
      <w:r w:rsidR="002F7691">
        <w:rPr>
          <w:rFonts w:ascii="Arial" w:hAnsi="Arial" w:cs="Arial"/>
          <w:sz w:val="24"/>
          <w:szCs w:val="24"/>
        </w:rPr>
        <w:t>ici</w:t>
      </w:r>
      <w:r w:rsidRPr="002D18E7">
        <w:rPr>
          <w:rFonts w:ascii="Arial" w:hAnsi="Arial" w:cs="Arial"/>
          <w:sz w:val="24"/>
          <w:szCs w:val="24"/>
        </w:rPr>
        <w:t xml:space="preserve"> parnične troškove. </w:t>
      </w:r>
    </w:p>
    <w:p w:rsidR="00406F06" w:rsidP="00406F06" w:rsidRDefault="00406F06" w14:paraId="5D8613AE" w14:textId="77777777">
      <w:pPr>
        <w:pStyle w:val="Bezproreda"/>
        <w:jc w:val="both"/>
        <w:rPr>
          <w:rFonts w:ascii="Arial" w:hAnsi="Arial" w:cs="Arial"/>
          <w:sz w:val="24"/>
          <w:szCs w:val="24"/>
        </w:rPr>
      </w:pPr>
    </w:p>
    <w:p w:rsidR="00FD679A" w:rsidP="00406F06" w:rsidRDefault="00406F06" w14:paraId="0B1DC8B8" w14:textId="6065F583">
      <w:pPr>
        <w:pStyle w:val="Bezproreda"/>
        <w:jc w:val="both"/>
        <w:rPr>
          <w:rFonts w:ascii="Arial" w:hAnsi="Arial" w:cs="Arial"/>
          <w:sz w:val="24"/>
          <w:szCs w:val="24"/>
        </w:rPr>
      </w:pPr>
      <w:r>
        <w:rPr>
          <w:rFonts w:ascii="Arial" w:hAnsi="Arial" w:cs="Arial"/>
          <w:sz w:val="24"/>
          <w:szCs w:val="24"/>
        </w:rPr>
        <w:tab/>
        <w:t>Tužitelj</w:t>
      </w:r>
      <w:r w:rsidR="008C039C">
        <w:rPr>
          <w:rFonts w:ascii="Arial" w:hAnsi="Arial" w:cs="Arial"/>
          <w:sz w:val="24"/>
          <w:szCs w:val="24"/>
        </w:rPr>
        <w:t>ici</w:t>
      </w:r>
      <w:r>
        <w:rPr>
          <w:rFonts w:ascii="Arial" w:hAnsi="Arial" w:cs="Arial"/>
          <w:sz w:val="24"/>
          <w:szCs w:val="24"/>
        </w:rPr>
        <w:t xml:space="preserve"> su priznati sljedeći parnični troškovi:</w:t>
      </w:r>
      <w:r w:rsidR="00FD679A">
        <w:rPr>
          <w:rFonts w:ascii="Arial" w:hAnsi="Arial" w:cs="Arial"/>
          <w:sz w:val="24"/>
          <w:szCs w:val="24"/>
        </w:rPr>
        <w:t xml:space="preserve"> za sastav tužbe 200,00 </w:t>
      </w:r>
      <w:proofErr w:type="spellStart"/>
      <w:r w:rsidR="00FD679A">
        <w:rPr>
          <w:rFonts w:ascii="Arial" w:hAnsi="Arial" w:cs="Arial"/>
          <w:sz w:val="24"/>
          <w:szCs w:val="24"/>
        </w:rPr>
        <w:t>eur</w:t>
      </w:r>
      <w:proofErr w:type="spellEnd"/>
      <w:r w:rsidR="00FD679A">
        <w:rPr>
          <w:rFonts w:ascii="Arial" w:hAnsi="Arial" w:cs="Arial"/>
          <w:sz w:val="24"/>
          <w:szCs w:val="24"/>
        </w:rPr>
        <w:t xml:space="preserve"> (</w:t>
      </w:r>
      <w:proofErr w:type="spellStart"/>
      <w:r w:rsidR="00FD679A">
        <w:rPr>
          <w:rFonts w:ascii="Arial" w:hAnsi="Arial" w:cs="Arial"/>
          <w:sz w:val="24"/>
          <w:szCs w:val="24"/>
        </w:rPr>
        <w:t>Tbr</w:t>
      </w:r>
      <w:proofErr w:type="spellEnd"/>
      <w:r w:rsidR="00FD679A">
        <w:rPr>
          <w:rFonts w:ascii="Arial" w:hAnsi="Arial" w:cs="Arial"/>
          <w:sz w:val="24"/>
          <w:szCs w:val="24"/>
        </w:rPr>
        <w:t xml:space="preserve">. 7. t. 1. Tarife o nagradama i naknadi troškova za rad odvjetnika), za sastav podneska od 18. listopada 2022. 200,00 </w:t>
      </w:r>
      <w:proofErr w:type="spellStart"/>
      <w:r w:rsidR="00FD679A">
        <w:rPr>
          <w:rFonts w:ascii="Arial" w:hAnsi="Arial" w:cs="Arial"/>
          <w:sz w:val="24"/>
          <w:szCs w:val="24"/>
        </w:rPr>
        <w:t>eur</w:t>
      </w:r>
      <w:proofErr w:type="spellEnd"/>
      <w:r w:rsidR="00FD679A">
        <w:rPr>
          <w:rFonts w:ascii="Arial" w:hAnsi="Arial" w:cs="Arial"/>
          <w:sz w:val="24"/>
          <w:szCs w:val="24"/>
        </w:rPr>
        <w:t xml:space="preserve"> (</w:t>
      </w:r>
      <w:proofErr w:type="spellStart"/>
      <w:r w:rsidR="00FD679A">
        <w:rPr>
          <w:rFonts w:ascii="Arial" w:hAnsi="Arial" w:cs="Arial"/>
          <w:sz w:val="24"/>
          <w:szCs w:val="24"/>
        </w:rPr>
        <w:t>Tbr</w:t>
      </w:r>
      <w:proofErr w:type="spellEnd"/>
      <w:r w:rsidR="00FD679A">
        <w:rPr>
          <w:rFonts w:ascii="Arial" w:hAnsi="Arial" w:cs="Arial"/>
          <w:sz w:val="24"/>
          <w:szCs w:val="24"/>
        </w:rPr>
        <w:t xml:space="preserve">. 8. t. 1.), za </w:t>
      </w:r>
      <w:r w:rsidR="00615E27">
        <w:rPr>
          <w:rFonts w:ascii="Arial" w:hAnsi="Arial" w:cs="Arial"/>
          <w:sz w:val="24"/>
          <w:szCs w:val="24"/>
        </w:rPr>
        <w:t xml:space="preserve">zastupanje na ročištu 07. svibnja 2025. 200,00 </w:t>
      </w:r>
      <w:proofErr w:type="spellStart"/>
      <w:r w:rsidR="00615E27">
        <w:rPr>
          <w:rFonts w:ascii="Arial" w:hAnsi="Arial" w:cs="Arial"/>
          <w:sz w:val="24"/>
          <w:szCs w:val="24"/>
        </w:rPr>
        <w:t>eur</w:t>
      </w:r>
      <w:proofErr w:type="spellEnd"/>
      <w:r w:rsidR="00615E27">
        <w:rPr>
          <w:rFonts w:ascii="Arial" w:hAnsi="Arial" w:cs="Arial"/>
          <w:sz w:val="24"/>
          <w:szCs w:val="24"/>
        </w:rPr>
        <w:t xml:space="preserve"> (</w:t>
      </w:r>
      <w:proofErr w:type="spellStart"/>
      <w:r w:rsidR="00615E27">
        <w:rPr>
          <w:rFonts w:ascii="Arial" w:hAnsi="Arial" w:cs="Arial"/>
          <w:sz w:val="24"/>
          <w:szCs w:val="24"/>
        </w:rPr>
        <w:t>Tbr</w:t>
      </w:r>
      <w:proofErr w:type="spellEnd"/>
      <w:r w:rsidR="00615E27">
        <w:rPr>
          <w:rFonts w:ascii="Arial" w:hAnsi="Arial" w:cs="Arial"/>
          <w:sz w:val="24"/>
          <w:szCs w:val="24"/>
        </w:rPr>
        <w:t xml:space="preserve">. 9. t. 1.), za sastav žalbe od 22. svibnja 2025. 250,00 </w:t>
      </w:r>
      <w:proofErr w:type="spellStart"/>
      <w:r w:rsidR="00615E27">
        <w:rPr>
          <w:rFonts w:ascii="Arial" w:hAnsi="Arial" w:cs="Arial"/>
          <w:sz w:val="24"/>
          <w:szCs w:val="24"/>
        </w:rPr>
        <w:t>eur</w:t>
      </w:r>
      <w:proofErr w:type="spellEnd"/>
      <w:r w:rsidR="00615E27">
        <w:rPr>
          <w:rFonts w:ascii="Arial" w:hAnsi="Arial" w:cs="Arial"/>
          <w:sz w:val="24"/>
          <w:szCs w:val="24"/>
        </w:rPr>
        <w:t xml:space="preserve"> (</w:t>
      </w:r>
      <w:proofErr w:type="spellStart"/>
      <w:r w:rsidR="00615E27">
        <w:rPr>
          <w:rFonts w:ascii="Arial" w:hAnsi="Arial" w:cs="Arial"/>
          <w:sz w:val="24"/>
          <w:szCs w:val="24"/>
        </w:rPr>
        <w:t>Tbr</w:t>
      </w:r>
      <w:proofErr w:type="spellEnd"/>
      <w:r w:rsidR="00615E27">
        <w:rPr>
          <w:rFonts w:ascii="Arial" w:hAnsi="Arial" w:cs="Arial"/>
          <w:sz w:val="24"/>
          <w:szCs w:val="24"/>
        </w:rPr>
        <w:t xml:space="preserve">. 10. t. 1.), za sastav podneska od 17. ožujka 2026. 200,00 </w:t>
      </w:r>
      <w:proofErr w:type="spellStart"/>
      <w:r w:rsidR="00615E27">
        <w:rPr>
          <w:rFonts w:ascii="Arial" w:hAnsi="Arial" w:cs="Arial"/>
          <w:sz w:val="24"/>
          <w:szCs w:val="24"/>
        </w:rPr>
        <w:t>eur</w:t>
      </w:r>
      <w:proofErr w:type="spellEnd"/>
      <w:r w:rsidR="00615E27">
        <w:rPr>
          <w:rFonts w:ascii="Arial" w:hAnsi="Arial" w:cs="Arial"/>
          <w:sz w:val="24"/>
          <w:szCs w:val="24"/>
        </w:rPr>
        <w:t xml:space="preserve"> (</w:t>
      </w:r>
      <w:proofErr w:type="spellStart"/>
      <w:r w:rsidR="00615E27">
        <w:rPr>
          <w:rFonts w:ascii="Arial" w:hAnsi="Arial" w:cs="Arial"/>
          <w:sz w:val="24"/>
          <w:szCs w:val="24"/>
        </w:rPr>
        <w:t>Tbr</w:t>
      </w:r>
      <w:proofErr w:type="spellEnd"/>
      <w:r w:rsidR="00615E27">
        <w:rPr>
          <w:rFonts w:ascii="Arial" w:hAnsi="Arial" w:cs="Arial"/>
          <w:sz w:val="24"/>
          <w:szCs w:val="24"/>
        </w:rPr>
        <w:t xml:space="preserve">. 8. t. 1.), za zastupanje na ročištu 24. travnja 2026. 200,00 </w:t>
      </w:r>
      <w:proofErr w:type="spellStart"/>
      <w:r w:rsidR="00615E27">
        <w:rPr>
          <w:rFonts w:ascii="Arial" w:hAnsi="Arial" w:cs="Arial"/>
          <w:sz w:val="24"/>
          <w:szCs w:val="24"/>
        </w:rPr>
        <w:t>eur</w:t>
      </w:r>
      <w:proofErr w:type="spellEnd"/>
      <w:r w:rsidR="00615E27">
        <w:rPr>
          <w:rFonts w:ascii="Arial" w:hAnsi="Arial" w:cs="Arial"/>
          <w:sz w:val="24"/>
          <w:szCs w:val="24"/>
        </w:rPr>
        <w:t xml:space="preserve"> (</w:t>
      </w:r>
      <w:proofErr w:type="spellStart"/>
      <w:r w:rsidR="00615E27">
        <w:rPr>
          <w:rFonts w:ascii="Arial" w:hAnsi="Arial" w:cs="Arial"/>
          <w:sz w:val="24"/>
          <w:szCs w:val="24"/>
        </w:rPr>
        <w:t>Tbr</w:t>
      </w:r>
      <w:proofErr w:type="spellEnd"/>
      <w:r w:rsidR="00615E27">
        <w:rPr>
          <w:rFonts w:ascii="Arial" w:hAnsi="Arial" w:cs="Arial"/>
          <w:sz w:val="24"/>
          <w:szCs w:val="24"/>
        </w:rPr>
        <w:t xml:space="preserve">. 9. t. 1.), za PDV na ove radnje 312,50 </w:t>
      </w:r>
      <w:proofErr w:type="spellStart"/>
      <w:r w:rsidR="00615E27">
        <w:rPr>
          <w:rFonts w:ascii="Arial" w:hAnsi="Arial" w:cs="Arial"/>
          <w:sz w:val="24"/>
          <w:szCs w:val="24"/>
        </w:rPr>
        <w:t>eur</w:t>
      </w:r>
      <w:proofErr w:type="spellEnd"/>
      <w:r w:rsidR="00615E27">
        <w:rPr>
          <w:rFonts w:ascii="Arial" w:hAnsi="Arial" w:cs="Arial"/>
          <w:sz w:val="24"/>
          <w:szCs w:val="24"/>
        </w:rPr>
        <w:t xml:space="preserve"> (</w:t>
      </w:r>
      <w:proofErr w:type="spellStart"/>
      <w:r w:rsidR="00615E27">
        <w:rPr>
          <w:rFonts w:ascii="Arial" w:hAnsi="Arial" w:cs="Arial"/>
          <w:sz w:val="24"/>
          <w:szCs w:val="24"/>
        </w:rPr>
        <w:t>Tbr</w:t>
      </w:r>
      <w:proofErr w:type="spellEnd"/>
      <w:r w:rsidR="00615E27">
        <w:rPr>
          <w:rFonts w:ascii="Arial" w:hAnsi="Arial" w:cs="Arial"/>
          <w:sz w:val="24"/>
          <w:szCs w:val="24"/>
        </w:rPr>
        <w:t xml:space="preserve">. 46.), za sudsku pristojbu na tužbu 141,32 </w:t>
      </w:r>
      <w:proofErr w:type="spellStart"/>
      <w:r w:rsidR="00615E27">
        <w:rPr>
          <w:rFonts w:ascii="Arial" w:hAnsi="Arial" w:cs="Arial"/>
          <w:sz w:val="24"/>
          <w:szCs w:val="24"/>
        </w:rPr>
        <w:t>eur</w:t>
      </w:r>
      <w:proofErr w:type="spellEnd"/>
      <w:r w:rsidR="00615E27">
        <w:rPr>
          <w:rFonts w:ascii="Arial" w:hAnsi="Arial" w:cs="Arial"/>
          <w:sz w:val="24"/>
          <w:szCs w:val="24"/>
        </w:rPr>
        <w:t xml:space="preserve"> i za vještačenje 693,56 </w:t>
      </w:r>
      <w:proofErr w:type="spellStart"/>
      <w:r w:rsidR="00615E27">
        <w:rPr>
          <w:rFonts w:ascii="Arial" w:hAnsi="Arial" w:cs="Arial"/>
          <w:sz w:val="24"/>
          <w:szCs w:val="24"/>
        </w:rPr>
        <w:t>eur</w:t>
      </w:r>
      <w:proofErr w:type="spellEnd"/>
      <w:r w:rsidR="00615E27">
        <w:rPr>
          <w:rFonts w:ascii="Arial" w:hAnsi="Arial" w:cs="Arial"/>
          <w:sz w:val="24"/>
          <w:szCs w:val="24"/>
        </w:rPr>
        <w:t xml:space="preserve">, ili ukupno 2.397,38 </w:t>
      </w:r>
      <w:proofErr w:type="spellStart"/>
      <w:r w:rsidR="00615E27">
        <w:rPr>
          <w:rFonts w:ascii="Arial" w:hAnsi="Arial" w:cs="Arial"/>
          <w:sz w:val="24"/>
          <w:szCs w:val="24"/>
        </w:rPr>
        <w:t>eur</w:t>
      </w:r>
      <w:proofErr w:type="spellEnd"/>
      <w:r w:rsidR="00615E27">
        <w:rPr>
          <w:rFonts w:ascii="Arial" w:hAnsi="Arial" w:cs="Arial"/>
          <w:sz w:val="24"/>
          <w:szCs w:val="24"/>
        </w:rPr>
        <w:t>.</w:t>
      </w:r>
    </w:p>
    <w:p w:rsidR="00406F06" w:rsidP="00406F06" w:rsidRDefault="00406F06" w14:paraId="5722A317" w14:textId="77777777">
      <w:pPr>
        <w:pStyle w:val="Bezproreda"/>
        <w:jc w:val="both"/>
        <w:rPr>
          <w:rFonts w:ascii="Arial" w:hAnsi="Arial" w:cs="Arial"/>
          <w:sz w:val="24"/>
          <w:szCs w:val="24"/>
        </w:rPr>
      </w:pPr>
    </w:p>
    <w:p w:rsidR="00362DA3" w:rsidP="00362DA3" w:rsidRDefault="00406F06" w14:paraId="4DFBBCDA" w14:textId="68C382EB">
      <w:pPr>
        <w:pStyle w:val="Bezproreda"/>
        <w:jc w:val="both"/>
        <w:rPr>
          <w:rFonts w:ascii="Arial" w:hAnsi="Arial" w:cs="Arial"/>
          <w:sz w:val="24"/>
          <w:szCs w:val="24"/>
        </w:rPr>
      </w:pPr>
      <w:r>
        <w:rPr>
          <w:rFonts w:ascii="Arial" w:hAnsi="Arial" w:cs="Arial"/>
          <w:sz w:val="24"/>
          <w:szCs w:val="24"/>
        </w:rPr>
        <w:tab/>
        <w:t>Tužitelj</w:t>
      </w:r>
      <w:r w:rsidR="008C039C">
        <w:rPr>
          <w:rFonts w:ascii="Arial" w:hAnsi="Arial" w:cs="Arial"/>
          <w:sz w:val="24"/>
          <w:szCs w:val="24"/>
        </w:rPr>
        <w:t>ici</w:t>
      </w:r>
      <w:r>
        <w:rPr>
          <w:rFonts w:ascii="Arial" w:hAnsi="Arial" w:cs="Arial"/>
          <w:sz w:val="24"/>
          <w:szCs w:val="24"/>
        </w:rPr>
        <w:t xml:space="preserve"> nisu priznati</w:t>
      </w:r>
      <w:r w:rsidR="0039067B">
        <w:rPr>
          <w:rFonts w:ascii="Arial" w:hAnsi="Arial" w:cs="Arial"/>
          <w:sz w:val="24"/>
          <w:szCs w:val="24"/>
        </w:rPr>
        <w:t xml:space="preserve"> </w:t>
      </w:r>
      <w:r w:rsidR="00CC5E80">
        <w:rPr>
          <w:rFonts w:ascii="Arial" w:hAnsi="Arial" w:cs="Arial"/>
          <w:sz w:val="24"/>
          <w:szCs w:val="24"/>
        </w:rPr>
        <w:t xml:space="preserve">troškovi sastava opomene pred tužbu, jer ti troškovi nisu bili potrebni za vođenje ove parnice, budući da prethodna opomena pred tužbu nije procesna pretpostavka za ovaj parnični postupak. Shodno tome, nisu joj priznati ni troškovi PDV-a na ovu radnju. Nisu joj priznati troškovi sastava podneska od 16. srpnja 2019., jer ti troškovi nisu bili potrebni za vođenje ove parnice. Svrha ovog podneska je bila samo da se u njenom prilogu dostavi dopunjena tužba, čiji je sadržaj trebao biti iznijet već u tužbi za sastav koje su joj priznati troškovi. Shodno tome, nisu joj priznati ni troškovi PDV-a na ovu radnju. Nisu joj priznati troškovi sastava podneska od 05. svibnja 2025., jer ti troškovi nisu bili potrebni za vođenje ove parnice, budući da je sadržaj ovog podneska mogla iznijeti usmeno na ročištu za koje su joj priznati troškovi zastupanja, a što je, konačno, i učinila. Shodno tome, nisu joj priznati ni troškovi PDV-a na ovu radnju. </w:t>
      </w:r>
      <w:r w:rsidR="001B3064">
        <w:rPr>
          <w:rFonts w:ascii="Arial" w:hAnsi="Arial" w:cs="Arial"/>
          <w:sz w:val="24"/>
          <w:szCs w:val="24"/>
        </w:rPr>
        <w:t xml:space="preserve">Nisu joj priznati troškovi sastava podneska od 21. veljače 2026., jer ti troškovi nisu bili potrebni za vođenje ove parnice, pa shodno tome, ni troškovi PDV-a na ovu radnju. </w:t>
      </w:r>
      <w:r w:rsidR="00362DA3">
        <w:rPr>
          <w:rFonts w:ascii="Arial" w:hAnsi="Arial" w:cs="Arial"/>
          <w:sz w:val="24"/>
          <w:szCs w:val="24"/>
        </w:rPr>
        <w:t xml:space="preserve">Nisu joj priznati troškovi sastava podneska od 24. travnja 2026., jer ti troškovi nisu bili potrebni za vođenje ove parnice, budući da je sadržaj ovog podneska mogla iznijeti usmeno na ročištu za koje su joj priznati troškovi zastupanja, a što je, konačno, i učinila. Shodno tome, nisu joj priznati ni troškovi PDV-a na ovu radnju. Nisu joj priznati troškovi zastupanja na ročištu za objavu odluke, jer </w:t>
      </w:r>
      <w:r w:rsidR="00404EDC">
        <w:rPr>
          <w:rFonts w:ascii="Arial" w:hAnsi="Arial" w:cs="Arial"/>
          <w:sz w:val="24"/>
          <w:szCs w:val="24"/>
        </w:rPr>
        <w:t>te troškove nema,</w:t>
      </w:r>
      <w:r w:rsidR="00362DA3">
        <w:rPr>
          <w:rFonts w:ascii="Arial" w:hAnsi="Arial" w:cs="Arial"/>
          <w:sz w:val="24"/>
          <w:szCs w:val="24"/>
        </w:rPr>
        <w:t xml:space="preserve"> </w:t>
      </w:r>
      <w:r w:rsidR="00404EDC">
        <w:rPr>
          <w:rFonts w:ascii="Arial" w:hAnsi="Arial" w:cs="Arial"/>
          <w:sz w:val="24"/>
          <w:szCs w:val="24"/>
        </w:rPr>
        <w:t xml:space="preserve">jer </w:t>
      </w:r>
      <w:r w:rsidR="00404EDC">
        <w:rPr>
          <w:rFonts w:ascii="Arial" w:hAnsi="Arial" w:cs="Arial"/>
          <w:sz w:val="24"/>
          <w:szCs w:val="24"/>
        </w:rPr>
        <w:lastRenderedPageBreak/>
        <w:t>na tom ročištu nije bila zastupana (njen punomoćnik nije pristupio na to ročište),</w:t>
      </w:r>
      <w:r w:rsidR="0067356E">
        <w:rPr>
          <w:rFonts w:ascii="Arial" w:hAnsi="Arial" w:cs="Arial"/>
          <w:sz w:val="24"/>
          <w:szCs w:val="24"/>
        </w:rPr>
        <w:t xml:space="preserve"> pa s</w:t>
      </w:r>
      <w:r w:rsidR="00362DA3">
        <w:rPr>
          <w:rFonts w:ascii="Arial" w:hAnsi="Arial" w:cs="Arial"/>
          <w:sz w:val="24"/>
          <w:szCs w:val="24"/>
        </w:rPr>
        <w:t>hodno tome, nisu joj priznati ni troškovi PDV-a na ovu radnju.</w:t>
      </w:r>
      <w:r w:rsidR="00807E3C">
        <w:rPr>
          <w:rFonts w:ascii="Arial" w:hAnsi="Arial" w:cs="Arial"/>
          <w:sz w:val="24"/>
          <w:szCs w:val="24"/>
        </w:rPr>
        <w:t xml:space="preserve"> Nisu joj priznati troškovi sudske pristojbe na presudu i žalbu, jer te troškove nema, budući da je, temeljem čl. 11. st. 20. Zakona o sudskim pristojbama, oslobođena plaćanja ovih pristojbi. Nisu joj priznati troškovi vještačenja u dijelu iznad priznatog, jer ti troškovi iznose onoliko koliko joj je priznato (ostatak položenog predujma biti će joj vraćen). Nisu joj priznati troškovi prijevoza njenog punomoćnika na relaciji Pula-Poreč-Pula (3x), jer troškovi zastupanja odvjetnika čije je sjedište izvan područja suda pred kojim se vodi parnica mogu iznositi samo onoliko koliko bi iznosili i troškovi odvjetnika čije je sjedište u mjestu parničnog suda, a taj odvjetnik ne bi imao te troškove. Nisu joj priznati troškovi izbivanja iz pisarnice njenog odvjetnika, jer je njen odvjetnik izbivao iz pisarnice upravo da bi tužiteljicu zastupao na ročištima, zbog čega je ostvario pravo na nagradu za to zastupanje, a za koja ročišta su tužiteljici priznati troškovi zastupanja. Nisu joj priznati materijalni troškovi (izdavanje dokumentacije), jer ti troškovi u zahtjevu za naknadu troškova nisu konkretizirani. </w:t>
      </w:r>
    </w:p>
    <w:p w:rsidR="00406F06" w:rsidP="00406F06" w:rsidRDefault="00406F06" w14:paraId="782F4009" w14:textId="77777777">
      <w:pPr>
        <w:pStyle w:val="Bezproreda"/>
        <w:jc w:val="both"/>
        <w:rPr>
          <w:rFonts w:ascii="Arial" w:hAnsi="Arial" w:cs="Arial"/>
          <w:sz w:val="24"/>
          <w:szCs w:val="24"/>
        </w:rPr>
      </w:pPr>
    </w:p>
    <w:p w:rsidR="00406F06" w:rsidP="00406F06" w:rsidRDefault="00406F06" w14:paraId="47B89055" w14:textId="477EB54A">
      <w:pPr>
        <w:pStyle w:val="Bezproreda"/>
        <w:jc w:val="both"/>
        <w:rPr>
          <w:rFonts w:ascii="Arial" w:hAnsi="Arial" w:cs="Arial"/>
          <w:sz w:val="24"/>
          <w:szCs w:val="24"/>
        </w:rPr>
      </w:pPr>
      <w:r>
        <w:rPr>
          <w:rFonts w:ascii="Arial" w:hAnsi="Arial" w:cs="Arial"/>
          <w:sz w:val="24"/>
          <w:szCs w:val="24"/>
        </w:rPr>
        <w:tab/>
        <w:t>Temeljem čl. 151. st. 3. ZPP-a, tužitelj</w:t>
      </w:r>
      <w:r w:rsidR="008C039C">
        <w:rPr>
          <w:rFonts w:ascii="Arial" w:hAnsi="Arial" w:cs="Arial"/>
          <w:sz w:val="24"/>
          <w:szCs w:val="24"/>
        </w:rPr>
        <w:t>ici</w:t>
      </w:r>
      <w:r>
        <w:rPr>
          <w:rFonts w:ascii="Arial" w:hAnsi="Arial" w:cs="Arial"/>
          <w:sz w:val="24"/>
          <w:szCs w:val="24"/>
        </w:rPr>
        <w:t xml:space="preserve"> pripadaju i zatražene zatezne kamate na priznate troškove, tekuće od dana donošenja odluke do isplate</w:t>
      </w:r>
      <w:r w:rsidR="00807E3C">
        <w:rPr>
          <w:rFonts w:ascii="Arial" w:hAnsi="Arial" w:cs="Arial"/>
          <w:sz w:val="24"/>
          <w:szCs w:val="24"/>
        </w:rPr>
        <w:t>, po stopi iz čl. 29. st. 2. ZOO-a/05.</w:t>
      </w:r>
      <w:r>
        <w:rPr>
          <w:rFonts w:ascii="Arial" w:hAnsi="Arial" w:cs="Arial"/>
          <w:sz w:val="24"/>
          <w:szCs w:val="24"/>
        </w:rPr>
        <w:t xml:space="preserve">  </w:t>
      </w:r>
    </w:p>
    <w:p w:rsidR="00406F06" w:rsidP="00406F06" w:rsidRDefault="00406F06" w14:paraId="0E85D87C" w14:textId="77777777">
      <w:pPr>
        <w:pStyle w:val="Bezproreda"/>
        <w:jc w:val="both"/>
        <w:rPr>
          <w:rFonts w:ascii="Arial" w:hAnsi="Arial" w:cs="Arial"/>
          <w:sz w:val="24"/>
          <w:szCs w:val="24"/>
        </w:rPr>
      </w:pPr>
    </w:p>
    <w:p w:rsidRPr="002D18E7" w:rsidR="00406F06" w:rsidP="00406F06" w:rsidRDefault="00406F06" w14:paraId="3FCECB16" w14:textId="063AA4AC">
      <w:pPr>
        <w:pStyle w:val="Bezproreda"/>
        <w:jc w:val="both"/>
        <w:rPr>
          <w:rFonts w:ascii="Arial" w:hAnsi="Arial" w:cs="Arial"/>
          <w:sz w:val="24"/>
          <w:szCs w:val="24"/>
        </w:rPr>
      </w:pPr>
      <w:r>
        <w:rPr>
          <w:rFonts w:ascii="Arial" w:hAnsi="Arial" w:cs="Arial"/>
          <w:sz w:val="24"/>
          <w:szCs w:val="24"/>
        </w:rPr>
        <w:tab/>
        <w:t>Slijedom iznijetog, odlučeno je kao u t. V</w:t>
      </w:r>
      <w:r w:rsidR="008C039C">
        <w:rPr>
          <w:rFonts w:ascii="Arial" w:hAnsi="Arial" w:cs="Arial"/>
          <w:sz w:val="24"/>
          <w:szCs w:val="24"/>
        </w:rPr>
        <w:t>I</w:t>
      </w:r>
      <w:r>
        <w:rPr>
          <w:rFonts w:ascii="Arial" w:hAnsi="Arial" w:cs="Arial"/>
          <w:sz w:val="24"/>
          <w:szCs w:val="24"/>
        </w:rPr>
        <w:t xml:space="preserve"> dispozitiva. </w:t>
      </w:r>
    </w:p>
    <w:p w:rsidRPr="002D18E7" w:rsidR="00406F06" w:rsidP="00406F06" w:rsidRDefault="00406F06" w14:paraId="7B51F41D" w14:textId="77777777">
      <w:pPr>
        <w:pStyle w:val="Bezproreda"/>
        <w:jc w:val="both"/>
        <w:rPr>
          <w:rFonts w:ascii="Arial" w:hAnsi="Arial" w:cs="Arial"/>
          <w:sz w:val="24"/>
          <w:szCs w:val="24"/>
        </w:rPr>
      </w:pPr>
    </w:p>
    <w:p w:rsidR="00406F06" w:rsidP="00406F06" w:rsidRDefault="00406F06" w14:paraId="120EF6AC" w14:textId="1E94F935">
      <w:pPr>
        <w:pStyle w:val="Bezproreda"/>
        <w:jc w:val="both"/>
        <w:rPr>
          <w:rFonts w:ascii="Arial" w:hAnsi="Arial" w:cs="Arial"/>
          <w:sz w:val="24"/>
          <w:szCs w:val="24"/>
        </w:rPr>
      </w:pPr>
      <w:r>
        <w:rPr>
          <w:rFonts w:ascii="Arial" w:hAnsi="Arial" w:cs="Arial"/>
          <w:sz w:val="24"/>
          <w:szCs w:val="24"/>
        </w:rPr>
        <w:tab/>
        <w:t>Tužitelj</w:t>
      </w:r>
      <w:r w:rsidR="008C039C">
        <w:rPr>
          <w:rFonts w:ascii="Arial" w:hAnsi="Arial" w:cs="Arial"/>
          <w:sz w:val="24"/>
          <w:szCs w:val="24"/>
        </w:rPr>
        <w:t>ica</w:t>
      </w:r>
      <w:r>
        <w:rPr>
          <w:rFonts w:ascii="Arial" w:hAnsi="Arial" w:cs="Arial"/>
          <w:sz w:val="24"/>
          <w:szCs w:val="24"/>
        </w:rPr>
        <w:t xml:space="preserve"> nije izgubi</w:t>
      </w:r>
      <w:r w:rsidR="008C039C">
        <w:rPr>
          <w:rFonts w:ascii="Arial" w:hAnsi="Arial" w:cs="Arial"/>
          <w:sz w:val="24"/>
          <w:szCs w:val="24"/>
        </w:rPr>
        <w:t>la</w:t>
      </w:r>
      <w:r>
        <w:rPr>
          <w:rFonts w:ascii="Arial" w:hAnsi="Arial" w:cs="Arial"/>
          <w:sz w:val="24"/>
          <w:szCs w:val="24"/>
        </w:rPr>
        <w:t xml:space="preserve"> ovu parnicu, pa nije duž</w:t>
      </w:r>
      <w:r w:rsidR="008C039C">
        <w:rPr>
          <w:rFonts w:ascii="Arial" w:hAnsi="Arial" w:cs="Arial"/>
          <w:sz w:val="24"/>
          <w:szCs w:val="24"/>
        </w:rPr>
        <w:t xml:space="preserve">na </w:t>
      </w:r>
      <w:r w:rsidRPr="002D18E7">
        <w:rPr>
          <w:rFonts w:ascii="Arial" w:hAnsi="Arial" w:cs="Arial"/>
          <w:sz w:val="24"/>
          <w:szCs w:val="24"/>
        </w:rPr>
        <w:t>naknaditi tuženiku parnične troškove.</w:t>
      </w:r>
      <w:r>
        <w:rPr>
          <w:rFonts w:ascii="Arial" w:hAnsi="Arial" w:cs="Arial"/>
          <w:sz w:val="24"/>
          <w:szCs w:val="24"/>
        </w:rPr>
        <w:t xml:space="preserve"> Zato je odlučeno kao u t. VI</w:t>
      </w:r>
      <w:r w:rsidR="008C039C">
        <w:rPr>
          <w:rFonts w:ascii="Arial" w:hAnsi="Arial" w:cs="Arial"/>
          <w:sz w:val="24"/>
          <w:szCs w:val="24"/>
        </w:rPr>
        <w:t>I</w:t>
      </w:r>
      <w:r>
        <w:rPr>
          <w:rFonts w:ascii="Arial" w:hAnsi="Arial" w:cs="Arial"/>
          <w:sz w:val="24"/>
          <w:szCs w:val="24"/>
        </w:rPr>
        <w:t xml:space="preserve"> dispozitiva.</w:t>
      </w:r>
    </w:p>
    <w:p w:rsidRPr="002D18E7" w:rsidR="00406F06" w:rsidP="00406F06" w:rsidRDefault="00406F06" w14:paraId="6319DAF5" w14:textId="77777777">
      <w:pPr>
        <w:pStyle w:val="Bezproreda"/>
        <w:jc w:val="both"/>
        <w:rPr>
          <w:rFonts w:ascii="Arial" w:hAnsi="Arial" w:cs="Arial"/>
          <w:sz w:val="24"/>
          <w:szCs w:val="24"/>
        </w:rPr>
      </w:pPr>
    </w:p>
    <w:p w:rsidRPr="002D18E7" w:rsidR="00406F06" w:rsidP="00406F06" w:rsidRDefault="00406F06" w14:paraId="71F1C4DD" w14:textId="0DF16AA0">
      <w:pPr>
        <w:pStyle w:val="Bezproreda"/>
        <w:jc w:val="center"/>
        <w:rPr>
          <w:rFonts w:ascii="Arial" w:hAnsi="Arial" w:cs="Arial"/>
          <w:sz w:val="24"/>
          <w:szCs w:val="24"/>
        </w:rPr>
      </w:pPr>
      <w:r w:rsidRPr="002D18E7">
        <w:rPr>
          <w:rFonts w:ascii="Arial" w:hAnsi="Arial" w:cs="Arial"/>
          <w:sz w:val="24"/>
          <w:szCs w:val="24"/>
        </w:rPr>
        <w:t>U Poreču-</w:t>
      </w:r>
      <w:proofErr w:type="spellStart"/>
      <w:r w:rsidRPr="002D18E7">
        <w:rPr>
          <w:rFonts w:ascii="Arial" w:hAnsi="Arial" w:cs="Arial"/>
          <w:sz w:val="24"/>
          <w:szCs w:val="24"/>
        </w:rPr>
        <w:t>Parenzo</w:t>
      </w:r>
      <w:proofErr w:type="spellEnd"/>
      <w:r w:rsidRPr="002D18E7">
        <w:rPr>
          <w:rFonts w:ascii="Arial" w:hAnsi="Arial" w:cs="Arial"/>
          <w:sz w:val="24"/>
          <w:szCs w:val="24"/>
        </w:rPr>
        <w:t xml:space="preserve">, </w:t>
      </w:r>
      <w:r w:rsidR="00807E3C">
        <w:rPr>
          <w:rFonts w:ascii="Arial" w:hAnsi="Arial" w:cs="Arial"/>
          <w:sz w:val="24"/>
          <w:szCs w:val="24"/>
        </w:rPr>
        <w:t>06. svibnja 2026.</w:t>
      </w:r>
    </w:p>
    <w:p w:rsidRPr="002D18E7" w:rsidR="00406F06" w:rsidP="00406F06" w:rsidRDefault="00406F06" w14:paraId="631A46A6" w14:textId="77777777">
      <w:pPr>
        <w:pStyle w:val="Bezproreda"/>
        <w:rPr>
          <w:rFonts w:ascii="Arial" w:hAnsi="Arial" w:cs="Arial"/>
          <w:sz w:val="24"/>
          <w:szCs w:val="24"/>
        </w:rPr>
      </w:pPr>
    </w:p>
    <w:p w:rsidRPr="002D18E7" w:rsidR="00406F06" w:rsidP="00406F06" w:rsidRDefault="00406F06" w14:paraId="02152B98" w14:textId="77777777">
      <w:pPr>
        <w:pStyle w:val="Bezproreda"/>
        <w:rPr>
          <w:rFonts w:ascii="Arial" w:hAnsi="Arial" w:cs="Arial"/>
          <w:sz w:val="24"/>
          <w:szCs w:val="24"/>
        </w:rPr>
      </w:pP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t xml:space="preserve">         S u d a c:</w:t>
      </w:r>
    </w:p>
    <w:p w:rsidRPr="002D18E7" w:rsidR="00406F06" w:rsidP="00406F06" w:rsidRDefault="00406F06" w14:paraId="01361F2B" w14:textId="77777777">
      <w:pPr>
        <w:pStyle w:val="Bezproreda"/>
        <w:rPr>
          <w:rFonts w:ascii="Arial" w:hAnsi="Arial" w:cs="Arial"/>
          <w:sz w:val="24"/>
          <w:szCs w:val="24"/>
        </w:rPr>
      </w:pPr>
    </w:p>
    <w:p w:rsidRPr="002D18E7" w:rsidR="00406F06" w:rsidP="00406F06" w:rsidRDefault="00406F06" w14:paraId="145669E7" w14:textId="70EECAB0">
      <w:pPr>
        <w:pStyle w:val="Bezproreda"/>
        <w:rPr>
          <w:rFonts w:ascii="Arial" w:hAnsi="Arial" w:cs="Arial"/>
          <w:sz w:val="24"/>
          <w:szCs w:val="24"/>
        </w:rPr>
      </w:pP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t xml:space="preserve">                </w:t>
      </w:r>
      <w:r>
        <w:rPr>
          <w:rFonts w:ascii="Arial" w:hAnsi="Arial" w:cs="Arial"/>
          <w:sz w:val="24"/>
          <w:szCs w:val="24"/>
        </w:rPr>
        <w:t xml:space="preserve">              </w:t>
      </w:r>
      <w:r>
        <w:rPr>
          <w:rFonts w:ascii="Arial" w:hAnsi="Arial" w:cs="Arial"/>
          <w:sz w:val="24"/>
          <w:szCs w:val="24"/>
        </w:rPr>
        <w:tab/>
        <w:t xml:space="preserve">                </w:t>
      </w:r>
      <w:r w:rsidRPr="002D18E7">
        <w:rPr>
          <w:rFonts w:ascii="Arial" w:hAnsi="Arial" w:cs="Arial"/>
          <w:sz w:val="24"/>
          <w:szCs w:val="24"/>
        </w:rPr>
        <w:t>Alen Barbić</w:t>
      </w:r>
      <w:r w:rsidR="00E14E18">
        <w:rPr>
          <w:rFonts w:ascii="Arial" w:hAnsi="Arial" w:cs="Arial"/>
          <w:sz w:val="24"/>
          <w:szCs w:val="24"/>
        </w:rPr>
        <w:t>, v.r.</w:t>
      </w:r>
    </w:p>
    <w:p w:rsidRPr="002D18E7" w:rsidR="00406F06" w:rsidP="00406F06" w:rsidRDefault="00406F06" w14:paraId="52296CA5" w14:textId="77777777">
      <w:pPr>
        <w:pStyle w:val="Bezproreda"/>
        <w:rPr>
          <w:rFonts w:ascii="Arial" w:hAnsi="Arial" w:cs="Arial"/>
          <w:sz w:val="24"/>
          <w:szCs w:val="24"/>
        </w:rPr>
      </w:pPr>
    </w:p>
    <w:p w:rsidRPr="002D18E7" w:rsidR="00406F06" w:rsidP="00406F06" w:rsidRDefault="00406F06" w14:paraId="1A39E9B1" w14:textId="77777777">
      <w:pPr>
        <w:pStyle w:val="Bezproreda"/>
        <w:rPr>
          <w:rFonts w:ascii="Arial" w:hAnsi="Arial" w:cs="Arial"/>
          <w:sz w:val="24"/>
          <w:szCs w:val="24"/>
        </w:rPr>
      </w:pPr>
      <w:r w:rsidRPr="002D18E7">
        <w:rPr>
          <w:rFonts w:ascii="Arial" w:hAnsi="Arial" w:cs="Arial"/>
          <w:sz w:val="24"/>
          <w:szCs w:val="24"/>
        </w:rPr>
        <w:t>UPUTA O PRAVNOM LIJEKU:</w:t>
      </w:r>
    </w:p>
    <w:p w:rsidRPr="002D18E7" w:rsidR="00406F06" w:rsidP="00406F06" w:rsidRDefault="00406F06" w14:paraId="3AC6D8A2" w14:textId="26D3AE55">
      <w:pPr>
        <w:pStyle w:val="Bezproreda"/>
        <w:jc w:val="both"/>
        <w:rPr>
          <w:rFonts w:ascii="Arial" w:hAnsi="Arial" w:cs="Arial"/>
          <w:sz w:val="24"/>
          <w:szCs w:val="24"/>
        </w:rPr>
      </w:pPr>
      <w:r>
        <w:rPr>
          <w:rFonts w:ascii="Arial" w:hAnsi="Arial" w:cs="Arial"/>
          <w:sz w:val="24"/>
          <w:szCs w:val="24"/>
        </w:rPr>
        <w:tab/>
        <w:t xml:space="preserve">Protiv ove </w:t>
      </w:r>
      <w:r w:rsidR="008C039C">
        <w:rPr>
          <w:rFonts w:ascii="Arial" w:hAnsi="Arial" w:cs="Arial"/>
          <w:sz w:val="24"/>
          <w:szCs w:val="24"/>
        </w:rPr>
        <w:t>odluke</w:t>
      </w:r>
      <w:r w:rsidR="005F4C9F">
        <w:rPr>
          <w:rFonts w:ascii="Arial" w:hAnsi="Arial" w:cs="Arial"/>
          <w:sz w:val="24"/>
          <w:szCs w:val="24"/>
        </w:rPr>
        <w:t xml:space="preserve"> </w:t>
      </w:r>
      <w:r w:rsidRPr="002D18E7">
        <w:rPr>
          <w:rFonts w:ascii="Arial" w:hAnsi="Arial" w:cs="Arial"/>
          <w:sz w:val="24"/>
          <w:szCs w:val="24"/>
        </w:rPr>
        <w:t>nezadovoljna stranka ima pravo žalbe u roku od 15 dana od dana dostave iste. Žalba se podnosi put</w:t>
      </w:r>
      <w:r>
        <w:rPr>
          <w:rFonts w:ascii="Arial" w:hAnsi="Arial" w:cs="Arial"/>
          <w:sz w:val="24"/>
          <w:szCs w:val="24"/>
        </w:rPr>
        <w:t xml:space="preserve">em ovog suda, u dovoljnom broju </w:t>
      </w:r>
      <w:r w:rsidRPr="002D18E7">
        <w:rPr>
          <w:rFonts w:ascii="Arial" w:hAnsi="Arial" w:cs="Arial"/>
          <w:sz w:val="24"/>
          <w:szCs w:val="24"/>
        </w:rPr>
        <w:t>primjeraka za sud i protivnu stranu, a o žalbi odlučuje  nadležni županijski sud, kao drugostupanjski sud.</w:t>
      </w:r>
    </w:p>
    <w:p w:rsidRPr="002D18E7" w:rsidR="00406F06" w:rsidP="00406F06" w:rsidRDefault="00406F06" w14:paraId="79719491" w14:textId="77777777">
      <w:pPr>
        <w:pStyle w:val="Bezproreda"/>
        <w:rPr>
          <w:rFonts w:ascii="Arial" w:hAnsi="Arial" w:cs="Arial"/>
          <w:sz w:val="24"/>
          <w:szCs w:val="24"/>
        </w:rPr>
      </w:pPr>
    </w:p>
    <w:p w:rsidRPr="002D18E7" w:rsidR="00406F06" w:rsidP="00406F06" w:rsidRDefault="00406F06" w14:paraId="155D7717" w14:textId="77777777">
      <w:pPr>
        <w:pStyle w:val="Bezproreda"/>
        <w:rPr>
          <w:rFonts w:ascii="Arial" w:hAnsi="Arial" w:cs="Arial"/>
          <w:sz w:val="24"/>
          <w:szCs w:val="24"/>
        </w:rPr>
      </w:pPr>
      <w:r w:rsidRPr="002D18E7">
        <w:rPr>
          <w:rFonts w:ascii="Arial" w:hAnsi="Arial" w:cs="Arial"/>
          <w:sz w:val="24"/>
          <w:szCs w:val="24"/>
        </w:rPr>
        <w:t>DNA:</w:t>
      </w:r>
    </w:p>
    <w:p w:rsidRPr="002D18E7" w:rsidR="00406F06" w:rsidP="00406F06" w:rsidRDefault="00406F06" w14:paraId="3DAE5CEF" w14:textId="7641232B">
      <w:pPr>
        <w:pStyle w:val="Bezproreda"/>
        <w:rPr>
          <w:rFonts w:ascii="Arial" w:hAnsi="Arial" w:cs="Arial"/>
          <w:sz w:val="24"/>
          <w:szCs w:val="24"/>
        </w:rPr>
      </w:pPr>
      <w:r>
        <w:rPr>
          <w:rFonts w:ascii="Arial" w:hAnsi="Arial" w:cs="Arial"/>
          <w:sz w:val="24"/>
          <w:szCs w:val="24"/>
        </w:rPr>
        <w:t>1. tužitelj</w:t>
      </w:r>
      <w:r w:rsidR="00DA183C">
        <w:rPr>
          <w:rFonts w:ascii="Arial" w:hAnsi="Arial" w:cs="Arial"/>
          <w:sz w:val="24"/>
          <w:szCs w:val="24"/>
        </w:rPr>
        <w:t>ici</w:t>
      </w:r>
      <w:r>
        <w:rPr>
          <w:rFonts w:ascii="Arial" w:hAnsi="Arial" w:cs="Arial"/>
          <w:sz w:val="24"/>
          <w:szCs w:val="24"/>
        </w:rPr>
        <w:t xml:space="preserve"> </w:t>
      </w:r>
      <w:r w:rsidRPr="002D18E7">
        <w:rPr>
          <w:rFonts w:ascii="Arial" w:hAnsi="Arial" w:cs="Arial"/>
          <w:sz w:val="24"/>
          <w:szCs w:val="24"/>
        </w:rPr>
        <w:t xml:space="preserve">p.p., </w:t>
      </w:r>
    </w:p>
    <w:p w:rsidRPr="002D18E7" w:rsidR="00406F06" w:rsidP="00406F06" w:rsidRDefault="00406F06" w14:paraId="653023C6" w14:textId="77777777">
      <w:pPr>
        <w:pStyle w:val="Bezproreda"/>
        <w:rPr>
          <w:rFonts w:ascii="Arial" w:hAnsi="Arial" w:cs="Arial"/>
          <w:sz w:val="24"/>
          <w:szCs w:val="24"/>
        </w:rPr>
      </w:pPr>
      <w:r w:rsidRPr="002D18E7">
        <w:rPr>
          <w:rFonts w:ascii="Arial" w:hAnsi="Arial" w:cs="Arial"/>
          <w:sz w:val="24"/>
          <w:szCs w:val="24"/>
        </w:rPr>
        <w:t>2. tuženiku p.p.</w:t>
      </w:r>
    </w:p>
    <w:p w:rsidR="00406F06" w:rsidP="00406F06" w:rsidRDefault="00406F06" w14:paraId="02D952CD" w14:textId="74C7DF90">
      <w:pPr>
        <w:pStyle w:val="Bezproreda"/>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S u d a c: </w:t>
      </w:r>
      <w:r w:rsidR="00E14E18">
        <w:rPr>
          <w:rFonts w:ascii="Arial" w:hAnsi="Arial" w:cs="Arial"/>
          <w:sz w:val="24"/>
          <w:szCs w:val="24"/>
        </w:rPr>
        <w:t>v.r.</w:t>
      </w:r>
    </w:p>
    <w:p w:rsidR="00E14E18" w:rsidP="00406F06" w:rsidRDefault="00E14E18" w14:paraId="6E04D817" w14:textId="77777777">
      <w:pPr>
        <w:pStyle w:val="Bezproreda"/>
        <w:rPr>
          <w:rFonts w:ascii="Arial" w:hAnsi="Arial" w:cs="Arial"/>
          <w:sz w:val="24"/>
          <w:szCs w:val="24"/>
        </w:rPr>
      </w:pPr>
    </w:p>
    <w:p w:rsidR="00E14E18" w:rsidP="00406F06" w:rsidRDefault="00E14E18" w14:paraId="3B338986" w14:textId="77777777">
      <w:pPr>
        <w:pStyle w:val="Bezproreda"/>
        <w:rPr>
          <w:rFonts w:ascii="Arial" w:hAnsi="Arial" w:cs="Arial"/>
          <w:sz w:val="24"/>
          <w:szCs w:val="24"/>
        </w:rPr>
      </w:pPr>
    </w:p>
    <w:p w:rsidR="00E14E18" w:rsidP="00E14E18" w:rsidRDefault="00E14E18" w14:paraId="180F669A" w14:textId="1EB0F294">
      <w:pPr>
        <w:pStyle w:val="Bezproreda"/>
        <w:jc w:val="center"/>
        <w:rPr>
          <w:rFonts w:ascii="Arial" w:hAnsi="Arial" w:cs="Arial"/>
          <w:sz w:val="24"/>
          <w:szCs w:val="24"/>
        </w:rPr>
      </w:pPr>
      <w:r>
        <w:rPr>
          <w:rFonts w:ascii="Arial" w:hAnsi="Arial" w:cs="Arial"/>
          <w:sz w:val="24"/>
          <w:szCs w:val="24"/>
        </w:rPr>
        <w:t xml:space="preserve">Za točnost </w:t>
      </w:r>
      <w:proofErr w:type="spellStart"/>
      <w:r>
        <w:rPr>
          <w:rFonts w:ascii="Arial" w:hAnsi="Arial" w:cs="Arial"/>
          <w:sz w:val="24"/>
          <w:szCs w:val="24"/>
        </w:rPr>
        <w:t>otpravka</w:t>
      </w:r>
      <w:proofErr w:type="spellEnd"/>
      <w:r>
        <w:rPr>
          <w:rFonts w:ascii="Arial" w:hAnsi="Arial" w:cs="Arial"/>
          <w:sz w:val="24"/>
          <w:szCs w:val="24"/>
        </w:rPr>
        <w:t>- ovlašteni službenik</w:t>
      </w:r>
    </w:p>
    <w:sectPr w:rsidR="00E14E18" w:rsidSect="00406F06">
      <w:headerReference w:type="default" r:id="rId10"/>
      <w:footerReference w:type="default" r:id="rId11"/>
      <w:footerReference w:type="first" r:id="rId12"/>
      <w:pgSz w:w="11906" w:h="16838"/>
      <w:pgMar w:top="1417" w:right="1417" w:bottom="1134" w:left="1417" w:header="720" w:footer="720" w:gutter="0"/>
      <w:cols w:space="720"/>
      <w:titlePg/>
      <w:docGrid w:linePitch="299"/>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33AEE" w:rsidP="00DA183C" w:rsidRDefault="00533AEE" w14:paraId="2DD117DB" w14:textId="77777777">
      <w:r>
        <w:separator/>
      </w:r>
    </w:p>
  </w:endnote>
  <w:endnote w:type="continuationSeparator" w:id="0">
    <w:p w:rsidR="00533AEE" w:rsidP="00DA183C" w:rsidRDefault="00533AEE" w14:paraId="3FEB235E"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06F06" w:rsidP="00537134" w:rsidRDefault="00406F06" w14:paraId="357D0A6E" w14:textId="77777777">
    <w:pPr>
      <w:pStyle w:val="Podnoje"/>
    </w:pPr>
    <w:r>
      <w:rPr>
        <w:rFonts w:ascii="Arial" w:hAnsi="Arial" w:cs="Arial"/>
      </w:rPr>
      <w:tab/>
    </w:r>
    <w:r>
      <w:t>-/-</w:t>
    </w: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06F06" w:rsidP="00537134" w:rsidRDefault="00406F06" w14:paraId="12FADC6D" w14:textId="77777777">
    <w:pPr>
      <w:pStyle w:val="Podnoje"/>
    </w:pPr>
    <w:r>
      <w:rPr>
        <w:rFonts w:ascii="Arial" w:hAnsi="Arial" w:cs="Arial"/>
      </w:rPr>
      <w:tab/>
    </w:r>
    <w:r>
      <w:t>-/-</w:t>
    </w: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33AEE" w:rsidP="00DA183C" w:rsidRDefault="00533AEE" w14:paraId="71E8076D" w14:textId="77777777">
      <w:r>
        <w:separator/>
      </w:r>
    </w:p>
  </w:footnote>
  <w:footnote w:type="continuationSeparator" w:id="0">
    <w:p w:rsidR="00533AEE" w:rsidP="00DA183C" w:rsidRDefault="00533AEE" w14:paraId="4525E615"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6715945"/>
      <w:docPartObj>
        <w:docPartGallery w:val="Page Numbers (Top of Page)"/>
        <w:docPartUnique/>
      </w:docPartObj>
    </w:sdtPr>
    <w:sdtEndPr>
      <w:rPr>
        <w:rFonts w:ascii="Arial" w:hAnsi="Arial" w:cs="Arial"/>
        <w:sz w:val="24"/>
        <w:szCs w:val="24"/>
      </w:rPr>
    </w:sdtEndPr>
    <w:sdtContent>
      <w:p w:rsidRPr="00D5769C" w:rsidR="00406F06" w:rsidRDefault="00406F06" w14:paraId="6482149F" w14:textId="77777777">
        <w:pPr>
          <w:pStyle w:val="Zaglavlje"/>
          <w:jc w:val="center"/>
          <w:rPr>
            <w:rFonts w:ascii="Arial" w:hAnsi="Arial" w:cs="Arial"/>
            <w:sz w:val="24"/>
            <w:szCs w:val="24"/>
          </w:rPr>
        </w:pPr>
        <w:r w:rsidRPr="00D5769C">
          <w:rPr>
            <w:rFonts w:ascii="Arial" w:hAnsi="Arial" w:cs="Arial"/>
            <w:sz w:val="24"/>
            <w:szCs w:val="24"/>
          </w:rPr>
          <w:fldChar w:fldCharType="begin"/>
        </w:r>
        <w:r w:rsidRPr="00D5769C">
          <w:rPr>
            <w:rFonts w:ascii="Arial" w:hAnsi="Arial" w:cs="Arial"/>
            <w:sz w:val="24"/>
            <w:szCs w:val="24"/>
          </w:rPr>
          <w:instrText>PAGE   \* MERGEFORMAT</w:instrText>
        </w:r>
        <w:r w:rsidRPr="00D5769C">
          <w:rPr>
            <w:rFonts w:ascii="Arial" w:hAnsi="Arial" w:cs="Arial"/>
            <w:sz w:val="24"/>
            <w:szCs w:val="24"/>
          </w:rPr>
          <w:fldChar w:fldCharType="separate"/>
        </w:r>
        <w:r w:rsidRPr="00261C02">
          <w:rPr>
            <w:rFonts w:ascii="Arial" w:hAnsi="Arial" w:cs="Arial"/>
            <w:noProof/>
            <w:sz w:val="24"/>
            <w:szCs w:val="24"/>
            <w:lang w:val="hr-HR"/>
          </w:rPr>
          <w:t>45</w:t>
        </w:r>
        <w:r w:rsidRPr="00D5769C">
          <w:rPr>
            <w:rFonts w:ascii="Arial" w:hAnsi="Arial" w:cs="Arial"/>
            <w:sz w:val="24"/>
            <w:szCs w:val="24"/>
          </w:rPr>
          <w:fldChar w:fldCharType="end"/>
        </w:r>
      </w:p>
    </w:sdtContent>
  </w:sdt>
  <w:p w:rsidRPr="00852BFF" w:rsidR="00406F06" w:rsidP="00537134" w:rsidRDefault="00406F06" w14:paraId="6D5E05E7" w14:textId="135F962D">
    <w:pPr>
      <w:jc w:val="right"/>
      <w:rPr>
        <w:rFonts w:ascii="Arial" w:hAnsi="Arial" w:cs="Arial"/>
        <w:sz w:val="24"/>
        <w:szCs w:val="24"/>
        <w:lang w:val="hr-HR"/>
      </w:rPr>
    </w:pPr>
    <w:r w:rsidRPr="001B11F2">
      <w:rPr>
        <w:rFonts w:ascii="Times New Roman" w:hAnsi="Times New Roman"/>
        <w:lang w:val="hr-HR"/>
      </w:rPr>
      <w:t xml:space="preserve">                                                             </w:t>
    </w:r>
    <w:r w:rsidRPr="00665AC6">
      <w:rPr>
        <w:rFonts w:ascii="Arial" w:hAnsi="Arial" w:cs="Arial"/>
        <w:lang w:val="hr-HR"/>
      </w:rPr>
      <w:t xml:space="preserve">   </w:t>
    </w:r>
    <w:proofErr w:type="spellStart"/>
    <w:r>
      <w:rPr>
        <w:rFonts w:ascii="Arial" w:hAnsi="Arial" w:cs="Arial"/>
        <w:sz w:val="24"/>
        <w:szCs w:val="24"/>
      </w:rPr>
      <w:t>Poslovni</w:t>
    </w:r>
    <w:proofErr w:type="spellEnd"/>
    <w:r>
      <w:rPr>
        <w:rFonts w:ascii="Arial" w:hAnsi="Arial" w:cs="Arial"/>
        <w:sz w:val="24"/>
        <w:szCs w:val="24"/>
      </w:rPr>
      <w:t xml:space="preserve"> </w:t>
    </w:r>
    <w:proofErr w:type="spellStart"/>
    <w:r>
      <w:rPr>
        <w:rFonts w:ascii="Arial" w:hAnsi="Arial" w:cs="Arial"/>
        <w:sz w:val="24"/>
        <w:szCs w:val="24"/>
      </w:rPr>
      <w:t>broj</w:t>
    </w:r>
    <w:proofErr w:type="spellEnd"/>
    <w:r>
      <w:rPr>
        <w:rFonts w:ascii="Arial" w:hAnsi="Arial" w:cs="Arial"/>
        <w:sz w:val="24"/>
        <w:szCs w:val="24"/>
      </w:rPr>
      <w:t>: P-5</w:t>
    </w:r>
    <w:r w:rsidR="00DA183C">
      <w:rPr>
        <w:rFonts w:ascii="Arial" w:hAnsi="Arial" w:cs="Arial"/>
        <w:sz w:val="24"/>
        <w:szCs w:val="24"/>
      </w:rPr>
      <w:t>7/2026-</w:t>
    </w:r>
    <w:r w:rsidR="00F02962">
      <w:rPr>
        <w:rFonts w:ascii="Arial" w:hAnsi="Arial" w:cs="Arial"/>
        <w:sz w:val="24"/>
        <w:szCs w:val="24"/>
      </w:rPr>
      <w:t>37</w:t>
    </w:r>
  </w:p>
  <w:p w:rsidR="00406F06" w:rsidP="00537134" w:rsidRDefault="00406F06" w14:paraId="4B156F92" w14:textId="77777777">
    <w:pPr>
      <w:pStyle w:val="Zaglavlje"/>
      <w:jc w:val="right"/>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F06"/>
    <w:rsid w:val="00016204"/>
    <w:rsid w:val="00020CA7"/>
    <w:rsid w:val="00084D8E"/>
    <w:rsid w:val="0009699B"/>
    <w:rsid w:val="00130A54"/>
    <w:rsid w:val="00155ED7"/>
    <w:rsid w:val="00156DF5"/>
    <w:rsid w:val="001B3064"/>
    <w:rsid w:val="001B5D88"/>
    <w:rsid w:val="00213BAC"/>
    <w:rsid w:val="002F7691"/>
    <w:rsid w:val="00362DA3"/>
    <w:rsid w:val="0037363D"/>
    <w:rsid w:val="0038095E"/>
    <w:rsid w:val="0039067B"/>
    <w:rsid w:val="003C513E"/>
    <w:rsid w:val="003E0E52"/>
    <w:rsid w:val="003E657F"/>
    <w:rsid w:val="00404EDC"/>
    <w:rsid w:val="00406F06"/>
    <w:rsid w:val="004B1EFF"/>
    <w:rsid w:val="004F0DD4"/>
    <w:rsid w:val="00525EF0"/>
    <w:rsid w:val="005307DC"/>
    <w:rsid w:val="00533AEE"/>
    <w:rsid w:val="005D4271"/>
    <w:rsid w:val="005F4C9F"/>
    <w:rsid w:val="00615E27"/>
    <w:rsid w:val="0067356E"/>
    <w:rsid w:val="006D5F52"/>
    <w:rsid w:val="00714B4B"/>
    <w:rsid w:val="007766E1"/>
    <w:rsid w:val="007C007B"/>
    <w:rsid w:val="00807E3C"/>
    <w:rsid w:val="008C039C"/>
    <w:rsid w:val="00965DAC"/>
    <w:rsid w:val="00980466"/>
    <w:rsid w:val="00A67C29"/>
    <w:rsid w:val="00BB1643"/>
    <w:rsid w:val="00BB76F8"/>
    <w:rsid w:val="00C02CE7"/>
    <w:rsid w:val="00C84DB3"/>
    <w:rsid w:val="00CC1FA2"/>
    <w:rsid w:val="00CC5E80"/>
    <w:rsid w:val="00CF0A54"/>
    <w:rsid w:val="00DA183C"/>
    <w:rsid w:val="00DF21B7"/>
    <w:rsid w:val="00E14E18"/>
    <w:rsid w:val="00E37CDE"/>
    <w:rsid w:val="00E878EE"/>
    <w:rsid w:val="00EA0B01"/>
    <w:rsid w:val="00F02962"/>
    <w:rsid w:val="00F31504"/>
    <w:rsid w:val="00F622EB"/>
    <w:rsid w:val="00F879E1"/>
    <w:rsid w:val="00FD679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7" v:ext="edit"/>
    <o:shapelayout v:ext="edit">
      <o:idmap data="1" v:ext="edit"/>
    </o:shapelayout>
  </w:shapeDefaults>
  <w:decimalSymbol w:val=","/>
  <w:listSeparator w:val=";"/>
  <w15:chartTrackingRefBased/>
  <w14:docId w14:val="3BE925F3"/>
  <w15:docId w15:val="{B72E738C-A80A-4504-906E-0B2D40B7EFC1}"/>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406F06"/>
    <w:pPr>
      <w:spacing w:after="0" w:line="240" w:lineRule="auto"/>
    </w:pPr>
    <w:rPr>
      <w:rFonts w:ascii="Courier New" w:hAnsi="Courier New" w:eastAsia="Times New Roman" w:cs="Times New Roman"/>
      <w:kern w:val="0"/>
      <w:szCs w:val="20"/>
      <w:lang w:val="en-GB" w:eastAsia="hr-HR"/>
    </w:rPr>
  </w:style>
  <w:style w:type="paragraph" w:styleId="Naslov1">
    <w:name w:val="heading 1"/>
    <w:basedOn w:val="Normal"/>
    <w:next w:val="Normal"/>
    <w:link w:val="Naslov1Char"/>
    <w:uiPriority w:val="9"/>
    <w:qFormat/>
    <w:rsid w:val="00406F06"/>
    <w:pPr>
      <w:keepNext/>
      <w:keepLines/>
      <w:spacing w:before="360" w:after="80" w:line="259" w:lineRule="auto"/>
      <w:outlineLvl w:val="0"/>
    </w:pPr>
    <w:rPr>
      <w:rFonts w:asciiTheme="majorHAnsi" w:hAnsiTheme="majorHAnsi" w:eastAsiaTheme="majorEastAsia" w:cstheme="majorBidi"/>
      <w:color w:val="0F4761" w:themeColor="accent1" w:themeShade="BF"/>
      <w:kern w:val="2"/>
      <w:sz w:val="40"/>
      <w:szCs w:val="40"/>
      <w:lang w:val="hr-HR" w:eastAsia="en-US"/>
    </w:rPr>
  </w:style>
  <w:style w:type="paragraph" w:styleId="Naslov2">
    <w:name w:val="heading 2"/>
    <w:basedOn w:val="Normal"/>
    <w:next w:val="Normal"/>
    <w:link w:val="Naslov2Char"/>
    <w:uiPriority w:val="9"/>
    <w:semiHidden/>
    <w:unhideWhenUsed/>
    <w:qFormat/>
    <w:rsid w:val="00406F06"/>
    <w:pPr>
      <w:keepNext/>
      <w:keepLines/>
      <w:spacing w:before="160" w:after="80" w:line="259" w:lineRule="auto"/>
      <w:outlineLvl w:val="1"/>
    </w:pPr>
    <w:rPr>
      <w:rFonts w:asciiTheme="majorHAnsi" w:hAnsiTheme="majorHAnsi" w:eastAsiaTheme="majorEastAsia" w:cstheme="majorBidi"/>
      <w:color w:val="0F4761" w:themeColor="accent1" w:themeShade="BF"/>
      <w:kern w:val="2"/>
      <w:sz w:val="32"/>
      <w:szCs w:val="32"/>
      <w:lang w:val="hr-HR" w:eastAsia="en-US"/>
    </w:rPr>
  </w:style>
  <w:style w:type="paragraph" w:styleId="Naslov3">
    <w:name w:val="heading 3"/>
    <w:basedOn w:val="Normal"/>
    <w:next w:val="Normal"/>
    <w:link w:val="Naslov3Char"/>
    <w:uiPriority w:val="9"/>
    <w:semiHidden/>
    <w:unhideWhenUsed/>
    <w:qFormat/>
    <w:rsid w:val="00406F06"/>
    <w:pPr>
      <w:keepNext/>
      <w:keepLines/>
      <w:spacing w:before="160" w:after="80" w:line="259" w:lineRule="auto"/>
      <w:outlineLvl w:val="2"/>
    </w:pPr>
    <w:rPr>
      <w:rFonts w:asciiTheme="minorHAnsi" w:hAnsiTheme="minorHAnsi" w:eastAsiaTheme="majorEastAsia" w:cstheme="majorBidi"/>
      <w:color w:val="0F4761" w:themeColor="accent1" w:themeShade="BF"/>
      <w:kern w:val="2"/>
      <w:sz w:val="28"/>
      <w:szCs w:val="28"/>
      <w:lang w:val="hr-HR" w:eastAsia="en-US"/>
    </w:rPr>
  </w:style>
  <w:style w:type="paragraph" w:styleId="Naslov4">
    <w:name w:val="heading 4"/>
    <w:basedOn w:val="Normal"/>
    <w:next w:val="Normal"/>
    <w:link w:val="Naslov4Char"/>
    <w:uiPriority w:val="9"/>
    <w:semiHidden/>
    <w:unhideWhenUsed/>
    <w:qFormat/>
    <w:rsid w:val="00406F06"/>
    <w:pPr>
      <w:keepNext/>
      <w:keepLines/>
      <w:spacing w:before="80" w:after="40" w:line="259" w:lineRule="auto"/>
      <w:outlineLvl w:val="3"/>
    </w:pPr>
    <w:rPr>
      <w:rFonts w:asciiTheme="minorHAnsi" w:hAnsiTheme="minorHAnsi" w:eastAsiaTheme="majorEastAsia" w:cstheme="majorBidi"/>
      <w:i/>
      <w:iCs/>
      <w:color w:val="0F4761" w:themeColor="accent1" w:themeShade="BF"/>
      <w:kern w:val="2"/>
      <w:szCs w:val="22"/>
      <w:lang w:val="hr-HR" w:eastAsia="en-US"/>
    </w:rPr>
  </w:style>
  <w:style w:type="paragraph" w:styleId="Naslov5">
    <w:name w:val="heading 5"/>
    <w:basedOn w:val="Normal"/>
    <w:next w:val="Normal"/>
    <w:link w:val="Naslov5Char"/>
    <w:uiPriority w:val="9"/>
    <w:semiHidden/>
    <w:unhideWhenUsed/>
    <w:qFormat/>
    <w:rsid w:val="00406F06"/>
    <w:pPr>
      <w:keepNext/>
      <w:keepLines/>
      <w:spacing w:before="80" w:after="40" w:line="259" w:lineRule="auto"/>
      <w:outlineLvl w:val="4"/>
    </w:pPr>
    <w:rPr>
      <w:rFonts w:asciiTheme="minorHAnsi" w:hAnsiTheme="minorHAnsi" w:eastAsiaTheme="majorEastAsia" w:cstheme="majorBidi"/>
      <w:color w:val="0F4761" w:themeColor="accent1" w:themeShade="BF"/>
      <w:kern w:val="2"/>
      <w:szCs w:val="22"/>
      <w:lang w:val="hr-HR" w:eastAsia="en-US"/>
    </w:rPr>
  </w:style>
  <w:style w:type="paragraph" w:styleId="Naslov6">
    <w:name w:val="heading 6"/>
    <w:basedOn w:val="Normal"/>
    <w:next w:val="Normal"/>
    <w:link w:val="Naslov6Char"/>
    <w:uiPriority w:val="9"/>
    <w:semiHidden/>
    <w:unhideWhenUsed/>
    <w:qFormat/>
    <w:rsid w:val="00406F06"/>
    <w:pPr>
      <w:keepNext/>
      <w:keepLines/>
      <w:spacing w:before="40" w:line="259" w:lineRule="auto"/>
      <w:outlineLvl w:val="5"/>
    </w:pPr>
    <w:rPr>
      <w:rFonts w:asciiTheme="minorHAnsi" w:hAnsiTheme="minorHAnsi" w:eastAsiaTheme="majorEastAsia" w:cstheme="majorBidi"/>
      <w:i/>
      <w:iCs/>
      <w:color w:val="595959" w:themeColor="text1" w:themeTint="A6"/>
      <w:kern w:val="2"/>
      <w:szCs w:val="22"/>
      <w:lang w:val="hr-HR" w:eastAsia="en-US"/>
    </w:rPr>
  </w:style>
  <w:style w:type="paragraph" w:styleId="Naslov7">
    <w:name w:val="heading 7"/>
    <w:basedOn w:val="Normal"/>
    <w:next w:val="Normal"/>
    <w:link w:val="Naslov7Char"/>
    <w:uiPriority w:val="9"/>
    <w:semiHidden/>
    <w:unhideWhenUsed/>
    <w:qFormat/>
    <w:rsid w:val="00406F06"/>
    <w:pPr>
      <w:keepNext/>
      <w:keepLines/>
      <w:spacing w:before="40" w:line="259" w:lineRule="auto"/>
      <w:outlineLvl w:val="6"/>
    </w:pPr>
    <w:rPr>
      <w:rFonts w:asciiTheme="minorHAnsi" w:hAnsiTheme="minorHAnsi" w:eastAsiaTheme="majorEastAsia" w:cstheme="majorBidi"/>
      <w:color w:val="595959" w:themeColor="text1" w:themeTint="A6"/>
      <w:kern w:val="2"/>
      <w:szCs w:val="22"/>
      <w:lang w:val="hr-HR" w:eastAsia="en-US"/>
    </w:rPr>
  </w:style>
  <w:style w:type="paragraph" w:styleId="Naslov8">
    <w:name w:val="heading 8"/>
    <w:basedOn w:val="Normal"/>
    <w:next w:val="Normal"/>
    <w:link w:val="Naslov8Char"/>
    <w:uiPriority w:val="9"/>
    <w:semiHidden/>
    <w:unhideWhenUsed/>
    <w:qFormat/>
    <w:rsid w:val="00406F06"/>
    <w:pPr>
      <w:keepNext/>
      <w:keepLines/>
      <w:spacing w:line="259" w:lineRule="auto"/>
      <w:outlineLvl w:val="7"/>
    </w:pPr>
    <w:rPr>
      <w:rFonts w:asciiTheme="minorHAnsi" w:hAnsiTheme="minorHAnsi" w:eastAsiaTheme="majorEastAsia" w:cstheme="majorBidi"/>
      <w:i/>
      <w:iCs/>
      <w:color w:val="272727" w:themeColor="text1" w:themeTint="D8"/>
      <w:kern w:val="2"/>
      <w:szCs w:val="22"/>
      <w:lang w:val="hr-HR" w:eastAsia="en-US"/>
    </w:rPr>
  </w:style>
  <w:style w:type="paragraph" w:styleId="Naslov9">
    <w:name w:val="heading 9"/>
    <w:basedOn w:val="Normal"/>
    <w:next w:val="Normal"/>
    <w:link w:val="Naslov9Char"/>
    <w:uiPriority w:val="9"/>
    <w:semiHidden/>
    <w:unhideWhenUsed/>
    <w:qFormat/>
    <w:rsid w:val="00406F06"/>
    <w:pPr>
      <w:keepNext/>
      <w:keepLines/>
      <w:spacing w:line="259" w:lineRule="auto"/>
      <w:outlineLvl w:val="8"/>
    </w:pPr>
    <w:rPr>
      <w:rFonts w:asciiTheme="minorHAnsi" w:hAnsiTheme="minorHAnsi" w:eastAsiaTheme="majorEastAsia" w:cstheme="majorBidi"/>
      <w:color w:val="272727" w:themeColor="text1" w:themeTint="D8"/>
      <w:kern w:val="2"/>
      <w:szCs w:val="22"/>
      <w:lang w:val="hr-HR"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406F06"/>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406F06"/>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406F06"/>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406F06"/>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406F06"/>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406F06"/>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406F06"/>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406F06"/>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406F06"/>
    <w:rPr>
      <w:rFonts w:eastAsiaTheme="majorEastAsia" w:cstheme="majorBidi"/>
      <w:color w:val="272727" w:themeColor="text1" w:themeTint="D8"/>
    </w:rPr>
  </w:style>
  <w:style w:type="paragraph" w:styleId="Naslov">
    <w:name w:val="Title"/>
    <w:basedOn w:val="Normal"/>
    <w:next w:val="Normal"/>
    <w:link w:val="NaslovChar"/>
    <w:uiPriority w:val="10"/>
    <w:qFormat/>
    <w:rsid w:val="00406F06"/>
    <w:pPr>
      <w:spacing w:after="80"/>
      <w:contextualSpacing/>
    </w:pPr>
    <w:rPr>
      <w:rFonts w:asciiTheme="majorHAnsi" w:hAnsiTheme="majorHAnsi" w:eastAsiaTheme="majorEastAsia" w:cstheme="majorBidi"/>
      <w:spacing w:val="-10"/>
      <w:kern w:val="28"/>
      <w:sz w:val="56"/>
      <w:szCs w:val="56"/>
      <w:lang w:val="hr-HR" w:eastAsia="en-US"/>
    </w:rPr>
  </w:style>
  <w:style w:type="character" w:styleId="NaslovChar" w:customStyle="true">
    <w:name w:val="Naslov Char"/>
    <w:basedOn w:val="Zadanifontodlomka"/>
    <w:link w:val="Naslov"/>
    <w:uiPriority w:val="10"/>
    <w:rsid w:val="00406F06"/>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406F06"/>
    <w:pPr>
      <w:numPr>
        <w:ilvl w:val="1"/>
      </w:numPr>
      <w:spacing w:after="160" w:line="259" w:lineRule="auto"/>
    </w:pPr>
    <w:rPr>
      <w:rFonts w:asciiTheme="minorHAnsi" w:hAnsiTheme="minorHAnsi" w:eastAsiaTheme="majorEastAsia" w:cstheme="majorBidi"/>
      <w:color w:val="595959" w:themeColor="text1" w:themeTint="A6"/>
      <w:spacing w:val="15"/>
      <w:kern w:val="2"/>
      <w:sz w:val="28"/>
      <w:szCs w:val="28"/>
      <w:lang w:val="hr-HR" w:eastAsia="en-US"/>
    </w:rPr>
  </w:style>
  <w:style w:type="character" w:styleId="PodnaslovChar" w:customStyle="true">
    <w:name w:val="Podnaslov Char"/>
    <w:basedOn w:val="Zadanifontodlomka"/>
    <w:link w:val="Podnaslov"/>
    <w:uiPriority w:val="11"/>
    <w:rsid w:val="00406F06"/>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406F06"/>
    <w:pPr>
      <w:spacing w:before="160" w:after="160" w:line="259" w:lineRule="auto"/>
      <w:jc w:val="center"/>
    </w:pPr>
    <w:rPr>
      <w:rFonts w:asciiTheme="minorHAnsi" w:hAnsiTheme="minorHAnsi" w:eastAsiaTheme="minorHAnsi" w:cstheme="minorBidi"/>
      <w:i/>
      <w:iCs/>
      <w:color w:val="404040" w:themeColor="text1" w:themeTint="BF"/>
      <w:kern w:val="2"/>
      <w:szCs w:val="22"/>
      <w:lang w:val="hr-HR" w:eastAsia="en-US"/>
    </w:rPr>
  </w:style>
  <w:style w:type="character" w:styleId="CitatChar" w:customStyle="true">
    <w:name w:val="Citat Char"/>
    <w:basedOn w:val="Zadanifontodlomka"/>
    <w:link w:val="Citat"/>
    <w:uiPriority w:val="29"/>
    <w:rsid w:val="00406F06"/>
    <w:rPr>
      <w:i/>
      <w:iCs/>
      <w:color w:val="404040" w:themeColor="text1" w:themeTint="BF"/>
    </w:rPr>
  </w:style>
  <w:style w:type="paragraph" w:styleId="Odlomakpopisa">
    <w:name w:val="List Paragraph"/>
    <w:basedOn w:val="Normal"/>
    <w:uiPriority w:val="34"/>
    <w:qFormat/>
    <w:rsid w:val="00406F06"/>
    <w:pPr>
      <w:spacing w:after="160" w:line="259" w:lineRule="auto"/>
      <w:ind w:left="720"/>
      <w:contextualSpacing/>
    </w:pPr>
    <w:rPr>
      <w:rFonts w:asciiTheme="minorHAnsi" w:hAnsiTheme="minorHAnsi" w:eastAsiaTheme="minorHAnsi" w:cstheme="minorBidi"/>
      <w:kern w:val="2"/>
      <w:szCs w:val="22"/>
      <w:lang w:val="hr-HR" w:eastAsia="en-US"/>
    </w:rPr>
  </w:style>
  <w:style w:type="character" w:styleId="Jakoisticanje">
    <w:name w:val="Intense Emphasis"/>
    <w:basedOn w:val="Zadanifontodlomka"/>
    <w:uiPriority w:val="21"/>
    <w:qFormat/>
    <w:rsid w:val="00406F06"/>
    <w:rPr>
      <w:i/>
      <w:iCs/>
      <w:color w:val="0F4761" w:themeColor="accent1" w:themeShade="BF"/>
    </w:rPr>
  </w:style>
  <w:style w:type="paragraph" w:styleId="Naglaencitat">
    <w:name w:val="Intense Quote"/>
    <w:basedOn w:val="Normal"/>
    <w:next w:val="Normal"/>
    <w:link w:val="NaglaencitatChar"/>
    <w:uiPriority w:val="30"/>
    <w:qFormat/>
    <w:rsid w:val="00406F06"/>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i/>
      <w:iCs/>
      <w:color w:val="0F4761" w:themeColor="accent1" w:themeShade="BF"/>
      <w:kern w:val="2"/>
      <w:szCs w:val="22"/>
      <w:lang w:val="hr-HR" w:eastAsia="en-US"/>
    </w:rPr>
  </w:style>
  <w:style w:type="character" w:styleId="NaglaencitatChar" w:customStyle="true">
    <w:name w:val="Naglašen citat Char"/>
    <w:basedOn w:val="Zadanifontodlomka"/>
    <w:link w:val="Naglaencitat"/>
    <w:uiPriority w:val="30"/>
    <w:rsid w:val="00406F06"/>
    <w:rPr>
      <w:i/>
      <w:iCs/>
      <w:color w:val="0F4761" w:themeColor="accent1" w:themeShade="BF"/>
    </w:rPr>
  </w:style>
  <w:style w:type="character" w:styleId="Istaknutareferenca">
    <w:name w:val="Intense Reference"/>
    <w:basedOn w:val="Zadanifontodlomka"/>
    <w:uiPriority w:val="32"/>
    <w:qFormat/>
    <w:rsid w:val="00406F06"/>
    <w:rPr>
      <w:b/>
      <w:bCs/>
      <w:smallCaps/>
      <w:color w:val="0F4761" w:themeColor="accent1" w:themeShade="BF"/>
      <w:spacing w:val="5"/>
    </w:rPr>
  </w:style>
  <w:style w:type="character" w:styleId="ZaglavljeChar" w:customStyle="true">
    <w:name w:val="Zaglavlje Char"/>
    <w:basedOn w:val="Zadanifontodlomka"/>
    <w:link w:val="Zaglavlje"/>
    <w:uiPriority w:val="99"/>
    <w:rsid w:val="00406F06"/>
    <w:rPr>
      <w:rFonts w:ascii="Courier New" w:hAnsi="Courier New" w:eastAsia="Times New Roman" w:cs="Times New Roman"/>
      <w:szCs w:val="20"/>
      <w:lang w:val="en-GB" w:eastAsia="hr-HR"/>
    </w:rPr>
  </w:style>
  <w:style w:type="paragraph" w:styleId="Zaglavlje">
    <w:name w:val="header"/>
    <w:basedOn w:val="Normal"/>
    <w:link w:val="ZaglavljeChar"/>
    <w:uiPriority w:val="99"/>
    <w:unhideWhenUsed/>
    <w:rsid w:val="00406F06"/>
    <w:pPr>
      <w:tabs>
        <w:tab w:val="center" w:pos="4536"/>
        <w:tab w:val="right" w:pos="9072"/>
      </w:tabs>
    </w:pPr>
    <w:rPr>
      <w:kern w:val="2"/>
    </w:rPr>
  </w:style>
  <w:style w:type="character" w:styleId="ZaglavljeChar1" w:customStyle="true">
    <w:name w:val="Zaglavlje Char1"/>
    <w:basedOn w:val="Zadanifontodlomka"/>
    <w:uiPriority w:val="99"/>
    <w:semiHidden/>
    <w:rsid w:val="00406F06"/>
    <w:rPr>
      <w:rFonts w:ascii="Courier New" w:hAnsi="Courier New" w:eastAsia="Times New Roman" w:cs="Times New Roman"/>
      <w:kern w:val="0"/>
      <w:szCs w:val="20"/>
      <w:lang w:val="en-GB" w:eastAsia="hr-HR"/>
    </w:rPr>
  </w:style>
  <w:style w:type="character" w:styleId="PodnojeChar" w:customStyle="true">
    <w:name w:val="Podnožje Char"/>
    <w:basedOn w:val="Zadanifontodlomka"/>
    <w:link w:val="Podnoje"/>
    <w:uiPriority w:val="99"/>
    <w:rsid w:val="00406F06"/>
    <w:rPr>
      <w:rFonts w:ascii="Courier New" w:hAnsi="Courier New" w:eastAsia="Times New Roman" w:cs="Times New Roman"/>
      <w:szCs w:val="20"/>
      <w:lang w:val="en-GB" w:eastAsia="hr-HR"/>
    </w:rPr>
  </w:style>
  <w:style w:type="paragraph" w:styleId="Podnoje">
    <w:name w:val="footer"/>
    <w:basedOn w:val="Normal"/>
    <w:link w:val="PodnojeChar"/>
    <w:uiPriority w:val="99"/>
    <w:unhideWhenUsed/>
    <w:rsid w:val="00406F06"/>
    <w:pPr>
      <w:tabs>
        <w:tab w:val="center" w:pos="4536"/>
        <w:tab w:val="right" w:pos="9072"/>
      </w:tabs>
    </w:pPr>
    <w:rPr>
      <w:kern w:val="2"/>
    </w:rPr>
  </w:style>
  <w:style w:type="character" w:styleId="PodnojeChar1" w:customStyle="true">
    <w:name w:val="Podnožje Char1"/>
    <w:basedOn w:val="Zadanifontodlomka"/>
    <w:uiPriority w:val="99"/>
    <w:semiHidden/>
    <w:rsid w:val="00406F06"/>
    <w:rPr>
      <w:rFonts w:ascii="Courier New" w:hAnsi="Courier New" w:eastAsia="Times New Roman" w:cs="Times New Roman"/>
      <w:kern w:val="0"/>
      <w:szCs w:val="20"/>
      <w:lang w:val="en-GB" w:eastAsia="hr-HR"/>
    </w:rPr>
  </w:style>
  <w:style w:type="character" w:styleId="TekstbaloniaChar" w:customStyle="true">
    <w:name w:val="Tekst balončića Char"/>
    <w:basedOn w:val="Zadanifontodlomka"/>
    <w:link w:val="Tekstbalonia"/>
    <w:uiPriority w:val="99"/>
    <w:semiHidden/>
    <w:rsid w:val="00406F06"/>
    <w:rPr>
      <w:rFonts w:ascii="Segoe UI" w:hAnsi="Segoe UI" w:eastAsia="Times New Roman" w:cs="Segoe UI"/>
      <w:sz w:val="18"/>
      <w:szCs w:val="18"/>
      <w:lang w:val="en-GB" w:eastAsia="hr-HR"/>
    </w:rPr>
  </w:style>
  <w:style w:type="paragraph" w:styleId="Tekstbalonia">
    <w:name w:val="Balloon Text"/>
    <w:basedOn w:val="Normal"/>
    <w:link w:val="TekstbaloniaChar"/>
    <w:uiPriority w:val="99"/>
    <w:semiHidden/>
    <w:unhideWhenUsed/>
    <w:rsid w:val="00406F06"/>
    <w:rPr>
      <w:rFonts w:ascii="Segoe UI" w:hAnsi="Segoe UI" w:cs="Segoe UI"/>
      <w:kern w:val="2"/>
      <w:sz w:val="18"/>
      <w:szCs w:val="18"/>
    </w:rPr>
  </w:style>
  <w:style w:type="character" w:styleId="TekstbaloniaChar1" w:customStyle="true">
    <w:name w:val="Tekst balončića Char1"/>
    <w:basedOn w:val="Zadanifontodlomka"/>
    <w:uiPriority w:val="99"/>
    <w:semiHidden/>
    <w:rsid w:val="00406F06"/>
    <w:rPr>
      <w:rFonts w:ascii="Segoe UI" w:hAnsi="Segoe UI" w:eastAsia="Times New Roman" w:cs="Segoe UI"/>
      <w:kern w:val="0"/>
      <w:sz w:val="18"/>
      <w:szCs w:val="18"/>
      <w:lang w:val="en-GB" w:eastAsia="hr-HR"/>
    </w:rPr>
  </w:style>
  <w:style w:type="paragraph" w:styleId="Bezproreda">
    <w:name w:val="No Spacing"/>
    <w:uiPriority w:val="1"/>
    <w:qFormat/>
    <w:rsid w:val="00406F06"/>
    <w:pPr>
      <w:spacing w:after="0" w:line="240" w:lineRule="auto"/>
    </w:pPr>
    <w:rPr>
      <w:rFonts w:ascii="Calibri" w:hAnsi="Calibri" w:eastAsia="Calibri" w:cs="Times New Roman"/>
      <w:kern w:val="0"/>
    </w:rPr>
  </w:style>
  <w:style w:type="character" w:styleId="Tekstrezerviranogmjesta">
    <w:name w:val="Placeholder Text"/>
    <w:basedOn w:val="Zadanifontodlomka"/>
    <w:uiPriority w:val="99"/>
    <w:semiHidden/>
    <w:rsid w:val="00CF0A54"/>
    <w:rPr>
      <w:color w:val="808080"/>
      <w:bdr w:val="none" w:color="auto" w:sz="0" w:space="0"/>
      <w:shd w:val="clear" w:color="auto" w:fill="auto"/>
    </w:rPr>
  </w:style>
  <w:style w:type="character" w:styleId="eSPISCCParagraphDefaultFont" w:customStyle="true">
    <w:name w:val="eSPIS_CC_Paragraph Default Font"/>
    <w:basedOn w:val="Zadanifontodlomka"/>
    <w:rsid w:val="00CF0A54"/>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CF0A54"/>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CF0A54"/>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F0A54"/>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media/image1.wmf" Type="http://schemas.openxmlformats.org/officeDocument/2006/relationships/image" Id="rId8"/><Relationship Target="fontTable.xml" Type="http://schemas.openxmlformats.org/officeDocument/2006/relationships/fontTable" Id="rId13"/><Relationship Target="styles.xml" Type="http://schemas.openxmlformats.org/officeDocument/2006/relationships/styles" Id="rId3"/><Relationship Target="endnotes.xml" Type="http://schemas.openxmlformats.org/officeDocument/2006/relationships/endnote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footer1.xml" Type="http://schemas.openxmlformats.org/officeDocument/2006/relationships/footer"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embeddings/oleObject1.bin" Type="http://schemas.openxmlformats.org/officeDocument/2006/relationships/oleObject"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6. svibnja 2026.</izvorni_sadrzaj>
    <derivirana_varijabla naziv="DomainObject.DatumDonosenjaOdluke_1">6.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Alen</izvorni_sadrzaj>
    <derivirana_varijabla naziv="DomainObject.DonositeljOdluke.Ime_1">Alen</derivirana_varijabla>
  </DomainObject.DonositeljOdluke.Ime>
  <DomainObject.DonositeljOdluke.Prezime>
    <izvorni_sadrzaj>Barbić</izvorni_sadrzaj>
    <derivirana_varijabla naziv="DomainObject.DonositeljOdluke.Prezime_1">Barbić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izvorni_sadrzaj>
    <derivirana_varijabla naziv="DomainObject.Predmet.Broj_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2026.</izvorni_sadrzaj>
    <derivirana_varijabla naziv="DomainObject.Predmet.DatumOsnivanja_1">20. siječnja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8350.96</izvorni_sadrzaj>
    <derivirana_varijabla naziv="DomainObject.Predmet.InicijalnaVrijednost_1">8350.96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P-57/2026</izvorni_sadrzaj>
    <derivirana_varijabla naziv="DomainObject.Predmet.OznakaBroj_1">P-57/2026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ZAGREBAČKA BANKA DIONIČKO DRUŠTVO</izvorni_sadrzaj>
    <derivirana_varijabla naziv="DomainObject.Predmet.ProtustrankaFormated_1">  ZAGREBAČKA BANKA DIONIČKO DRUŠTVO</derivirana_varijabla>
  </DomainObject.Predmet.ProtustrankaFormated>
  <DomainObject.Predmet.ProtustrankaFormatedOIB>
    <izvorni_sadrzaj>  ZAGREBAČKA BANKA DIONIČKO DRUŠTVO, OIB 92963223473</izvorni_sadrzaj>
    <derivirana_varijabla naziv="DomainObject.Predmet.ProtustrankaFormatedOIB_1">  ZAGREBAČKA BANKA DIONIČKO DRUŠTVO, OIB 92963223473</derivirana_varijabla>
  </DomainObject.Predmet.ProtustrankaFormatedOIB>
  <DomainObject.Predmet.ProtustrankaFormatedWithAdress>
    <izvorni_sadrzaj> ZAGREBAČKA BANKA DIONIČKO DRUŠTVO, Trg bana Josipa Jelačića 10, 10000 Zagreb</izvorni_sadrzaj>
    <derivirana_varijabla naziv="DomainObject.Predmet.ProtustrankaFormatedWithAdress_1"> ZAGREBAČKA BANKA DIONIČKO DRUŠTVO, Trg bana Josipa Jelačića 10, 10000 Zagreb</derivirana_varijabla>
  </DomainObject.Predmet.ProtustrankaFormatedWithAdress>
  <DomainObject.Predmet.ProtustrankaFormatedWithAdressOIB>
    <izvorni_sadrzaj> ZAGREBAČKA BANKA DIONIČKO DRUŠTVO, OIB 92963223473, Trg bana Josipa Jelačića 10, 10000 Zagreb</izvorni_sadrzaj>
    <derivirana_varijabla naziv="DomainObject.Predmet.ProtustrankaFormatedWithAdressOIB_1"> ZAGREBAČKA BANKA DIONIČKO DRUŠTVO, OIB 92963223473, Trg bana Josipa Jelačića 10, 10000 Zagreb</derivirana_varijabla>
  </DomainObject.Predmet.ProtustrankaFormatedWithAdressOIB>
  <DomainObject.Predmet.ProtustrankaWithAdress>
    <izvorni_sadrzaj>ZAGREBAČKA BANKA DIONIČKO DRUŠTVO Trg bana Josipa Jelačića 10, 10000 Zagreb</izvorni_sadrzaj>
    <derivirana_varijabla naziv="DomainObject.Predmet.ProtustrankaWithAdress_1">ZAGREBAČKA BANKA DIONIČKO DRUŠTVO Trg bana Josipa Jelačića 10, 10000 Zagreb</derivirana_varijabla>
  </DomainObject.Predmet.ProtustrankaWithAdress>
  <DomainObject.Predmet.ProtustrankaWithAdressOIB>
    <izvorni_sadrzaj>ZAGREBAČKA BANKA DIONIČKO DRUŠTVO, OIB 92963223473, Trg bana Josipa Jelačića 10, 10000 Zagreb</izvorni_sadrzaj>
    <derivirana_varijabla naziv="DomainObject.Predmet.ProtustrankaWithAdressOIB_1">ZAGREBAČKA BANKA DIONIČKO DRUŠTVO, OIB 92963223473, Trg bana Josipa Jelačića 10, 10000 Zagreb</derivirana_varijabla>
  </DomainObject.Predmet.ProtustrankaWithAdressOIB>
  <DomainObject.Predmet.ProtustrankaNazivFormated>
    <izvorni_sadrzaj>ZAGREBAČKA BANKA DIONIČKO DRUŠTVO</izvorni_sadrzaj>
    <derivirana_varijabla naziv="DomainObject.Predmet.ProtustrankaNazivFormated_1">ZAGREBAČKA BANKA DIONIČKO DRUŠTVO</derivirana_varijabla>
  </DomainObject.Predmet.ProtustrankaNazivFormated>
  <DomainObject.Predmet.ProtustrankaNazivFormatedOIB>
    <izvorni_sadrzaj>ZAGREBAČKA BANKA DIONIČKO DRUŠTVO, OIB 92963223473</izvorni_sadrzaj>
    <derivirana_varijabla naziv="DomainObject.Predmet.ProtustrankaNazivFormatedOIB_1">ZAGREBAČKA BANKA DIONIČKO DRUŠTVO, OIB 92963223473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28</izvorni_sadrzaj>
    <derivirana_varijabla naziv="DomainObject.Predmet.Referada.Naziv_1">Referada 28</derivirana_varijabla>
  </DomainObject.Predmet.Referada.Naziv>
  <DomainObject.Predmet.Referada.Oznaka>
    <izvorni_sadrzaj>Referada 28</izvorni_sadrzaj>
    <derivirana_varijabla naziv="DomainObject.Predmet.Referada.Oznaka_1">Referada 28</derivirana_varijabla>
  </DomainObject.Predmet.Referada.Oznaka>
  <DomainObject.Predmet.Referada.Prostorija.Naziv>
    <izvorni_sadrzaj>Sudnica 2</izvorni_sadrzaj>
    <derivirana_varijabla naziv="DomainObject.Predmet.Referada.Prostorija.Naziv_1">Sudnica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Alen Barbić</izvorni_sadrzaj>
    <derivirana_varijabla naziv="DomainObject.Predmet.Referada.Sudac_1">Alen Barbić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Herak</izvorni_sadrzaj>
    <derivirana_varijabla naziv="DomainObject.Predmet.StrankaFormated_1">  Mirjana Herak</derivirana_varijabla>
  </DomainObject.Predmet.StrankaFormated>
  <DomainObject.Predmet.StrankaFormatedOIB>
    <izvorni_sadrzaj>  Mirjana Herak, OIB 47219735018</izvorni_sadrzaj>
    <derivirana_varijabla naziv="DomainObject.Predmet.StrankaFormatedOIB_1">  Mirjana Herak, OIB 47219735018</derivirana_varijabla>
  </DomainObject.Predmet.StrankaFormatedOIB>
  <DomainObject.Predmet.StrankaFormatedWithAdress>
    <izvorni_sadrzaj> Mirjana Herak, Prvomajska 1, 52440 Poreč</izvorni_sadrzaj>
    <derivirana_varijabla naziv="DomainObject.Predmet.StrankaFormatedWithAdress_1"> Mirjana Herak, Prvomajska 1, 52440 Poreč</derivirana_varijabla>
  </DomainObject.Predmet.StrankaFormatedWithAdress>
  <DomainObject.Predmet.StrankaFormatedWithAdressOIB>
    <izvorni_sadrzaj> Mirjana Herak, OIB 47219735018, Prvomajska 1, 52440 Poreč</izvorni_sadrzaj>
    <derivirana_varijabla naziv="DomainObject.Predmet.StrankaFormatedWithAdressOIB_1"> Mirjana Herak, OIB 47219735018, Prvomajska 1, 52440 Poreč</derivirana_varijabla>
  </DomainObject.Predmet.StrankaFormatedWithAdressOIB>
  <DomainObject.Predmet.StrankaWithAdress>
    <izvorni_sadrzaj>Mirjana Herak Prvomajska 1,52440 Poreč</izvorni_sadrzaj>
    <derivirana_varijabla naziv="DomainObject.Predmet.StrankaWithAdress_1">Mirjana Herak Prvomajska 1,52440 Poreč</derivirana_varijabla>
  </DomainObject.Predmet.StrankaWithAdress>
  <DomainObject.Predmet.StrankaWithAdressOIB>
    <izvorni_sadrzaj>Mirjana Herak, OIB 47219735018, Prvomajska 1,52440 Poreč</izvorni_sadrzaj>
    <derivirana_varijabla naziv="DomainObject.Predmet.StrankaWithAdressOIB_1">Mirjana Herak, OIB 47219735018, Prvomajska 1,52440 Poreč</derivirana_varijabla>
  </DomainObject.Predmet.StrankaWithAdressOIB>
  <DomainObject.Predmet.StrankaNazivFormated>
    <izvorni_sadrzaj>Mirjana Herak</izvorni_sadrzaj>
    <derivirana_varijabla naziv="DomainObject.Predmet.StrankaNazivFormated_1">Mirjana Herak</derivirana_varijabla>
  </DomainObject.Predmet.StrankaNazivFormated>
  <DomainObject.Predmet.StrankaNazivFormatedOIB>
    <izvorni_sadrzaj>Mirjana Herak, OIB 47219735018</izvorni_sadrzaj>
    <derivirana_varijabla naziv="DomainObject.Predmet.StrankaNazivFormatedOIB_1">Mirjana Herak, OIB 47219735018</derivirana_varijabla>
  </DomainObject.Predmet.StrankaNazivFormatedOIB>
  <DomainObject.Predmet.Sud.Adresa.Naselje>
    <izvorni_sadrzaj>Poreč</izvorni_sadrzaj>
    <derivirana_varijabla naziv="DomainObject.Predmet.Sud.Adresa.Naselje_1">Poreč</derivirana_varijabla>
  </DomainObject.Predmet.Sud.Adresa.Naselje>
  <DomainObject.Predmet.Sud.Adresa.NaseljeLokativ>
    <izvorni_sadrzaj>Poreču</izvorni_sadrzaj>
    <derivirana_varijabla naziv="DomainObject.Predmet.Sud.Adresa.NaseljeLokativ_1">Poreču</derivirana_varijabla>
  </DomainObject.Predmet.Sud.Adresa.NaseljeLokativ>
  <DomainObject.Predmet.Sud.Adresa.PostBroj>
    <izvorni_sadrzaj>52440</izvorni_sadrzaj>
    <derivirana_varijabla naziv="DomainObject.Predmet.Sud.Adresa.PostBroj_1">52440</derivirana_varijabla>
  </DomainObject.Predmet.Sud.Adresa.PostBroj>
  <DomainObject.Predmet.Sud.Adresa.UlicaIKBR>
    <izvorni_sadrzaj>Turistička 2</izvorni_sadrzaj>
    <derivirana_varijabla naziv="DomainObject.Predmet.Sud.Adresa.UlicaIKBR_1">Turistička 2</derivirana_varijabla>
  </DomainObject.Predmet.Sud.Adresa.UlicaIKBR>
  <DomainObject.Predmet.Sud.Naziv>
    <izvorni_sadrzaj>Općinski sud u Pazinu - Stalna služba u Poreču - Parenzo</izvorni_sadrzaj>
    <derivirana_varijabla naziv="DomainObject.Predmet.Sud.Naziv_1">Općinski sud u Pazinu - Stalna služba u Poreču - Parenzo</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28</izvorni_sadrzaj>
    <derivirana_varijabla naziv="DomainObject.Predmet.TrenutnaLokacijaSpisa.Naziv_1">Referada 28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Poreč</izvorni_sadrzaj>
    <derivirana_varijabla naziv="DomainObject.Predmet.UstrojstvenaJedinicaVodi.Naziv_1">Pisarnica Poreč</derivirana_varijabla>
  </DomainObject.Predmet.UstrojstvenaJedinicaVodi.Naziv>
  <DomainObject.Predmet.UstrojstvenaJedinicaVodi.Oznaka>
    <izvorni_sadrzaj>Pisarnica SS PO</izvorni_sadrzaj>
    <derivirana_varijabla naziv="DomainObject.Predmet.UstrojstvenaJedinicaVodi.Oznaka_1">Pisarnica SS PO</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Obvezno - ništetnost</izvorni_sadrzaj>
    <derivirana_varijabla naziv="DomainObject.Predmet.VrstaSpora.Naziv_1">Obvezno - ništetnost</derivirana_varijabla>
  </DomainObject.Predmet.VrstaSpora.Naziv>
  <DomainObject.Predmet.Zapisnicar>
    <izvorni_sadrzaj>Brunela Stojnić</izvorni_sadrzaj>
    <derivirana_varijabla naziv="DomainObject.Predmet.Zapisnicar_1">Brunela Stojnić</derivirana_varijabla>
  </DomainObject.Predmet.Zapisnicar>
  <DomainObject.Predmet.StrankaListFormated>
    <izvorni_sadrzaj>
      <item>Mirjana Herak</item>
    </izvorni_sadrzaj>
    <derivirana_varijabla naziv="DomainObject.Predmet.StrankaListFormated_1">
      <item>Mirjana Herak</item>
    </derivirana_varijabla>
  </DomainObject.Predmet.StrankaListFormated>
  <DomainObject.Predmet.StrankaListFormatedOIB>
    <izvorni_sadrzaj>
      <item>Mirjana Herak, OIB 47219735018</item>
    </izvorni_sadrzaj>
    <derivirana_varijabla naziv="DomainObject.Predmet.StrankaListFormatedOIB_1">
      <item>Mirjana Herak, OIB 47219735018</item>
    </derivirana_varijabla>
  </DomainObject.Predmet.StrankaListFormatedOIB>
  <DomainObject.Predmet.StrankaListFormatedWithAdress>
    <izvorni_sadrzaj>
      <item>Mirjana Herak, Prvomajska 1, 52440 Poreč</item>
    </izvorni_sadrzaj>
    <derivirana_varijabla naziv="DomainObject.Predmet.StrankaListFormatedWithAdress_1">
      <item>Mirjana Herak, Prvomajska 1, 52440 Poreč</item>
    </derivirana_varijabla>
  </DomainObject.Predmet.StrankaListFormatedWithAdress>
  <DomainObject.Predmet.StrankaListFormatedWithAdressOIB>
    <izvorni_sadrzaj>
      <item>Mirjana Herak, OIB 47219735018, Prvomajska 1, 52440 Poreč</item>
    </izvorni_sadrzaj>
    <derivirana_varijabla naziv="DomainObject.Predmet.StrankaListFormatedWithAdressOIB_1">
      <item>Mirjana Herak, OIB 47219735018, Prvomajska 1, 52440 Poreč</item>
    </derivirana_varijabla>
  </DomainObject.Predmet.StrankaListFormatedWithAdressOIB>
  <DomainObject.Predmet.StrankaListNazivFormated>
    <izvorni_sadrzaj>
      <item>Mirjana Herak</item>
    </izvorni_sadrzaj>
    <derivirana_varijabla naziv="DomainObject.Predmet.StrankaListNazivFormated_1">
      <item>Mirjana Herak</item>
    </derivirana_varijabla>
  </DomainObject.Predmet.StrankaListNazivFormated>
  <DomainObject.Predmet.StrankaListNazivFormatedOIB>
    <izvorni_sadrzaj>
      <item>Mirjana Herak, OIB 47219735018</item>
    </izvorni_sadrzaj>
    <derivirana_varijabla naziv="DomainObject.Predmet.StrankaListNazivFormatedOIB_1">
      <item>Mirjana Herak, OIB 47219735018</item>
    </derivirana_varijabla>
  </DomainObject.Predmet.StrankaListNazivFormatedOIB>
  <DomainObject.Predmet.ProtuStrankaListFormated>
    <izvorni_sadrzaj>
      <item>ZAGREBAČKA BANKA DIONIČKO DRUŠTVO</item>
    </izvorni_sadrzaj>
    <derivirana_varijabla naziv="DomainObject.Predmet.ProtuStrankaListFormated_1">
      <item>ZAGREBAČKA BANKA DIONIČKO DRUŠTVO</item>
    </derivirana_varijabla>
  </DomainObject.Predmet.ProtuStrankaListFormated>
  <DomainObject.Predmet.ProtuStrankaListFormatedOIB>
    <izvorni_sadrzaj>
      <item>ZAGREBAČKA BANKA DIONIČKO DRUŠTVO, OIB 92963223473</item>
    </izvorni_sadrzaj>
    <derivirana_varijabla naziv="DomainObject.Predmet.ProtuStrankaListFormatedOIB_1">
      <item>ZAGREBAČKA BANKA DIONIČKO DRUŠTVO, OIB 92963223473</item>
    </derivirana_varijabla>
  </DomainObject.Predmet.ProtuStrankaListFormatedOIB>
  <DomainObject.Predmet.ProtuStrankaListFormatedWithAdress>
    <izvorni_sadrzaj>
      <item>ZAGREBAČKA BANKA DIONIČKO DRUŠTVO, Trg bana Josipa Jelačića 10, 10000 Zagreb</item>
    </izvorni_sadrzaj>
    <derivirana_varijabla naziv="DomainObject.Predmet.ProtuStrankaListFormatedWithAdress_1">
      <item>ZAGREBAČKA BANKA DIONIČKO DRUŠTVO, Trg bana Josipa Jelačića 10, 10000 Zagreb</item>
    </derivirana_varijabla>
  </DomainObject.Predmet.ProtuStrankaListFormatedWithAdress>
  <DomainObject.Predmet.ProtuStrankaListFormatedWithAdressOIB>
    <izvorni_sadrzaj>
      <item>ZAGREBAČKA BANKA DIONIČKO DRUŠTVO, OIB 92963223473, Trg bana Josipa Jelačića 10, 10000 Zagreb</item>
    </izvorni_sadrzaj>
    <derivirana_varijabla naziv="DomainObject.Predmet.ProtuStrankaListFormatedWithAdressOIB_1">
      <item>ZAGREBAČKA BANKA DIONIČKO DRUŠTVO, OIB 92963223473, Trg bana Josipa Jelačića 10, 10000 Zagreb</item>
    </derivirana_varijabla>
  </DomainObject.Predmet.ProtuStrankaListFormatedWithAdressOIB>
  <DomainObject.Predmet.ProtuStrankaListNazivFormated>
    <izvorni_sadrzaj>
      <item>ZAGREBAČKA BANKA DIONIČKO DRUŠTVO</item>
    </izvorni_sadrzaj>
    <derivirana_varijabla naziv="DomainObject.Predmet.ProtuStrankaListNazivFormated_1">
      <item>ZAGREBAČKA BANKA DIONIČKO DRUŠTVO</item>
    </derivirana_varijabla>
  </DomainObject.Predmet.ProtuStrankaListNazivFormated>
  <DomainObject.Predmet.ProtuStrankaListNazivFormatedOIB>
    <izvorni_sadrzaj>
      <item>ZAGREBAČKA BANKA DIONIČKO DRUŠTVO, OIB 92963223473</item>
    </izvorni_sadrzaj>
    <derivirana_varijabla naziv="DomainObject.Predmet.ProtuStrankaListNazivFormatedOIB_1">
      <item>ZAGREBAČKA BANKA DIONIČKO DRUŠTVO, OIB 92963223473</item>
    </derivirana_varijabla>
  </DomainObject.Predmet.ProtuStrankaListNazivFormatedOIB>
  <DomainObject.Predmet.OstaliListFormated>
    <izvorni_sadrzaj>
      <item>Josip Valić</item>
      <item>Sanja Porobija</item>
      <item>OD Porobija &amp; Porobija</item>
      <item>Tomislav Prpić, dipl.oecc.</item>
    </izvorni_sadrzaj>
    <derivirana_varijabla naziv="DomainObject.Predmet.OstaliListFormated_1">
      <item>Josip Valić</item>
      <item>Sanja Porobija</item>
      <item>OD Porobija &amp; Porobija</item>
      <item>Tomislav Prpić, dipl.oecc.</item>
    </derivirana_varijabla>
  </DomainObject.Predmet.OstaliListFormated>
  <DomainObject.Predmet.OstaliListFormatedOIB>
    <izvorni_sadrzaj>
      <item>Josip Valić, OIB 61336288620</item>
      <item>Sanja Porobija, OIB 61658661344</item>
      <item>OD Porobija &amp; Porobija</item>
      <item>Tomislav Prpić, dipl.oecc.</item>
    </izvorni_sadrzaj>
    <derivirana_varijabla naziv="DomainObject.Predmet.OstaliListFormatedOIB_1">
      <item>Josip Valić, OIB 61336288620</item>
      <item>Sanja Porobija, OIB 61658661344</item>
      <item>OD Porobija &amp; Porobija</item>
      <item>Tomislav Prpić, dipl.oecc.</item>
    </derivirana_varijabla>
  </DomainObject.Predmet.OstaliListFormatedOIB>
  <DomainObject.Predmet.OstaliListFormatedWithAdress>
    <izvorni_sadrzaj>
      <item>Josip Valić, Mletačka ulica 12, 52100 Pula</item>
      <item>Sanja Porobija, Iblerov trg 10/VII, Galleria Importanne, p.p. 92, 10000 Zagreb</item>
      <item>OD Porobija &amp; Porobija, Iblerov trg 10/VII, 10000 Zagreb</item>
      <item>Tomislav Prpić, dipl.oecc., Breza 35, 51217 Klana</item>
    </izvorni_sadrzaj>
    <derivirana_varijabla naziv="DomainObject.Predmet.OstaliListFormatedWithAdress_1">
      <item>Josip Valić, Mletačka ulica 12, 52100 Pula</item>
      <item>Sanja Porobija, Iblerov trg 10/VII, Galleria Importanne, p.p. 92, 10000 Zagreb</item>
      <item>OD Porobija &amp; Porobija, Iblerov trg 10/VII, 10000 Zagreb</item>
      <item>Tomislav Prpić, dipl.oecc., Breza 35, 51217 Klana</item>
    </derivirana_varijabla>
  </DomainObject.Predmet.OstaliListFormatedWithAdress>
  <DomainObject.Predmet.OstaliListFormatedWithAdressOIB>
    <izvorni_sadrzaj>
      <item>Josip Valić, OIB 61336288620, Mletačka ulica 12, 52100 Pula</item>
      <item>Sanja Porobija, OIB 61658661344, Iblerov trg 10/VII, Galleria Importanne, p.p. 92, 10000 Zagreb</item>
      <item>OD Porobija &amp; Porobija, Iblerov trg 10/VII, 10000 Zagreb</item>
      <item>Tomislav Prpić, dipl.oecc., Breza 35, 51217 Klana</item>
    </izvorni_sadrzaj>
    <derivirana_varijabla naziv="DomainObject.Predmet.OstaliListFormatedWithAdressOIB_1">
      <item>Josip Valić, OIB 61336288620, Mletačka ulica 12, 52100 Pula</item>
      <item>Sanja Porobija, OIB 61658661344, Iblerov trg 10/VII, Galleria Importanne, p.p. 92, 10000 Zagreb</item>
      <item>OD Porobija &amp; Porobija, Iblerov trg 10/VII, 10000 Zagreb</item>
      <item>Tomislav Prpić, dipl.oecc., Breza 35, 51217 Klana</item>
    </derivirana_varijabla>
  </DomainObject.Predmet.OstaliListFormatedWithAdressOIB>
  <DomainObject.Predmet.OstaliListNazivFormated>
    <izvorni_sadrzaj>
      <item>Josip Valić</item>
      <item>Sanja Porobija</item>
      <item>OD Porobija &amp; Porobija</item>
      <item>Tomislav Prpić, dipl.oecc.</item>
    </izvorni_sadrzaj>
    <derivirana_varijabla naziv="DomainObject.Predmet.OstaliListNazivFormated_1">
      <item>Josip Valić</item>
      <item>Sanja Porobija</item>
      <item>OD Porobija &amp; Porobija</item>
      <item>Tomislav Prpić, dipl.oecc.</item>
    </derivirana_varijabla>
  </DomainObject.Predmet.OstaliListNazivFormated>
  <DomainObject.Predmet.OstaliListNazivFormatedOIB>
    <izvorni_sadrzaj>
      <item>Josip Valić, OIB 61336288620</item>
      <item>Sanja Porobija, OIB 61658661344</item>
      <item>OD Porobija &amp; Porobija</item>
      <item>Tomislav Prpić, dipl.oecc.</item>
    </izvorni_sadrzaj>
    <derivirana_varijabla naziv="DomainObject.Predmet.OstaliListNazivFormatedOIB_1">
      <item>Josip Valić, OIB 61336288620</item>
      <item>Sanja Porobija, OIB 61658661344</item>
      <item>OD Porobija &amp; Porobija</item>
      <item>Tomislav Prpić, dipl.oecc.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6. svibnja 2026.</izvorni_sadrzaj>
    <derivirana_varijabla naziv="DomainObject.Datum_1">6. svibnja 2026.</derivirana_varijabla>
  </DomainObject.Datum>
  <DomainObject.PoslovniBrojDokumenta>
    <izvorni_sadrzaj/>
    <derivirana_varijabla naziv="DomainObject.PoslovniBrojDokumenta_1"/>
  </DomainObject.PoslovniBrojDokumenta>
  <DomainObject.Predmet.StrankaIDrugi>
    <izvorni_sadrzaj>Mirjana Herak</izvorni_sadrzaj>
    <derivirana_varijabla naziv="DomainObject.Predmet.StrankaIDrugi_1">Mirjana Herak</derivirana_varijabla>
  </DomainObject.Predmet.StrankaIDrugi>
  <DomainObject.Predmet.ProtustrankaIDrugi>
    <izvorni_sadrzaj>ZAGREBAČKA BANKA DIONIČKO DRUŠTVO</izvorni_sadrzaj>
    <derivirana_varijabla naziv="DomainObject.Predmet.ProtustrankaIDrugi_1">ZAGREBAČKA BANKA DIONIČKO DRUŠTVO</derivirana_varijabla>
  </DomainObject.Predmet.ProtustrankaIDrugi>
  <DomainObject.Predmet.StrankaIDrugiAdressOIB>
    <izvorni_sadrzaj>Mirjana Herak, OIB 47219735018, Prvomajska 1, 52440 Poreč</izvorni_sadrzaj>
    <derivirana_varijabla naziv="DomainObject.Predmet.StrankaIDrugiAdressOIB_1">Mirjana Herak, OIB 47219735018, Prvomajska 1, 52440 Poreč</derivirana_varijabla>
  </DomainObject.Predmet.StrankaIDrugiAdressOIB>
  <DomainObject.Predmet.ProtustrankaIDrugiAdressOIB>
    <izvorni_sadrzaj>ZAGREBAČKA BANKA DIONIČKO DRUŠTVO, OIB 92963223473, Trg bana Josipa Jelačića 10, 10000 Zagreb</izvorni_sadrzaj>
    <derivirana_varijabla naziv="DomainObject.Predmet.ProtustrankaIDrugiAdressOIB_1">ZAGREBAČKA BANKA DIONIČKO DRUŠTVO, OIB 92963223473, Trg bana Josipa Jelačića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Herak</item>
      <item>Josip Valić</item>
      <item>Sanja Porobija</item>
      <item>ZAGREBAČKA BANKA DIONIČKO DRUŠTVO</item>
      <item>OD Porobija &amp; Porobija</item>
      <item>Tomislav Prpić, dipl.oecc.</item>
    </izvorni_sadrzaj>
    <derivirana_varijabla naziv="DomainObject.Predmet.SudioniciListNaziv_1">
      <item>Mirjana Herak</item>
      <item>Josip Valić</item>
      <item>Sanja Porobija</item>
      <item>ZAGREBAČKA BANKA DIONIČKO DRUŠTVO</item>
      <item>OD Porobija &amp; Porobija</item>
      <item>Tomislav Prpić, dipl.oecc.</item>
    </derivirana_varijabla>
  </DomainObject.Predmet.SudioniciListNaziv>
  <DomainObject.Predmet.SudioniciListAdressOIB>
    <izvorni_sadrzaj>
      <item>Mirjana Herak, OIB 47219735018, Prvomajska 1,52440 Poreč</item>
      <item>Josip Valić, OIB 61336288620, Mletačka ulica 12,52100 Pula</item>
      <item>Sanja Porobija, OIB 61658661344, Iblerov trg 10/VII, Galleria Importanne, p.p. 92,10000 Zagreb</item>
      <item>ZAGREBAČKA BANKA DIONIČKO DRUŠTVO, OIB 92963223473, Trg bana Josipa Jelačića 10,10000 Zagreb</item>
      <item>OD Porobija &amp; Porobija, Iblerov trg 10/VII,10000 Zagreb</item>
      <item>Tomislav Prpić, dipl.oecc., Breza 35,51217 Klana</item>
    </izvorni_sadrzaj>
    <derivirana_varijabla naziv="DomainObject.Predmet.SudioniciListAdressOIB_1">
      <item>Mirjana Herak, OIB 47219735018, Prvomajska 1,52440 Poreč</item>
      <item>Josip Valić, OIB 61336288620, Mletačka ulica 12,52100 Pula</item>
      <item>Sanja Porobija, OIB 61658661344, Iblerov trg 10/VII, Galleria Importanne, p.p. 92,10000 Zagreb</item>
      <item>ZAGREBAČKA BANKA DIONIČKO DRUŠTVO, OIB 92963223473, Trg bana Josipa Jelačića 10,10000 Zagreb</item>
      <item>OD Porobija &amp; Porobija, Iblerov trg 10/VII,10000 Zagreb</item>
      <item>Tomislav Prpić, dipl.oecc., Breza 35,51217 Klana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47219735018</item>
      <item>, OIB 61336288620</item>
      <item>, OIB 61658661344</item>
      <item>, OIB 92963223473</item>
      <item>, OIB null</item>
      <item>, OIB null</item>
    </izvorni_sadrzaj>
    <derivirana_varijabla naziv="DomainObject.Predmet.SudioniciListNazivOIB_1">
      <item>, OIB 47219735018</item>
      <item>, OIB 61336288620</item>
      <item>, OIB 61658661344</item>
      <item>, OIB 92963223473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veljače 2026.</izvorni_sadrzaj>
    <derivirana_varijabla naziv="DomainObject.PredzadnjaOdlukaIzPredmeta.DatumDonosenjaOdluke_1">12. veljače 2026.</derivirana_varijabla>
  </DomainObject.PredzadnjaOdlukaIzPredmeta.DatumDonosenjaOdluke>
  <DomainObject.PredzadnjaOdlukaIzPredmeta.Oznaka>
    <izvorni_sadrzaj>P-57/2026-26</izvorni_sadrzaj>
    <derivirana_varijabla naziv="DomainObject.PredzadnjaOdlukaIzPredmeta.Oznaka_1">P-57/2026-26</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lipnja 2019.</izvorni_sadrzaj>
    <derivirana_varijabla naziv="DomainObject.Predmet.DatumPocetkaProcesa_1">10. lipnja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2B6557-0062-45A8-82BA-34258CEC3B78}">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MPU</properties:Company>
  <properties:Pages>47</properties:Pages>
  <properties:Words>29745</properties:Words>
  <properties:Characters>157508</properties:Characters>
  <properties:Lines>2384</properties:Lines>
  <properties:Paragraphs>122</properties:Paragraphs>
  <properties:TotalTime>415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187398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2026-03-03T11:21:00Z</dcterms:created>
  <dc:creator>Brunela Stojnić</dc:creator>
  <dc:description/>
  <cp:keywords/>
  <cp:lastModifiedBy>Brunela Stojnić</cp:lastModifiedBy>
  <cp:lastPrinted>2026-05-06T13:12:00Z</cp:lastPrinted>
  <dcterms:modified xmlns:xsi="http://www.w3.org/2001/XMLSchema-instance" xsi:type="dcterms:W3CDTF">2026-05-06T13:17:00Z</dcterms:modified>
  <cp:revision>27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(Presuda  P-57-26 Mirjana Herak-Zagrebačka banka.docx)</vt:lpwstr>
  </prop:property>
  <prop:property fmtid="{D5CDD505-2E9C-101B-9397-08002B2CF9AE}" pid="4" name="CC_coloring">
    <vt:bool>false</vt:bool>
  </prop:property>
  <prop:property fmtid="{D5CDD505-2E9C-101B-9397-08002B2CF9AE}" pid="5" name="BrojStranica">
    <vt:i4>47</vt:i4>
  </prop:property>
</prop:Properties>
</file>