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0a08" w14:paraId="3fb0a08" w:rsidRDefault="00134945" w:rsidP="00D703B5" w:rsidR="00BE0209" w:rsidRPr="00D703B5">
      <w:pPr>
        <w:pStyle w:val="Naslov2"/>
        <w:jc w:val="right"/>
        <w15:collapsed w:val="false"/>
        <w:rPr>
          <w:b w:val="false"/>
        </w:rPr>
      </w:pPr>
      <w:r w:rsidRPr="00D703B5">
        <w:rPr>
          <w:b w:val="false"/>
          <w:bCs w:val="false"/>
        </w:rPr>
        <w:t xml:space="preserve"> </w:t>
      </w:r>
      <w:r w:rsidRPr="00D703B5">
        <w:rPr>
          <w:b w:val="false"/>
        </w:rPr>
        <w:t xml:space="preserve">                                                          </w:t>
      </w:r>
      <w:r w:rsidR="00226935" w:rsidRPr="00D703B5">
        <w:rPr>
          <w:b w:val="false"/>
        </w:rPr>
        <w:t xml:space="preserve">              </w:t>
      </w:r>
    </w:p>
    <w:p w:rsidRDefault="00BE0209" w:rsidP="00D703B5" w:rsidR="00501F1B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 xml:space="preserve">          </w:t>
      </w:r>
      <w:r w:rsidR="00F54831" w:rsidRPr="00D703B5">
        <w:rPr>
          <w:noProof/>
          <w:sz w:val="24"/>
          <w:szCs w:val="24"/>
        </w:rPr>
        <w:drawing>
          <wp:inline distR="0" distL="0" distB="0" distT="0">
            <wp:extent cy="707666" cx="564578"/>
            <wp:effectExtent b="0" r="6985" t="0" l="0"/>
            <wp:docPr descr="grb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734" cx="56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F1B" w:rsidP="00D703B5" w:rsidR="00501F1B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>REPUBLIKA HRVATSKA</w:t>
      </w:r>
    </w:p>
    <w:p w:rsidRDefault="00501F1B" w:rsidP="00D703B5" w:rsidR="00501F1B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>OPĆINSKI SUD U SPLITU</w:t>
      </w:r>
    </w:p>
    <w:p w:rsidRDefault="00134945" w:rsidP="00D703B5" w:rsidR="00134945">
      <w:pPr>
        <w:jc w:val="both"/>
        <w:rPr>
          <w:bCs/>
          <w:sz w:val="24"/>
          <w:szCs w:val="24"/>
        </w:rPr>
      </w:pPr>
    </w:p>
    <w:p w:rsidRDefault="00737F24" w:rsidP="00D703B5" w:rsidR="00737F24">
      <w:pPr>
        <w:jc w:val="both"/>
        <w:rPr>
          <w:bCs/>
          <w:sz w:val="24"/>
          <w:szCs w:val="24"/>
        </w:rPr>
      </w:pPr>
    </w:p>
    <w:p w:rsidRDefault="00737F24" w:rsidP="00D703B5" w:rsidR="00737F24">
      <w:pPr>
        <w:jc w:val="both"/>
        <w:rPr>
          <w:bCs/>
          <w:sz w:val="24"/>
          <w:szCs w:val="24"/>
        </w:rPr>
      </w:pPr>
    </w:p>
    <w:p w:rsidRDefault="00737F24" w:rsidP="00D703B5" w:rsidR="00737F24">
      <w:pPr>
        <w:jc w:val="both"/>
        <w:rPr>
          <w:bCs/>
          <w:sz w:val="24"/>
          <w:szCs w:val="24"/>
        </w:rPr>
      </w:pPr>
    </w:p>
    <w:p w:rsidRDefault="00B95BA7" w:rsidP="00B95BA7" w:rsidR="00B95BA7" w:rsidRPr="00D703B5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Broj: Sp-9/2018</w:t>
      </w:r>
    </w:p>
    <w:p w:rsidRDefault="003930F2" w:rsidP="00D703B5" w:rsidR="00501F1B" w:rsidRPr="00D703B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501F1B" w:rsidRPr="00D703B5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="00501F1B" w:rsidRPr="00D703B5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501F1B" w:rsidRPr="00D703B5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="00501F1B" w:rsidRPr="00D703B5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="00501F1B" w:rsidRPr="00D703B5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="00501F1B" w:rsidRPr="00D703B5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="00501F1B" w:rsidRPr="00D703B5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="00501F1B" w:rsidRPr="00D703B5">
        <w:rPr>
          <w:sz w:val="24"/>
          <w:szCs w:val="24"/>
        </w:rPr>
        <w:t>K</w:t>
      </w:r>
      <w:r>
        <w:rPr>
          <w:sz w:val="24"/>
          <w:szCs w:val="24"/>
        </w:rPr>
        <w:t xml:space="preserve"> E</w:t>
      </w:r>
      <w:r w:rsidR="00501F1B" w:rsidRPr="00D703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01F1B" w:rsidRPr="00D703B5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="00501F1B" w:rsidRPr="00D703B5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="00501F1B" w:rsidRPr="00D703B5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="00501F1B" w:rsidRPr="00D703B5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501F1B" w:rsidRPr="00D703B5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="00501F1B" w:rsidRPr="00D703B5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501F1B" w:rsidRPr="00D703B5">
        <w:rPr>
          <w:sz w:val="24"/>
          <w:szCs w:val="24"/>
        </w:rPr>
        <w:t>K</w:t>
      </w:r>
      <w:r>
        <w:rPr>
          <w:sz w:val="24"/>
          <w:szCs w:val="24"/>
        </w:rPr>
        <w:t xml:space="preserve"> E</w:t>
      </w:r>
      <w:bookmarkStart w:name="_GoBack" w:id="0"/>
      <w:bookmarkEnd w:id="0"/>
    </w:p>
    <w:p w:rsidRDefault="00501F1B" w:rsidP="00D703B5" w:rsidR="00501F1B" w:rsidRPr="00D703B5">
      <w:pPr>
        <w:jc w:val="center"/>
        <w:rPr>
          <w:bCs/>
          <w:sz w:val="24"/>
          <w:szCs w:val="24"/>
        </w:rPr>
      </w:pPr>
    </w:p>
    <w:p w:rsidRDefault="00BC2592" w:rsidP="00D703B5" w:rsidR="00BC2592" w:rsidRPr="00D703B5">
      <w:pPr>
        <w:jc w:val="center"/>
        <w:rPr>
          <w:bCs/>
          <w:sz w:val="24"/>
          <w:szCs w:val="24"/>
        </w:rPr>
      </w:pPr>
      <w:r w:rsidRPr="00D703B5">
        <w:rPr>
          <w:bCs/>
          <w:sz w:val="24"/>
          <w:szCs w:val="24"/>
        </w:rPr>
        <w:t>R J E Š E N J E</w:t>
      </w:r>
    </w:p>
    <w:p w:rsidRDefault="000D651F" w:rsidP="00D703B5" w:rsidR="000D651F" w:rsidRPr="00D703B5">
      <w:pPr>
        <w:jc w:val="both"/>
        <w:rPr>
          <w:bCs/>
          <w:sz w:val="24"/>
          <w:szCs w:val="24"/>
        </w:rPr>
      </w:pPr>
    </w:p>
    <w:p w:rsidRDefault="00394EAA" w:rsidP="00D703B5" w:rsidR="00D703B5" w:rsidRPr="00D703B5">
      <w:pPr>
        <w:pStyle w:val="Uvuenotijeloteksta"/>
        <w:spacing w:after="0"/>
        <w:ind w:left="0"/>
        <w:jc w:val="both"/>
        <w:rPr>
          <w:sz w:val="24"/>
          <w:szCs w:val="24"/>
        </w:rPr>
      </w:pPr>
      <w:r w:rsidRPr="00D703B5">
        <w:rPr>
          <w:bCs/>
          <w:sz w:val="24"/>
          <w:szCs w:val="24"/>
        </w:rPr>
        <w:tab/>
      </w:r>
      <w:r w:rsidR="00D703B5" w:rsidRPr="00D703B5">
        <w:rPr>
          <w:sz w:val="24"/>
          <w:szCs w:val="24"/>
        </w:rPr>
        <w:t xml:space="preserve">Općinski sud u Splitu, po sucu ovog suda Josi Puljiću, kao sucu pojedincu, u pravnoj stvari predlagatelja-stečajnog dužnika </w:t>
      </w:r>
      <w:r w:rsidR="00A84947">
        <w:rPr>
          <w:sz w:val="24"/>
          <w:szCs w:val="24"/>
        </w:rPr>
        <w:t xml:space="preserve">Željka </w:t>
      </w:r>
      <w:proofErr w:type="spellStart"/>
      <w:r w:rsidR="00A84947">
        <w:rPr>
          <w:sz w:val="24"/>
          <w:szCs w:val="24"/>
        </w:rPr>
        <w:t>Stapića</w:t>
      </w:r>
      <w:proofErr w:type="spellEnd"/>
      <w:r w:rsidR="00D703B5" w:rsidRPr="00D703B5">
        <w:rPr>
          <w:sz w:val="24"/>
          <w:szCs w:val="24"/>
        </w:rPr>
        <w:t xml:space="preserve"> iz Splita, OIB: </w:t>
      </w:r>
      <w:r w:rsidR="00A84947" w:rsidRPr="00A84947">
        <w:rPr>
          <w:sz w:val="24"/>
          <w:szCs w:val="24"/>
        </w:rPr>
        <w:t>15598013747</w:t>
      </w:r>
      <w:r w:rsidR="00D703B5" w:rsidRPr="00D703B5">
        <w:rPr>
          <w:sz w:val="24"/>
          <w:szCs w:val="24"/>
        </w:rPr>
        <w:t xml:space="preserve">, </w:t>
      </w:r>
      <w:r w:rsidR="00360829">
        <w:rPr>
          <w:sz w:val="24"/>
          <w:szCs w:val="24"/>
        </w:rPr>
        <w:t xml:space="preserve">kojeg zastupa punomoćnik Tomislav Krka, odvjetnik u Splitu, </w:t>
      </w:r>
      <w:r w:rsidR="00D703B5" w:rsidRPr="00D703B5">
        <w:rPr>
          <w:sz w:val="24"/>
          <w:szCs w:val="24"/>
        </w:rPr>
        <w:t>radi stečaja potrošača nad imovinom predlagatelja, izvan ročišta, dana</w:t>
      </w:r>
      <w:r w:rsidR="00A84947">
        <w:rPr>
          <w:sz w:val="24"/>
          <w:szCs w:val="24"/>
        </w:rPr>
        <w:t xml:space="preserve"> </w:t>
      </w:r>
      <w:r w:rsidR="00737F24">
        <w:rPr>
          <w:sz w:val="24"/>
          <w:szCs w:val="24"/>
        </w:rPr>
        <w:t>7.siječnja 2019</w:t>
      </w:r>
      <w:r w:rsidR="00D703B5" w:rsidRPr="00D703B5">
        <w:rPr>
          <w:sz w:val="24"/>
          <w:szCs w:val="24"/>
        </w:rPr>
        <w:t xml:space="preserve">. </w:t>
      </w: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pStyle w:val="Tijeloteksta"/>
        <w:jc w:val="center"/>
      </w:pPr>
      <w:r w:rsidRPr="00D703B5">
        <w:t xml:space="preserve">r i j e š i o  j e: </w:t>
      </w:r>
    </w:p>
    <w:p w:rsidRDefault="00D703B5" w:rsidP="00D703B5" w:rsidR="00D703B5" w:rsidRPr="00D703B5">
      <w:pPr>
        <w:rPr>
          <w:sz w:val="24"/>
          <w:szCs w:val="24"/>
        </w:rPr>
      </w:pPr>
    </w:p>
    <w:p w:rsidRDefault="00737F24" w:rsidP="00D703B5" w:rsidR="00737F2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Odbacuje se prijedlog </w:t>
      </w:r>
      <w:r w:rsidRPr="00D703B5">
        <w:rPr>
          <w:sz w:val="24"/>
          <w:szCs w:val="24"/>
        </w:rPr>
        <w:t>za otvaranje stečajnog postupka</w:t>
      </w:r>
      <w:r w:rsidR="00B95BA7">
        <w:rPr>
          <w:sz w:val="24"/>
          <w:szCs w:val="24"/>
        </w:rPr>
        <w:t xml:space="preserve"> </w:t>
      </w:r>
      <w:r w:rsidR="00CB5D04">
        <w:rPr>
          <w:sz w:val="24"/>
          <w:szCs w:val="24"/>
        </w:rPr>
        <w:t>potrošača</w:t>
      </w:r>
      <w:r>
        <w:rPr>
          <w:sz w:val="24"/>
          <w:szCs w:val="24"/>
        </w:rPr>
        <w:t>.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</w:p>
    <w:p w:rsidRDefault="00D703B5" w:rsidP="00D703B5" w:rsidR="00D703B5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>Obrazloženje</w:t>
      </w:r>
    </w:p>
    <w:p w:rsidRDefault="00D703B5" w:rsidP="00A84947" w:rsidR="00D703B5">
      <w:pPr>
        <w:jc w:val="both"/>
        <w:rPr>
          <w:color w:val="000000"/>
          <w:sz w:val="24"/>
          <w:szCs w:val="24"/>
        </w:rPr>
      </w:pPr>
    </w:p>
    <w:p w:rsidRDefault="00737F24" w:rsidP="00737F24" w:rsidR="00737F24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Rješenjem od 18.10.2018. predlagatelj je pozvan da u roku od 15 dana </w:t>
      </w:r>
      <w:r w:rsidR="00CB5D04">
        <w:rPr>
          <w:color w:val="000000"/>
          <w:sz w:val="24"/>
          <w:szCs w:val="24"/>
        </w:rPr>
        <w:t xml:space="preserve">nakon pravomoćnosti rješenja </w:t>
      </w:r>
      <w:r>
        <w:rPr>
          <w:color w:val="000000"/>
          <w:sz w:val="24"/>
          <w:szCs w:val="24"/>
        </w:rPr>
        <w:t xml:space="preserve">uplati </w:t>
      </w:r>
      <w:r w:rsidRPr="00D703B5">
        <w:rPr>
          <w:sz w:val="24"/>
          <w:szCs w:val="24"/>
        </w:rPr>
        <w:t>predujam za troškove stečaja potrošača u iznosu od 1</w:t>
      </w:r>
      <w:r>
        <w:rPr>
          <w:sz w:val="24"/>
          <w:szCs w:val="24"/>
        </w:rPr>
        <w:t>1</w:t>
      </w:r>
      <w:r w:rsidRPr="00D703B5">
        <w:rPr>
          <w:sz w:val="24"/>
          <w:szCs w:val="24"/>
        </w:rPr>
        <w:t>.000,00 kn</w:t>
      </w:r>
      <w:r>
        <w:rPr>
          <w:sz w:val="24"/>
          <w:szCs w:val="24"/>
        </w:rPr>
        <w:t xml:space="preserve">, sve u skladu s </w:t>
      </w:r>
      <w:r w:rsidR="00D703B5" w:rsidRPr="00D703B5">
        <w:rPr>
          <w:color w:val="000000"/>
          <w:sz w:val="24"/>
          <w:szCs w:val="24"/>
        </w:rPr>
        <w:t>čl.45.st.1.</w:t>
      </w:r>
      <w:r>
        <w:rPr>
          <w:sz w:val="24"/>
          <w:szCs w:val="24"/>
        </w:rPr>
        <w:t>Zakona o stečaju potrošača (</w:t>
      </w:r>
      <w:r w:rsidRPr="00D703B5">
        <w:rPr>
          <w:sz w:val="24"/>
          <w:szCs w:val="24"/>
        </w:rPr>
        <w:t>"Narodne novine" 100/15, dalje: ZSP</w:t>
      </w:r>
      <w:r>
        <w:rPr>
          <w:sz w:val="24"/>
          <w:szCs w:val="24"/>
        </w:rPr>
        <w:t>). Navedeno rješenje je dostavljeno punomoćniku predlagatelja putem e-oglasne ploče sudova u skladu s čl.25.ZSP</w:t>
      </w:r>
      <w:r w:rsidR="00CB5D04">
        <w:rPr>
          <w:sz w:val="24"/>
          <w:szCs w:val="24"/>
        </w:rPr>
        <w:t>-a i postalo je pravomoćno 13.11.2018</w:t>
      </w:r>
      <w:r>
        <w:rPr>
          <w:sz w:val="24"/>
          <w:szCs w:val="24"/>
        </w:rPr>
        <w:t>.</w:t>
      </w:r>
    </w:p>
    <w:p w:rsidRDefault="00737F24" w:rsidP="00737F24" w:rsidR="00737F2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 dana </w:t>
      </w:r>
      <w:r w:rsidR="00CB5D04">
        <w:rPr>
          <w:sz w:val="24"/>
          <w:szCs w:val="24"/>
        </w:rPr>
        <w:t>pravomoćnosti</w:t>
      </w:r>
      <w:r>
        <w:rPr>
          <w:sz w:val="24"/>
          <w:szCs w:val="24"/>
        </w:rPr>
        <w:t xml:space="preserve"> rješenja od 18.10.2018. pa do dana donošenja ovog rješenja je prošlo </w:t>
      </w:r>
      <w:r w:rsidR="00CB5D04">
        <w:rPr>
          <w:sz w:val="24"/>
          <w:szCs w:val="24"/>
        </w:rPr>
        <w:t>skoro</w:t>
      </w:r>
      <w:r>
        <w:rPr>
          <w:sz w:val="24"/>
          <w:szCs w:val="24"/>
        </w:rPr>
        <w:t xml:space="preserve"> 2 mjeseca pa je stoga temeljem čl.114.st.5.Stečajnog zakona u vezi s čl.23.ZSP-a odlučeno kao u izreci.</w:t>
      </w:r>
    </w:p>
    <w:p w:rsidRDefault="00D703B5" w:rsidP="00CB5D04" w:rsidR="00D703B5" w:rsidRPr="00D703B5">
      <w:pPr>
        <w:rPr>
          <w:sz w:val="24"/>
          <w:szCs w:val="24"/>
        </w:rPr>
      </w:pPr>
    </w:p>
    <w:p w:rsidRDefault="00A84947" w:rsidP="00D703B5" w:rsidR="00D703B5" w:rsidRPr="00D703B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Splitu, </w:t>
      </w:r>
      <w:r w:rsidR="000E44ED">
        <w:rPr>
          <w:sz w:val="24"/>
          <w:szCs w:val="24"/>
        </w:rPr>
        <w:t>7.siječnja 2019</w:t>
      </w:r>
      <w:r w:rsidR="00D703B5" w:rsidRPr="00D703B5">
        <w:rPr>
          <w:sz w:val="24"/>
          <w:szCs w:val="24"/>
        </w:rPr>
        <w:t>.</w:t>
      </w:r>
    </w:p>
    <w:p w:rsidRDefault="00D703B5" w:rsidP="00D703B5" w:rsidR="00D703B5" w:rsidRPr="00D703B5">
      <w:pPr>
        <w:ind w:firstLine="720" w:left="5760"/>
        <w:jc w:val="right"/>
        <w:rPr>
          <w:sz w:val="24"/>
          <w:szCs w:val="24"/>
        </w:rPr>
      </w:pPr>
      <w:r w:rsidRPr="00D703B5">
        <w:rPr>
          <w:sz w:val="24"/>
          <w:szCs w:val="24"/>
        </w:rPr>
        <w:t xml:space="preserve">        </w:t>
      </w:r>
      <w:r w:rsidRPr="00D703B5">
        <w:rPr>
          <w:sz w:val="24"/>
          <w:szCs w:val="24"/>
        </w:rPr>
        <w:tab/>
        <w:t>SUDAC</w:t>
      </w:r>
    </w:p>
    <w:p w:rsidRDefault="00D703B5" w:rsidP="00D703B5" w:rsidR="00D703B5" w:rsidRPr="00D703B5">
      <w:pPr>
        <w:ind w:firstLine="720" w:left="5760"/>
        <w:jc w:val="right"/>
        <w:rPr>
          <w:sz w:val="24"/>
          <w:szCs w:val="24"/>
        </w:rPr>
      </w:pPr>
    </w:p>
    <w:p w:rsidRDefault="00D703B5" w:rsidP="00D703B5" w:rsidR="00D703B5" w:rsidRPr="00D703B5">
      <w:pPr>
        <w:ind w:firstLine="720" w:left="5760"/>
        <w:jc w:val="right"/>
        <w:rPr>
          <w:sz w:val="24"/>
          <w:szCs w:val="24"/>
        </w:rPr>
      </w:pPr>
      <w:r w:rsidRPr="00D703B5">
        <w:rPr>
          <w:sz w:val="24"/>
          <w:szCs w:val="24"/>
        </w:rPr>
        <w:t>Joso Puljić</w:t>
      </w:r>
    </w:p>
    <w:p w:rsidRDefault="00D703B5" w:rsidP="00D703B5" w:rsidR="00D703B5" w:rsidRPr="00D703B5">
      <w:pPr>
        <w:pStyle w:val="Naslov1"/>
        <w:ind w:firstLine="720"/>
        <w:rPr>
          <w:b w:val="false"/>
        </w:rPr>
      </w:pPr>
    </w:p>
    <w:p w:rsidRDefault="00D703B5" w:rsidP="00D703B5" w:rsidR="00D703B5" w:rsidRPr="00D703B5">
      <w:pPr>
        <w:pStyle w:val="Naslov1"/>
        <w:rPr>
          <w:b w:val="false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>UPUTA O PRAVNOM LIJEKU: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 xml:space="preserve">Protiv rješenja dopuštena je žalba u roku od 15 dana od dostave odluke. Žalba se podnosi ovom sudu u 2 primjerka, a o žalbi odlučuje nadležni županijski sud. </w:t>
      </w:r>
    </w:p>
    <w:p w:rsidRDefault="00D703B5" w:rsidP="00D703B5" w:rsidR="00D703B5" w:rsidRPr="00D703B5">
      <w:pPr>
        <w:rPr>
          <w:sz w:val="24"/>
          <w:szCs w:val="24"/>
        </w:rPr>
      </w:pPr>
      <w:r w:rsidRPr="00D703B5">
        <w:rPr>
          <w:sz w:val="24"/>
          <w:szCs w:val="24"/>
        </w:rPr>
        <w:t>DNA:</w:t>
      </w:r>
    </w:p>
    <w:p w:rsidRDefault="00D703B5" w:rsidP="00D703B5" w:rsidR="00D703B5" w:rsidRPr="00D703B5">
      <w:pPr>
        <w:rPr>
          <w:sz w:val="24"/>
          <w:szCs w:val="24"/>
        </w:rPr>
      </w:pPr>
      <w:r w:rsidRPr="00D703B5">
        <w:rPr>
          <w:sz w:val="24"/>
          <w:szCs w:val="24"/>
        </w:rPr>
        <w:t>-</w:t>
      </w:r>
      <w:proofErr w:type="spellStart"/>
      <w:r w:rsidR="00A84947">
        <w:rPr>
          <w:sz w:val="24"/>
          <w:szCs w:val="24"/>
        </w:rPr>
        <w:t>pun.</w:t>
      </w:r>
      <w:r w:rsidRPr="00D703B5">
        <w:rPr>
          <w:sz w:val="24"/>
          <w:szCs w:val="24"/>
        </w:rPr>
        <w:t>predlagatelj</w:t>
      </w:r>
      <w:r w:rsidR="00A84947">
        <w:rPr>
          <w:sz w:val="24"/>
          <w:szCs w:val="24"/>
        </w:rPr>
        <w:t>a</w:t>
      </w:r>
      <w:proofErr w:type="spellEnd"/>
      <w:r w:rsidRPr="00D703B5">
        <w:rPr>
          <w:sz w:val="24"/>
          <w:szCs w:val="24"/>
        </w:rPr>
        <w:t xml:space="preserve"> (putem e-oglasne ploče)</w:t>
      </w: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 xml:space="preserve">Za točnost otpravka </w:t>
      </w:r>
    </w:p>
    <w:p w:rsidRDefault="00D703B5" w:rsidP="00CB5D04" w:rsidR="00D703B5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>ovlašteni službenik Mirjana Parat</w:t>
      </w:r>
    </w:p>
    <w:sectPr w:rsidSect="00501F1B" w:rsidR="00D703B5" w:rsidRPr="00D703B5">
      <w:headerReference w:type="even" r:id="rId9"/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0D5" w:rsidR="00B220D5">
      <w:r>
        <w:separator/>
      </w:r>
    </w:p>
  </w:endnote>
  <w:endnote w:id="0" w:type="continuationSeparator">
    <w:p w:rsidRDefault="00B220D5" w:rsidR="00B22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0D5" w:rsidR="00B220D5">
      <w:r>
        <w:separator/>
      </w:r>
    </w:p>
  </w:footnote>
  <w:footnote w:id="0" w:type="continuationSeparator">
    <w:p w:rsidRDefault="00B220D5" w:rsidR="00B220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39B" w:rsidR="002813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39B" w:rsidR="002813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39B" w:rsidR="002813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D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03B5" w:rsidR="0028139B" w:rsidRPr="00226935">
    <w:pPr>
      <w:pStyle w:val="Zaglavlje"/>
      <w:jc w:val="right"/>
    </w:pPr>
    <w:proofErr w:type="spellStart"/>
    <w:r>
      <w:t>Sp</w:t>
    </w:r>
    <w:proofErr w:type="spellEnd"/>
    <w:r>
      <w:t>-</w:t>
    </w:r>
    <w:r w:rsidR="00A84947">
      <w:t>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95A62"/>
    <w:multiLevelType w:val="hybridMultilevel"/>
    <w:tmpl w:val="81E23292"/>
    <w:lvl w:tplc="B44448C0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A9A0880"/>
    <w:multiLevelType w:val="hybridMultilevel"/>
    <w:tmpl w:val="F4564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7631A3"/>
    <w:multiLevelType w:val="hybridMultilevel"/>
    <w:tmpl w:val="51324576"/>
    <w:lvl w:tplc="B1AA3B9C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6CF8379E"/>
    <w:multiLevelType w:val="hybridMultilevel"/>
    <w:tmpl w:val="1A4E6486"/>
    <w:lvl w:tplc="EC622B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C68"/>
    <w:rsid w:val="00006A5C"/>
    <w:rsid w:val="000A6EC9"/>
    <w:rsid w:val="000D3E99"/>
    <w:rsid w:val="000D497B"/>
    <w:rsid w:val="000D651F"/>
    <w:rsid w:val="000E44ED"/>
    <w:rsid w:val="000F0242"/>
    <w:rsid w:val="00134945"/>
    <w:rsid w:val="00164F12"/>
    <w:rsid w:val="00171827"/>
    <w:rsid w:val="0019137F"/>
    <w:rsid w:val="001D45A6"/>
    <w:rsid w:val="001E0E30"/>
    <w:rsid w:val="001E405C"/>
    <w:rsid w:val="00202A15"/>
    <w:rsid w:val="00212D45"/>
    <w:rsid w:val="00226935"/>
    <w:rsid w:val="00263ABC"/>
    <w:rsid w:val="002641F8"/>
    <w:rsid w:val="0028139B"/>
    <w:rsid w:val="002A66EE"/>
    <w:rsid w:val="002B0C41"/>
    <w:rsid w:val="002F3B68"/>
    <w:rsid w:val="002F5EAD"/>
    <w:rsid w:val="00303D60"/>
    <w:rsid w:val="00316A4D"/>
    <w:rsid w:val="0033310E"/>
    <w:rsid w:val="003349B3"/>
    <w:rsid w:val="00337542"/>
    <w:rsid w:val="00341B6E"/>
    <w:rsid w:val="00356FF8"/>
    <w:rsid w:val="00360829"/>
    <w:rsid w:val="00371190"/>
    <w:rsid w:val="003930F2"/>
    <w:rsid w:val="00394EAA"/>
    <w:rsid w:val="003A3CD0"/>
    <w:rsid w:val="003B08FC"/>
    <w:rsid w:val="003B1389"/>
    <w:rsid w:val="003B25EE"/>
    <w:rsid w:val="003C6B25"/>
    <w:rsid w:val="003D4B63"/>
    <w:rsid w:val="00440C8A"/>
    <w:rsid w:val="00454E87"/>
    <w:rsid w:val="0047061A"/>
    <w:rsid w:val="00475610"/>
    <w:rsid w:val="004B198B"/>
    <w:rsid w:val="004C5297"/>
    <w:rsid w:val="004D4D90"/>
    <w:rsid w:val="004D7C16"/>
    <w:rsid w:val="004F4365"/>
    <w:rsid w:val="00501109"/>
    <w:rsid w:val="00501F1B"/>
    <w:rsid w:val="005603A8"/>
    <w:rsid w:val="00567CEB"/>
    <w:rsid w:val="005A5E6A"/>
    <w:rsid w:val="005C71F8"/>
    <w:rsid w:val="005D045D"/>
    <w:rsid w:val="005E134E"/>
    <w:rsid w:val="00603C68"/>
    <w:rsid w:val="00622790"/>
    <w:rsid w:val="00646BAD"/>
    <w:rsid w:val="00661C8C"/>
    <w:rsid w:val="00673CE2"/>
    <w:rsid w:val="006869F4"/>
    <w:rsid w:val="0069261E"/>
    <w:rsid w:val="006C374A"/>
    <w:rsid w:val="006C4E7C"/>
    <w:rsid w:val="006D5D62"/>
    <w:rsid w:val="006F5B2A"/>
    <w:rsid w:val="00737F24"/>
    <w:rsid w:val="00743D22"/>
    <w:rsid w:val="00757AA5"/>
    <w:rsid w:val="007927BF"/>
    <w:rsid w:val="00792C7B"/>
    <w:rsid w:val="0079411B"/>
    <w:rsid w:val="007A4678"/>
    <w:rsid w:val="007C0341"/>
    <w:rsid w:val="007C30BE"/>
    <w:rsid w:val="008079E2"/>
    <w:rsid w:val="008274F3"/>
    <w:rsid w:val="0084206D"/>
    <w:rsid w:val="00853F40"/>
    <w:rsid w:val="0085400B"/>
    <w:rsid w:val="008827F8"/>
    <w:rsid w:val="008E4192"/>
    <w:rsid w:val="008F21A3"/>
    <w:rsid w:val="00907AEF"/>
    <w:rsid w:val="00947702"/>
    <w:rsid w:val="009D6A1A"/>
    <w:rsid w:val="009E6210"/>
    <w:rsid w:val="009E78CF"/>
    <w:rsid w:val="009F21FC"/>
    <w:rsid w:val="00A42E8F"/>
    <w:rsid w:val="00A43CD9"/>
    <w:rsid w:val="00A57A86"/>
    <w:rsid w:val="00A6587B"/>
    <w:rsid w:val="00A75AC8"/>
    <w:rsid w:val="00A77242"/>
    <w:rsid w:val="00A8271E"/>
    <w:rsid w:val="00A84947"/>
    <w:rsid w:val="00AA177F"/>
    <w:rsid w:val="00AC4D89"/>
    <w:rsid w:val="00B02B35"/>
    <w:rsid w:val="00B17887"/>
    <w:rsid w:val="00B220D5"/>
    <w:rsid w:val="00B412AA"/>
    <w:rsid w:val="00B602F8"/>
    <w:rsid w:val="00B62588"/>
    <w:rsid w:val="00B659A5"/>
    <w:rsid w:val="00B65C91"/>
    <w:rsid w:val="00B95BA7"/>
    <w:rsid w:val="00BA1CBB"/>
    <w:rsid w:val="00BA73BD"/>
    <w:rsid w:val="00BC2592"/>
    <w:rsid w:val="00BC45AB"/>
    <w:rsid w:val="00BE0209"/>
    <w:rsid w:val="00C07346"/>
    <w:rsid w:val="00C3332C"/>
    <w:rsid w:val="00C60D8E"/>
    <w:rsid w:val="00C61B71"/>
    <w:rsid w:val="00C6691D"/>
    <w:rsid w:val="00C7595D"/>
    <w:rsid w:val="00CB260C"/>
    <w:rsid w:val="00CB5D04"/>
    <w:rsid w:val="00CD5B39"/>
    <w:rsid w:val="00CE0A3D"/>
    <w:rsid w:val="00D1008A"/>
    <w:rsid w:val="00D42DDE"/>
    <w:rsid w:val="00D47CD9"/>
    <w:rsid w:val="00D703B5"/>
    <w:rsid w:val="00D70C1A"/>
    <w:rsid w:val="00D97BAD"/>
    <w:rsid w:val="00DE633E"/>
    <w:rsid w:val="00E029C2"/>
    <w:rsid w:val="00E2681F"/>
    <w:rsid w:val="00E86F35"/>
    <w:rsid w:val="00EC5ECE"/>
    <w:rsid w:val="00EE51E6"/>
    <w:rsid w:val="00F16F59"/>
    <w:rsid w:val="00F24F63"/>
    <w:rsid w:val="00F37FAB"/>
    <w:rsid w:val="00F54831"/>
    <w:rsid w:val="00F65992"/>
    <w:rsid w:val="00F70B7E"/>
    <w:rsid w:val="00F7459E"/>
    <w:rsid w:val="00F83BF0"/>
    <w:rsid w:val="00FA09D5"/>
    <w:rsid w:val="00FB5B1A"/>
    <w:rsid w:val="00FF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overflowPunct/>
      <w:autoSpaceDE/>
      <w:autoSpaceDN/>
      <w:adjustRightInd/>
      <w:textAlignment w:val="auto"/>
      <w:outlineLvl w:val="0"/>
    </w:pPr>
    <w:rPr>
      <w:rFonts w:eastAsia="Arial Unicode MS"/>
      <w:b/>
      <w:bCs/>
      <w:sz w:val="24"/>
      <w:szCs w:val="24"/>
    </w:rPr>
  </w:style>
  <w:style w:styleId="Naslov2" w:type="paragraph">
    <w:name w:val="heading 2"/>
    <w:basedOn w:val="Normal"/>
    <w:next w:val="Normal"/>
    <w:qFormat/>
    <w:pPr>
      <w:keepNext/>
      <w:overflowPunct/>
      <w:autoSpaceDE/>
      <w:autoSpaceDN/>
      <w:adjustRightInd/>
      <w:jc w:val="both"/>
      <w:textAlignment w:val="auto"/>
      <w:outlineLvl w:val="1"/>
    </w:pPr>
    <w:rPr>
      <w:rFonts w:eastAsia="Arial Unicode MS"/>
      <w:b/>
      <w:bCs/>
      <w:sz w:val="24"/>
      <w:szCs w:val="24"/>
    </w:rPr>
  </w:style>
  <w:style w:styleId="Naslov3" w:type="paragraph">
    <w:name w:val="heading 3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Arial Unicode MS"/>
      <w:b/>
      <w:bCs/>
      <w:sz w:val="24"/>
      <w:szCs w:val="24"/>
    </w:rPr>
  </w:style>
  <w:style w:styleId="Naslov4" w:type="paragraph">
    <w:name w:val="heading 4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3"/>
    </w:pPr>
    <w:rPr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true" w:styleId="T-98-2" w:type="paragraph">
    <w:name w:val="T-9/8-2"/>
    <w:rsid w:val="00F65992"/>
    <w:pPr>
      <w:widowControl w:val="false"/>
      <w:tabs>
        <w:tab w:pos="2153" w:val="left"/>
      </w:tabs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BE02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020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D703B5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D703B5"/>
  </w:style>
  <w:style w:styleId="Bezproreda" w:type="paragraph">
    <w:name w:val="No Spacing"/>
    <w:uiPriority w:val="1"/>
    <w:qFormat/>
    <w:rsid w:val="00D703B5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overflowPunct/>
      <w:autoSpaceDE/>
      <w:autoSpaceDN/>
      <w:adjustRightInd/>
      <w:textAlignment w:val="auto"/>
      <w:outlineLvl w:val="0"/>
    </w:pPr>
    <w:rPr>
      <w:rFonts w:eastAsia="Arial Unicode MS"/>
      <w:b/>
      <w:bCs/>
      <w:sz w:val="24"/>
      <w:szCs w:val="24"/>
    </w:rPr>
  </w:style>
  <w:style w:styleId="Naslov2" w:type="paragraph">
    <w:name w:val="heading 2"/>
    <w:basedOn w:val="Normal"/>
    <w:next w:val="Normal"/>
    <w:qFormat/>
    <w:pPr>
      <w:keepNext/>
      <w:overflowPunct/>
      <w:autoSpaceDE/>
      <w:autoSpaceDN/>
      <w:adjustRightInd/>
      <w:jc w:val="both"/>
      <w:textAlignment w:val="auto"/>
      <w:outlineLvl w:val="1"/>
    </w:pPr>
    <w:rPr>
      <w:rFonts w:eastAsia="Arial Unicode MS"/>
      <w:b/>
      <w:bCs/>
      <w:sz w:val="24"/>
      <w:szCs w:val="24"/>
    </w:rPr>
  </w:style>
  <w:style w:styleId="Naslov3" w:type="paragraph">
    <w:name w:val="heading 3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Arial Unicode MS"/>
      <w:b/>
      <w:bCs/>
      <w:sz w:val="24"/>
      <w:szCs w:val="24"/>
    </w:rPr>
  </w:style>
  <w:style w:styleId="Naslov4" w:type="paragraph">
    <w:name w:val="heading 4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3"/>
    </w:pPr>
    <w:rPr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1" w:styleId="T-98-2" w:type="paragraph">
    <w:name w:val="T-9/8-2"/>
    <w:rsid w:val="00F65992"/>
    <w:pPr>
      <w:widowControl w:val="0"/>
      <w:tabs>
        <w:tab w:pos="2153" w:val="left"/>
      </w:tabs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BE02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020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D703B5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D703B5"/>
  </w:style>
  <w:style w:styleId="Bezproreda" w:type="paragraph">
    <w:name w:val="No Spacing"/>
    <w:uiPriority w:val="1"/>
    <w:qFormat/>
    <w:rsid w:val="00D703B5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2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7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14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136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1</properties:Pages>
  <properties:Words>237</properties:Words>
  <properties:Characters>1352</properties:Characters>
  <properties:Lines>11</properties:Lines>
  <properties:Paragraphs>3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>REPUBLIKA HRVATSKA</vt:lpstr>
      <vt:lpstr>    </vt:lpstr>
      <vt:lpstr/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2019-01-07T10:13:00Z</dcterms:created>
  <dc:creator>553y7f8</dc:creator>
  <cp:lastModifiedBy>Joso Puljić</cp:lastModifiedBy>
  <cp:lastPrinted>2007-07-11T13:31:00Z</cp:lastPrinted>
  <dcterms:modified xmlns:xsi="http://www.w3.org/2001/XMLSchema-instance" xsi:type="dcterms:W3CDTF">2019-01-07T12:28:00Z</dcterms:modified>
  <cp:revision>7</cp:revision>
  <dc:title>REPUBLIKA HRVATSKA</dc:title>
</cp:coreProperties>
</file>