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726e2" w14:paraId="8a726e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E7820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E7820">
              <w:t>187/18-7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86744A" w:rsidR="00975368" w:rsidRPr="0086744A">
      <w:pPr>
        <w:spacing w:lineRule="auto" w:line="240" w:after="0"/>
        <w:ind w:firstLine="708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predlagatelja</w:t>
      </w:r>
      <w:r w:rsidR="0086744A"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1E7820"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Financijske agencije, Regionalni centar Zagreb, </w:t>
      </w:r>
      <w:r w:rsidR="001E7820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Podružnica Varaždin</w:t>
      </w:r>
      <w:r w:rsidR="0086744A"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za otvaranje stečajnog postupka nad dužnikom</w:t>
      </w:r>
      <w:r w:rsidR="001E7820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SMB d.o.o., Strmec Podravski (Općina Petrijanec), Ulica braće Radić 155, OIB: 30502873800</w:t>
      </w:r>
      <w:r w:rsidR="00E52846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5284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E7820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27. kolovoza</w:t>
      </w:r>
      <w:r w:rsidR="002873F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E7820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SMB d.o.o., Strmec Podravski (Općina Petrijanec), Ulica braće Radić 155, OIB: 30502873800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27. kolovoza</w:t>
      </w:r>
      <w:r w:rsidR="002873F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14,30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C7326A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upravitelja </w:t>
      </w:r>
      <w:r w:rsidR="00995363"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2873F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a je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E7820" w:rsidRPr="00C7326A">
        <w:rPr>
          <w:rFonts w:hAnsi="Times New Roman" w:ascii="Times New Roman"/>
          <w:sz w:val="24"/>
          <w:szCs w:val="24"/>
        </w:rPr>
        <w:t>Katarina Conar-Brod, Varaždin, Križanićeva 92, OIB: 45444178361</w:t>
      </w:r>
      <w:r w:rsidR="00B8140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 60 dana od dana </w:t>
      </w:r>
      <w:r w:rsidR="00DD13C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dostave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rješenja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18718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4. prosinca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2018. u</w:t>
      </w:r>
      <w:r w:rsidR="00C3228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09,00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DD13CF" w:rsidP="00DD13CF" w:rsidR="00DD13CF" w:rsidRPr="00A253AF">
      <w:pPr>
        <w:widowControl w:val="false"/>
        <w:suppressAutoHyphens/>
        <w:spacing w:lineRule="auto" w:line="240" w:after="0"/>
        <w:ind w:left="1425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A7293B" w:rsidR="00A253AF" w:rsidRPr="00C32281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 xml:space="preserve">Nalaže se stečajnoj 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ici</w:t>
      </w:r>
      <w:r w:rsidR="001E7820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Katarini Conar-Brod iz Varaždina</w:t>
      </w:r>
      <w:r w:rsidR="00C32281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da bez odgode pristupi ovome sudu radi davanja izjave o prihvaćanju 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C32281" w:rsidP="00C32281" w:rsid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AB1E40" w:rsidP="00C32281" w:rsidR="00AB1E40" w:rsidRP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E8252B" w:rsidP="00800989" w:rsidR="00E82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6744A" w:rsidP="00AB1E40" w:rsidR="008674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B1E40" w:rsidP="00E8252B" w:rsidR="00AB1E4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8252B">
        <w:rPr>
          <w:rFonts w:hAnsi="Times New Roman" w:ascii="Times New Roman"/>
          <w:sz w:val="24"/>
          <w:szCs w:val="24"/>
        </w:rPr>
        <w:t>U ovome predmetu Financijska agencija podnijela je ovome sudu</w:t>
      </w:r>
      <w:r w:rsidR="001E7820">
        <w:rPr>
          <w:rFonts w:hAnsi="Times New Roman" w:ascii="Times New Roman"/>
          <w:sz w:val="24"/>
          <w:szCs w:val="24"/>
        </w:rPr>
        <w:t xml:space="preserve"> 23. svibnja 2018.</w:t>
      </w:r>
      <w:r w:rsidR="00E8252B">
        <w:rPr>
          <w:rFonts w:hAnsi="Times New Roman" w:ascii="Times New Roman"/>
          <w:sz w:val="24"/>
          <w:szCs w:val="24"/>
        </w:rPr>
        <w:t xml:space="preserve"> </w:t>
      </w:r>
      <w:r w:rsidR="001E7820">
        <w:rPr>
          <w:rFonts w:hAnsi="Times New Roman" w:ascii="Times New Roman"/>
          <w:sz w:val="24"/>
          <w:szCs w:val="24"/>
        </w:rPr>
        <w:t xml:space="preserve">prijedlog za otvaranje stečajnog </w:t>
      </w:r>
      <w:r w:rsidR="00E8252B">
        <w:rPr>
          <w:rFonts w:hAnsi="Times New Roman" w:ascii="Times New Roman"/>
          <w:sz w:val="24"/>
          <w:szCs w:val="24"/>
        </w:rPr>
        <w:t>postupka nad dužnikom</w:t>
      </w:r>
      <w:r w:rsidR="001E7820">
        <w:rPr>
          <w:rFonts w:hAnsi="Times New Roman" w:ascii="Times New Roman"/>
          <w:sz w:val="24"/>
          <w:szCs w:val="24"/>
        </w:rPr>
        <w:t xml:space="preserve"> </w:t>
      </w:r>
      <w:r w:rsidR="001E7820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SMB d.o.o., Strmec Podravski (Općina Petrijanec), Ulica braće Radić 155, OIB: 30502873800</w:t>
      </w:r>
      <w:r w:rsidR="00E8252B">
        <w:rPr>
          <w:rFonts w:hAnsi="Times New Roman" w:ascii="Times New Roman"/>
          <w:sz w:val="24"/>
          <w:szCs w:val="24"/>
        </w:rPr>
        <w:t xml:space="preserve">, zbog toga jer je dužnik na dan </w:t>
      </w:r>
      <w:r w:rsidR="001E7820">
        <w:rPr>
          <w:rFonts w:hAnsi="Times New Roman" w:ascii="Times New Roman"/>
          <w:sz w:val="24"/>
          <w:szCs w:val="24"/>
        </w:rPr>
        <w:t xml:space="preserve">21. svibnja 2018. </w:t>
      </w:r>
      <w:r w:rsidR="00E8252B">
        <w:rPr>
          <w:rFonts w:hAnsi="Times New Roman" w:ascii="Times New Roman"/>
          <w:sz w:val="24"/>
          <w:szCs w:val="24"/>
        </w:rPr>
        <w:t xml:space="preserve">imao u Očevidniku redoslijeda osnova za plaćanje evidentirane neizvršene osnove za plaćanje u neprekinutom razdoblju od 120 dana, u ukupnom iznosu od </w:t>
      </w:r>
      <w:r w:rsidR="001E7820">
        <w:rPr>
          <w:rFonts w:hAnsi="Times New Roman" w:ascii="Times New Roman"/>
          <w:sz w:val="24"/>
          <w:szCs w:val="24"/>
        </w:rPr>
        <w:t>48.517,21</w:t>
      </w:r>
      <w:r w:rsidR="00E8252B">
        <w:rPr>
          <w:rFonts w:hAnsi="Times New Roman" w:ascii="Times New Roman"/>
          <w:sz w:val="24"/>
          <w:szCs w:val="24"/>
        </w:rPr>
        <w:t xml:space="preserve"> kn.</w:t>
      </w:r>
    </w:p>
    <w:p w:rsidRDefault="005B3B62" w:rsidP="00745082" w:rsidR="005B3B62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E7820" w:rsidP="00745082" w:rsidR="001E782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Povodom navedenog prijedloga Financijske agencije, sud je rješenjem od 20. lipnja 2018., poslovni broj St-187/18-3 zakazao ročište u ovome predmetu za 27. kolovoza 2018., radi ispitivanja uvjeta za otvaranje stečajnog postupka nad ovim dužnikom.</w:t>
      </w:r>
    </w:p>
    <w:p w:rsidRDefault="001E7820" w:rsidP="00745082" w:rsidR="001E782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E7820" w:rsidP="00745082" w:rsidR="001E782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Direktori dužnika Sarah Slunjski, Siniša Slunjski i Božidar Slunjski uredno su primili pozive za navedeno ročište, jednako kao i dužnik, no na isto nisu pristupili, već su direktori dužnika Sarah i Siniša Slunjski zatražili podneskom od 24. kolovoza 2018. odgodu ročišta zbog bolesti djeteta.</w:t>
      </w:r>
    </w:p>
    <w:p w:rsidRDefault="001E7820" w:rsidP="00745082" w:rsidR="001E782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E7820" w:rsidP="00745082" w:rsidR="003255BD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je rješenjem donesenim na ročištu 27. kolovoza 2018. odbio prijedlog direktora dužnika za odgodu ročišta, zbog toga što se ovdje radi o trgovačkom društvu kao dužniku, odnosno stranci u postupku, te su zbog toga direktori dužnika trebali osigurati, ukoliko nisu mogli sami pristupiti na ročište, prisustvo punomoćnika</w:t>
      </w:r>
      <w:r w:rsidR="003255BD">
        <w:rPr>
          <w:rFonts w:hAnsi="Times New Roman" w:ascii="Times New Roman"/>
          <w:sz w:val="24"/>
          <w:szCs w:val="24"/>
        </w:rPr>
        <w:t xml:space="preserve"> koji bi zastupao dužnika na ročištu.</w:t>
      </w:r>
    </w:p>
    <w:p w:rsidRDefault="003255BD" w:rsidP="00745082" w:rsidR="003255BD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255BD" w:rsidP="00745082" w:rsidR="001E782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konkretnom slučaju sud je pregledom baze Financijske agencije e-Blokade na 27. kolovoza 2018. utvrdio da dužnik u Očevidniku o redoslijedu osnova za plaćanje ima evidentirane neizvršene osnove za plaćanje u iznosu od 143.836,71 kn i u neprekinutom razdoblju duljem od 120 dana, odnosno</w:t>
      </w:r>
      <w:r w:rsidR="00DD13CF">
        <w:rPr>
          <w:rFonts w:hAnsi="Times New Roman" w:ascii="Times New Roman"/>
          <w:sz w:val="24"/>
          <w:szCs w:val="24"/>
        </w:rPr>
        <w:t xml:space="preserve"> od</w:t>
      </w:r>
      <w:r>
        <w:rPr>
          <w:rFonts w:hAnsi="Times New Roman" w:ascii="Times New Roman"/>
          <w:sz w:val="24"/>
          <w:szCs w:val="24"/>
        </w:rPr>
        <w:t xml:space="preserve"> 22. siječnja 2018.</w:t>
      </w:r>
    </w:p>
    <w:p w:rsidRDefault="003255BD" w:rsidP="00745082" w:rsidR="003255BD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255BD" w:rsidP="003255BD" w:rsidR="003255BD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Zastupnica Republike Hrvatske u spis je predala dokaz o tome da je dužnik vlasnik motornog vozila Kia TCI/K 2500 iz 2005. godine, pa dakle dužnik ima unovčivu imovinu.</w:t>
      </w:r>
    </w:p>
    <w:p w:rsidRDefault="003255BD" w:rsidP="003255BD" w:rsidR="003255BD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255BD" w:rsidP="003255BD" w:rsidR="003255BD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Financijska agencija ovlaštena je kao predlagatelj na podnošenje ovog prijedloga u skladu s čl. 110. st. 1. </w:t>
      </w:r>
      <w:r w:rsidR="005B3B62">
        <w:rPr>
          <w:rFonts w:hAnsi="Times New Roman" w:ascii="Times New Roman"/>
          <w:sz w:val="24"/>
          <w:szCs w:val="24"/>
        </w:rPr>
        <w:t>Stečajnog zakona (Narodne novine</w:t>
      </w:r>
      <w:r>
        <w:rPr>
          <w:rFonts w:hAnsi="Times New Roman" w:ascii="Times New Roman"/>
          <w:sz w:val="24"/>
          <w:szCs w:val="24"/>
        </w:rPr>
        <w:t xml:space="preserve"> broj 71/15 i 104/17, dalje SZ).</w:t>
      </w:r>
    </w:p>
    <w:p w:rsidRDefault="003255BD" w:rsidP="003255BD" w:rsidR="003255BD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255BD" w:rsidP="003255BD" w:rsidR="005B3B62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Članak 5. st. 1. i 2. SZ propisuju da </w:t>
      </w:r>
      <w:r w:rsidR="005B3B62">
        <w:rPr>
          <w:rFonts w:hAnsi="Times New Roman" w:ascii="Times New Roman"/>
          <w:sz w:val="24"/>
          <w:szCs w:val="24"/>
        </w:rPr>
        <w:t>se stečajni postupak može otvoriti ako sud utvrdi postojanje stečajnog razloga, a stečajni razlozi su nesposobn</w:t>
      </w:r>
      <w:r>
        <w:rPr>
          <w:rFonts w:hAnsi="Times New Roman" w:ascii="Times New Roman"/>
          <w:sz w:val="24"/>
          <w:szCs w:val="24"/>
        </w:rPr>
        <w:t>ost za plaćanje i prezaduženost.</w:t>
      </w:r>
    </w:p>
    <w:p w:rsidRDefault="005B3B62" w:rsidP="005B3B62" w:rsidR="005B3B62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3B62" w:rsidP="005B3B62" w:rsidR="005B3B62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konkretnom slučaju sud je utvrdio da je dužnik nesposoban za plaćanje jer ne može trajnije ispunjavati svoje dospjele novčane obveze, a ovome treba dodati da je u Očevidniku redoslijeda osnova za plaćanje kod Financijske agencije zavedeno više evidentiranih neizvršenih osnova za plaćanje u razdoblju dužem od 60 dana, koje je trebalo, na temelju </w:t>
      </w:r>
      <w:r>
        <w:rPr>
          <w:rFonts w:hAnsi="Times New Roman" w:ascii="Times New Roman"/>
          <w:sz w:val="24"/>
          <w:szCs w:val="24"/>
        </w:rPr>
        <w:lastRenderedPageBreak/>
        <w:t>valjanih osnova za plaćanje, bez daljnjeg pristanka dužnika naplatiti s bilo kojeg od njegovih računa.</w:t>
      </w:r>
    </w:p>
    <w:p w:rsidRDefault="005B3B62" w:rsidP="00D11CD3" w:rsidR="005B3B62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4E90" w:rsidP="00C04E90" w:rsidR="00C04E90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S obzirom na utvrđene činjenice i postojanje stečajnog razloga</w:t>
      </w:r>
      <w:r w:rsidR="00C7326A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nesposobnosti za plaćanje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, sud je primjenom čl. 129. i 130., te 84. SZ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donio rješenje o otvaranju stečajnog postupka, kako je to navedeno u izreci, </w:t>
      </w:r>
      <w:r w:rsidR="005060C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sa sadržajem propisanim navedenim odredba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m</w:t>
      </w:r>
      <w:r w:rsidR="005060C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a SZ, a izbor stečajnog upravitelja obavljen je metodom slučajnog odabira s liste A stečajnih upravitelja za područje nadležnoga suda.</w:t>
      </w:r>
    </w:p>
    <w:p w:rsidRDefault="00C7326A" w:rsidP="0049749B" w:rsidR="00C7326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EE3797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AB1E40">
        <w:rPr>
          <w:rFonts w:hAnsi="Times New Roman" w:ascii="Times New Roman"/>
          <w:sz w:val="24"/>
          <w:szCs w:val="24"/>
        </w:rPr>
        <w:t xml:space="preserve">, </w:t>
      </w:r>
      <w:r w:rsidR="00D11CD3">
        <w:rPr>
          <w:rFonts w:hAnsi="Times New Roman" w:ascii="Times New Roman"/>
          <w:sz w:val="24"/>
          <w:szCs w:val="24"/>
        </w:rPr>
        <w:t>27. kolovoza</w:t>
      </w:r>
      <w:r w:rsidR="00AB1E40">
        <w:rPr>
          <w:rFonts w:hAnsi="Times New Roman" w:ascii="Times New Roman"/>
          <w:sz w:val="24"/>
          <w:szCs w:val="24"/>
        </w:rPr>
        <w:t xml:space="preserve"> </w:t>
      </w:r>
      <w:r w:rsidR="00995363">
        <w:rPr>
          <w:rFonts w:hAnsi="Times New Roman" w:ascii="Times New Roman"/>
          <w:sz w:val="24"/>
          <w:szCs w:val="24"/>
        </w:rPr>
        <w:t>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430E4" w:rsidP="00C7326A" w:rsidR="001430E4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DD13CF" w:rsidP="00C7326A" w:rsidR="00DD13C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95363" w:rsidP="00A253AF" w:rsidR="0099536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86744A" w:rsidP="00A253AF" w:rsidR="0086744A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AB1E40" w:rsidP="00C7326A" w:rsidR="00C7326A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Stečajna upraviteljica </w:t>
      </w:r>
      <w:r w:rsidR="00DD13C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Katarina Conar-Brod, Varaždin, Križanićeva 92,</w:t>
      </w:r>
    </w:p>
    <w:p w:rsidRDefault="00800989" w:rsidP="00800989" w:rsidR="00800989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DD13CF" w:rsidP="00DD13CF" w:rsidR="00DD13CF" w:rsidRPr="00603E8C">
      <w:pPr>
        <w:widowControl w:val="false"/>
        <w:suppressAutoHyphens/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EE3797" w:rsidP="00EE3797" w:rsidR="00EE3797" w:rsidRPr="00EE379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Republika Hrvatska, Ministarstvo Financija, Porezna uprava, Područni ured</w:t>
      </w:r>
      <w:r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Sjeverna Hrvatska, Varaždin, Graberje 1, 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državno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 odvjetništvu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Varaždinu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 Građansko-upravni odjel, Varaždin, Braće Radić 2,</w:t>
      </w:r>
    </w:p>
    <w:p w:rsidRDefault="00A253AF" w:rsidP="00A253AF" w:rsidR="00A253AF" w:rsidRPr="0086744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86744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DD13CF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SMB d.o.o., Strmec Podravski (Općina Petrijanec), Ulica braće Radić 155, </w:t>
      </w:r>
    </w:p>
    <w:p w:rsidRDefault="0086744A" w:rsidP="00C7326A" w:rsidR="00A253AF" w:rsidRPr="00DD13C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86744A">
        <w:rPr>
          <w:rFonts w:hAnsi="Times New Roman" w:ascii="Times New Roman"/>
          <w:sz w:val="24"/>
          <w:szCs w:val="24"/>
        </w:rPr>
        <w:t xml:space="preserve">Direktor dužnika, </w:t>
      </w:r>
      <w:r w:rsidR="00DD13CF">
        <w:rPr>
          <w:rFonts w:hAnsi="Times New Roman" w:ascii="Times New Roman"/>
          <w:sz w:val="24"/>
          <w:szCs w:val="24"/>
        </w:rPr>
        <w:t>Siniša Slunjski, Zagreb, Lhotkina ulica 23,</w:t>
      </w:r>
    </w:p>
    <w:p w:rsidRDefault="00DD13CF" w:rsidP="00C7326A" w:rsidR="00DD13CF" w:rsidRPr="00DD13C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Direktor dužnika, Sarah Slunjski, Zagreb, Lhotkina ulica 23,</w:t>
      </w:r>
    </w:p>
    <w:p w:rsidRDefault="00DD13CF" w:rsidP="00C7326A" w:rsidR="00DD13CF" w:rsidRPr="00DD13C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Direktor dužnika, Božidar Slunjski, Strmec Podravski, Braće Radića 155</w:t>
      </w: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DC7" w:rsidP="00501147" w:rsidR="00901DC7">
      <w:pPr>
        <w:spacing w:lineRule="auto" w:line="240" w:after="0"/>
      </w:pPr>
      <w:r>
        <w:separator/>
      </w:r>
    </w:p>
  </w:endnote>
  <w:endnote w:id="0" w:type="continuationSeparator">
    <w:p w:rsidRDefault="00901DC7" w:rsidP="00501147" w:rsidR="00901D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DC7" w:rsidP="00501147" w:rsidR="00901DC7">
      <w:pPr>
        <w:spacing w:lineRule="auto" w:line="240" w:after="0"/>
      </w:pPr>
      <w:r>
        <w:separator/>
      </w:r>
    </w:p>
  </w:footnote>
  <w:footnote w:id="0" w:type="continuationSeparator">
    <w:p w:rsidRDefault="00901DC7" w:rsidP="00501147" w:rsidR="00901D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00C81">
      <w:rPr>
        <w:rFonts w:hAnsi="Times New Roman" w:ascii="Times New Roman"/>
        <w:noProof/>
        <w:sz w:val="24"/>
        <w:szCs w:val="24"/>
      </w:rPr>
      <w:t>Poslovni broj: 5 St-187/18-7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00C81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C812AE"/>
    <w:multiLevelType w:val="hybridMultilevel"/>
    <w:tmpl w:val="9C34F35C"/>
    <w:lvl w:tplc="2382B942" w:ilvl="0">
      <w:start w:val="1"/>
      <w:numFmt w:val="decimal"/>
      <w:lvlText w:val="%1."/>
      <w:lvlJc w:val="left"/>
      <w:pPr>
        <w:ind w:hanging="360" w:left="1785"/>
      </w:pPr>
      <w:rPr>
        <w:rFonts w:cs="Mang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3B61"/>
    <w:rsid w:val="0004207D"/>
    <w:rsid w:val="00087C43"/>
    <w:rsid w:val="001430E4"/>
    <w:rsid w:val="00194888"/>
    <w:rsid w:val="001A68CF"/>
    <w:rsid w:val="001E3C62"/>
    <w:rsid w:val="001E7820"/>
    <w:rsid w:val="001F6DF0"/>
    <w:rsid w:val="002341B8"/>
    <w:rsid w:val="00237FCE"/>
    <w:rsid w:val="00267B25"/>
    <w:rsid w:val="002873FE"/>
    <w:rsid w:val="002971D6"/>
    <w:rsid w:val="002D2FC4"/>
    <w:rsid w:val="002D409D"/>
    <w:rsid w:val="002E3DDB"/>
    <w:rsid w:val="002F5A1F"/>
    <w:rsid w:val="002F61DE"/>
    <w:rsid w:val="00302010"/>
    <w:rsid w:val="003255BD"/>
    <w:rsid w:val="00340399"/>
    <w:rsid w:val="00341823"/>
    <w:rsid w:val="00342CFC"/>
    <w:rsid w:val="00345212"/>
    <w:rsid w:val="00367E59"/>
    <w:rsid w:val="00385BF0"/>
    <w:rsid w:val="00394A8C"/>
    <w:rsid w:val="003A4477"/>
    <w:rsid w:val="003A6DC5"/>
    <w:rsid w:val="00450291"/>
    <w:rsid w:val="0049749B"/>
    <w:rsid w:val="004A0BD1"/>
    <w:rsid w:val="004C3485"/>
    <w:rsid w:val="004E1C60"/>
    <w:rsid w:val="00500C81"/>
    <w:rsid w:val="00501147"/>
    <w:rsid w:val="005060C1"/>
    <w:rsid w:val="0056514C"/>
    <w:rsid w:val="00571C8E"/>
    <w:rsid w:val="005B3B62"/>
    <w:rsid w:val="005E1D89"/>
    <w:rsid w:val="005F633B"/>
    <w:rsid w:val="00603E8C"/>
    <w:rsid w:val="006320DB"/>
    <w:rsid w:val="00643039"/>
    <w:rsid w:val="00685195"/>
    <w:rsid w:val="006B0C87"/>
    <w:rsid w:val="006D7959"/>
    <w:rsid w:val="006E78B0"/>
    <w:rsid w:val="006F42BC"/>
    <w:rsid w:val="00741600"/>
    <w:rsid w:val="00745082"/>
    <w:rsid w:val="00757A30"/>
    <w:rsid w:val="00761247"/>
    <w:rsid w:val="007802E2"/>
    <w:rsid w:val="0078776D"/>
    <w:rsid w:val="00791B7F"/>
    <w:rsid w:val="007A409A"/>
    <w:rsid w:val="007C4D10"/>
    <w:rsid w:val="007D4B1B"/>
    <w:rsid w:val="00800989"/>
    <w:rsid w:val="00825820"/>
    <w:rsid w:val="00836880"/>
    <w:rsid w:val="008659E3"/>
    <w:rsid w:val="0086744A"/>
    <w:rsid w:val="0087608C"/>
    <w:rsid w:val="008A6557"/>
    <w:rsid w:val="008C4EFB"/>
    <w:rsid w:val="008D05FD"/>
    <w:rsid w:val="00901DC7"/>
    <w:rsid w:val="0092437B"/>
    <w:rsid w:val="00932A51"/>
    <w:rsid w:val="00957093"/>
    <w:rsid w:val="0096157B"/>
    <w:rsid w:val="0096563D"/>
    <w:rsid w:val="00975368"/>
    <w:rsid w:val="009813F9"/>
    <w:rsid w:val="00995363"/>
    <w:rsid w:val="009D5BD6"/>
    <w:rsid w:val="009E21C5"/>
    <w:rsid w:val="00A253AF"/>
    <w:rsid w:val="00A31425"/>
    <w:rsid w:val="00A31587"/>
    <w:rsid w:val="00A65E60"/>
    <w:rsid w:val="00A7293B"/>
    <w:rsid w:val="00A731B0"/>
    <w:rsid w:val="00A9082D"/>
    <w:rsid w:val="00AA1295"/>
    <w:rsid w:val="00AB1E40"/>
    <w:rsid w:val="00AF28D9"/>
    <w:rsid w:val="00B00B9A"/>
    <w:rsid w:val="00B43087"/>
    <w:rsid w:val="00B43741"/>
    <w:rsid w:val="00B81408"/>
    <w:rsid w:val="00B92B86"/>
    <w:rsid w:val="00BC5568"/>
    <w:rsid w:val="00BE76E7"/>
    <w:rsid w:val="00C04E90"/>
    <w:rsid w:val="00C32281"/>
    <w:rsid w:val="00C470B6"/>
    <w:rsid w:val="00C50709"/>
    <w:rsid w:val="00C65270"/>
    <w:rsid w:val="00C7326A"/>
    <w:rsid w:val="00CA527E"/>
    <w:rsid w:val="00CB0DAC"/>
    <w:rsid w:val="00CE3658"/>
    <w:rsid w:val="00CE3864"/>
    <w:rsid w:val="00D11CD3"/>
    <w:rsid w:val="00D228AD"/>
    <w:rsid w:val="00D34CA4"/>
    <w:rsid w:val="00D43FE4"/>
    <w:rsid w:val="00D50D29"/>
    <w:rsid w:val="00D84D04"/>
    <w:rsid w:val="00DB5D1B"/>
    <w:rsid w:val="00DC66A8"/>
    <w:rsid w:val="00DC70E5"/>
    <w:rsid w:val="00DD13CF"/>
    <w:rsid w:val="00E349A5"/>
    <w:rsid w:val="00E52846"/>
    <w:rsid w:val="00E67A65"/>
    <w:rsid w:val="00E8252B"/>
    <w:rsid w:val="00E94875"/>
    <w:rsid w:val="00EC15A5"/>
    <w:rsid w:val="00EE3797"/>
    <w:rsid w:val="00EE4D73"/>
    <w:rsid w:val="00F12359"/>
    <w:rsid w:val="00F12A20"/>
    <w:rsid w:val="00F46F57"/>
    <w:rsid w:val="00F73A59"/>
    <w:rsid w:val="00F85E94"/>
    <w:rsid w:val="00F9139A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C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C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7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St-187/2018-7</izvorni_sadrzaj>
    <derivirana_varijabla naziv="DomainObject.Oznaka_1">St-187/2018-7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SMB društvo s ograničenom odgovornošću za usluge</izvorni_sadrzaj>
    <derivirana_varijabla naziv="DomainObject.Predmet.ProtustrankaFormated_1">  SMB društvo s ograničenom odgovornošću za usluge</derivirana_varijabla>
  </DomainObject.Predmet.ProtustrankaFormated>
  <DomainObject.Predmet.ProtustrankaFormatedOIB>
    <izvorni_sadrzaj>  SMB društvo s ograničenom odgovornošću za usluge, OIB 30502873800</izvorni_sadrzaj>
    <derivirana_varijabla naziv="DomainObject.Predmet.ProtustrankaFormatedOIB_1">  SMB društvo s ograničenom odgovornošću za usluge, OIB 30502873800</derivirana_varijabla>
  </DomainObject.Predmet.ProtustrankaFormatedOIB>
  <DomainObject.Predmet.ProtustrankaFormatedWithAdress>
    <izvorni_sadrzaj> SMB društvo s ograničenom odgovornošću za usluge, Ulica braće Radić 155, 42206 Strmec Podravski</izvorni_sadrzaj>
    <derivirana_varijabla naziv="DomainObject.Predmet.ProtustrankaFormatedWithAdress_1"> SMB društvo s ograničenom odgovornošću za usluge, Ulica braće Radić 155, 42206 Strmec Podravski</derivirana_varijabla>
  </DomainObject.Predmet.ProtustrankaFormatedWithAdress>
  <DomainObject.Predmet.ProtustrankaFormatedWithAdressOIB>
    <izvorni_sadrzaj> SMB društvo s ograničenom odgovornošću za usluge, OIB 30502873800, Ulica braće Radić 155, 42206 Strmec Podravski</izvorni_sadrzaj>
    <derivirana_varijabla naziv="DomainObject.Predmet.ProtustrankaFormatedWithAdressOIB_1"> SMB društvo s ograničenom odgovornošću za usluge, OIB 30502873800, Ulica braće Radić 155, 42206 Strmec Podravski</derivirana_varijabla>
  </DomainObject.Predmet.ProtustrankaFormatedWithAdressOIB>
  <DomainObject.Predmet.ProtustrankaWithAdress>
    <izvorni_sadrzaj>SMB društvo s ograničenom odgovornošću za usluge Ulica braće Radić 155, 42206 Strmec Podravski</izvorni_sadrzaj>
    <derivirana_varijabla naziv="DomainObject.Predmet.ProtustrankaWithAdress_1">SMB društvo s ograničenom odgovornošću za usluge Ulica braće Radić 155, 42206 Strmec Podravski</derivirana_varijabla>
  </DomainObject.Predmet.ProtustrankaWithAdress>
  <DomainObject.Predmet.ProtustrankaWithAdressOIB>
    <izvorni_sadrzaj>SMB društvo s ograničenom odgovornošću za usluge, OIB 30502873800, Ulica braće Radić 155, 42206 Strmec Podravski</izvorni_sadrzaj>
    <derivirana_varijabla naziv="DomainObject.Predmet.ProtustrankaWithAdressOIB_1">SMB društvo s ograničenom odgovornošću za usluge, OIB 30502873800, Ulica braće Radić 155, 42206 Strmec Podravski</derivirana_varijabla>
  </DomainObject.Predmet.ProtustrankaWithAdressOIB>
  <DomainObject.Predmet.ProtustrankaNazivFormated>
    <izvorni_sadrzaj>SMB društvo s ograničenom odgovornošću za usluge</izvorni_sadrzaj>
    <derivirana_varijabla naziv="DomainObject.Predmet.ProtustrankaNazivFormated_1">SMB društvo s ograničenom odgovornošću za usluge</derivirana_varijabla>
  </DomainObject.Predmet.ProtustrankaNazivFormated>
  <DomainObject.Predmet.ProtustrankaNazivFormatedOIB>
    <izvorni_sadrzaj>SMB društvo s ograničenom odgovornošću za usluge, OIB 30502873800</izvorni_sadrzaj>
    <derivirana_varijabla naziv="DomainObject.Predmet.ProtustrankaNazivFormatedOIB_1">SMB društvo s ograničenom odgovornošću za usluge, OIB 30502873800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48517.21</izvorni_sadrzaj>
    <derivirana_varijabla naziv="DomainObject.Predmet.TrenutnaVrijednost_1">48517.21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SMB društvo s ograničenom odgovornošću za usluge</item>
    </izvorni_sadrzaj>
    <derivirana_varijabla naziv="DomainObject.Predmet.ProtuStrankaListFormated_1">
      <item>SMB društvo s ograničenom odgovornošću za usluge</item>
    </derivirana_varijabla>
  </DomainObject.Predmet.ProtuStrankaListFormated>
  <DomainObject.Predmet.ProtuStrankaListFormatedOIB>
    <izvorni_sadrzaj>
      <item>SMB društvo s ograničenom odgovornošću za usluge, OIB 30502873800</item>
    </izvorni_sadrzaj>
    <derivirana_varijabla naziv="DomainObject.Predmet.ProtuStrankaListFormatedOIB_1">
      <item>SMB društvo s ograničenom odgovornošću za usluge, OIB 30502873800</item>
    </derivirana_varijabla>
  </DomainObject.Predmet.ProtuStrankaListFormatedOIB>
  <DomainObject.Predmet.ProtuStrankaListFormatedWithAdress>
    <izvorni_sadrzaj>
      <item>SMB društvo s ograničenom odgovornošću za usluge, Ulica braće Radić 155, 42206 Strmec Podravski</item>
    </izvorni_sadrzaj>
    <derivirana_varijabla naziv="DomainObject.Predmet.ProtuStrankaListFormatedWithAdress_1">
      <item>SMB društvo s ograničenom odgovornošću za usluge, Ulica braće Radić 155, 42206 Strmec Podravski</item>
    </derivirana_varijabla>
  </DomainObject.Predmet.ProtuStrankaListFormatedWithAdress>
  <DomainObject.Predmet.ProtuStrankaListFormatedWithAdressOIB>
    <izvorni_sadrzaj>
      <item>SMB društvo s ograničenom odgovornošću za usluge, OIB 30502873800, Ulica braće Radić 155, 42206 Strmec Podravski</item>
    </izvorni_sadrzaj>
    <derivirana_varijabla naziv="DomainObject.Predmet.ProtuStrankaListFormatedWithAdressOIB_1">
      <item>SMB društvo s ograničenom odgovornošću za usluge, OIB 30502873800, Ulica braće Radić 155, 42206 Strmec Podravski</item>
    </derivirana_varijabla>
  </DomainObject.Predmet.ProtuStrankaListFormatedWithAdressOIB>
  <DomainObject.Predmet.ProtuStrankaListNazivFormated>
    <izvorni_sadrzaj>
      <item>SMB društvo s ograničenom odgovornošću za usluge</item>
    </izvorni_sadrzaj>
    <derivirana_varijabla naziv="DomainObject.Predmet.ProtuStrankaListNazivFormated_1">
      <item>SMB društvo s ograničenom odgovornošću za usluge</item>
    </derivirana_varijabla>
  </DomainObject.Predmet.ProtuStrankaListNazivFormated>
  <DomainObject.Predmet.ProtuStrankaListNazivFormatedOIB>
    <izvorni_sadrzaj>
      <item>SMB društvo s ograničenom odgovornošću za usluge, OIB 30502873800</item>
    </izvorni_sadrzaj>
    <derivirana_varijabla naziv="DomainObject.Predmet.ProtuStrankaListNazivFormatedOIB_1">
      <item>SMB društvo s ograničenom odgovornošću za usluge, OIB 30502873800</item>
    </derivirana_varijabla>
  </DomainObject.Predmet.ProtuStrankaListNazivFormatedOIB>
  <DomainObject.Predmet.OstaliListFormated>
    <izvorni_sadrzaj>
      <item>Sudski registar</item>
      <item>SINIŠA SLUNJSKI</item>
      <item>SARAH SLUNJSKI</item>
      <item>BOŽIDAR SLUNJSKI</item>
    </izvorni_sadrzaj>
    <derivirana_varijabla naziv="DomainObject.Predmet.OstaliListFormated_1">
      <item>Sudski registar</item>
      <item>SINIŠA SLUNJSKI</item>
      <item>SARAH SLUNJSKI</item>
      <item>BOŽIDAR SLUNJSKI</item>
    </derivirana_varijabla>
  </DomainObject.Predmet.OstaliListFormated>
  <DomainObject.Predmet.OstaliList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FormatedOIB_1">
      <item>Sudski registar</item>
      <item>SINIŠA SLUNJSKI, OIB 80439551509</item>
      <item>SARAH SLUNJSKI, OIB 01865920756</item>
      <item>BOŽIDAR SLUNJSKI, OIB 84676830041</item>
    </derivirana_varijabla>
  </DomainObject.Predmet.OstaliListFormatedOIB>
  <DomainObject.Predmet.OstaliListFormatedWithAdress>
    <izvorni_sadrzaj>
      <item>Sudski registar</item>
      <item>SINIŠA SLUNJSKI, Lhotkina 23, 10000 Zagreb</item>
      <item>SARAH SLUNJSKI, Lhotkina 23, 10000 Zagreb</item>
      <item>BOŽIDAR SLUNJSKI, Braće Radića 155, 42206 Strmec Podravski</item>
    </izvorni_sadrzaj>
    <derivirana_varijabla naziv="DomainObject.Predmet.OstaliListFormatedWithAdress_1">
      <item>Sudski registar</item>
      <item>SINIŠA SLUNJSKI, Lhotkina 23, 10000 Zagreb</item>
      <item>SARAH SLUNJSKI, Lhotkina 23, 10000 Zagreb</item>
      <item>BOŽIDAR SLUNJSKI, Braće Radića 155, 42206 Strmec Podravski</item>
    </derivirana_varijabla>
  </DomainObject.Predmet.OstaliListFormatedWithAdress>
  <DomainObject.Predmet.OstaliListFormatedWithAdressOIB>
    <izvorni_sadrzaj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izvorni_sadrzaj>
    <derivirana_varijabla naziv="DomainObject.Predmet.OstaliListFormatedWithAdressOIB_1"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derivirana_varijabla>
  </DomainObject.Predmet.OstaliListFormatedWithAdressOIB>
  <DomainObject.Predmet.OstaliListNazivFormated>
    <izvorni_sadrzaj>
      <item>Sudski registar</item>
      <item>SINIŠA SLUNJSKI</item>
      <item>SARAH SLUNJSKI</item>
      <item>BOŽIDAR SLUNJSKI</item>
    </izvorni_sadrzaj>
    <derivirana_varijabla naziv="DomainObject.Predmet.OstaliListNazivFormated_1">
      <item>Sudski registar</item>
      <item>SINIŠA SLUNJSKI</item>
      <item>SARAH SLUNJSKI</item>
      <item>BOŽIDAR SLUNJSKI</item>
    </derivirana_varijabla>
  </DomainObject.Predmet.OstaliListNazivFormated>
  <DomainObject.Predmet.OstaliListNaziv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NazivFormatedOIB_1">
      <item>Sudski registar</item>
      <item>SINIŠA SLUNJSKI, OIB 80439551509</item>
      <item>SARAH SLUNJSKI, OIB 01865920756</item>
      <item>BOŽIDAR SLUNJSKI, OIB 84676830041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St-187/2018-7</izvorni_sadrzaj>
    <derivirana_varijabla naziv="DomainObject.PoslovniBrojDokumenta_1">St-187/2018-7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SMB društvo s ograničenom odgovornošću za usluge</izvorni_sadrzaj>
    <derivirana_varijabla naziv="DomainObject.Predmet.ProtustrankaIDrugi_1">SMB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SMB društvo s ograničenom odgovornošću za usluge, OIB 30502873800, Ulica braće Radić 155, 42206 Strmec Podravski</izvorni_sadrzaj>
    <derivirana_varijabla naziv="DomainObject.Predmet.ProtustrankaIDrugiAdressOIB_1">SMB društvo s ograničenom odgovornošću za usluge, OIB 30502873800, Ulica braće Radić 155, 42206 Strmec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SMB društvo s ograničenom odgovornošću za usluge</item>
      <item>Sudski registar</item>
      <item>SINIŠA SLUNJSKI</item>
      <item>SARAH SLUNJSKI</item>
      <item>BOŽIDAR SLUNJSKI</item>
    </izvorni_sadrzaj>
    <derivirana_varijabla naziv="DomainObject.Predmet.SudioniciListNaziv_1">
      <item>Financijska agencija</item>
      <item>SMB društvo s ograničenom odgovornošću za usluge</item>
      <item>Sudski registar</item>
      <item>SINIŠA SLUNJSKI</item>
      <item>SARAH SLUNJSKI</item>
      <item>BOŽIDAR SLUNJSKI</item>
    </derivirana_varijabla>
  </DomainObject.Predmet.SudioniciListNaziv>
  <DomainObject.Predmet.SudioniciListAdressOIB>
    <izvorni_sadrzaj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izvorni_sadrzaj>
    <derivirana_varijabla naziv="DomainObject.Predmet.SudioniciListAdressOIB_1"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30502873800</item>
      <item>, OIB null</item>
      <item>, OIB 80439551509</item>
      <item>, OIB 01865920756</item>
      <item>, OIB 84676830041</item>
    </izvorni_sadrzaj>
    <derivirana_varijabla naziv="DomainObject.Predmet.SudioniciListNazivOIB_1">
      <item>, OIB 85821130368</item>
      <item>, OIB 30502873800</item>
      <item>, OIB null</item>
      <item>, OIB 80439551509</item>
      <item>, OIB 01865920756</item>
      <item>, OIB 84676830041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A6EED-C67A-4237-A539-B31FAEB8F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1058</properties:Words>
  <properties:Characters>5945</properties:Characters>
  <properties:Lines>144</properties:Lines>
  <properties:Paragraphs>45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2018-08-27T12:24:00Z</cp:lastPrinted>
  <dcterms:modified xmlns:xsi="http://www.w3.org/2001/XMLSchema-instance" xsi:type="dcterms:W3CDTF">2018-08-27T12:24:00Z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St-187/2018-7 / Odluka - Rješenje - otvaranje stečajnog postupka (Obrazac 3. - cl.62.st.5. SP - ST-187-18-7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