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4845" w14:paraId="d434845" w:rsidRDefault="005B6F57" w:rsidP="005B6F57" w:rsidR="005B6F57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B433B">
        <w:rPr>
          <w:rFonts w:cs="Times New Roman" w:eastAsia="Times New Roman"/>
          <w:bCs/>
          <w:szCs w:val="20"/>
        </w:rPr>
        <w:t xml:space="preserve">                    </w:t>
      </w:r>
      <w:r w:rsidRPr="002B433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F57" w:rsidP="005B6F57" w:rsidR="005B6F57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B6F57" w:rsidP="005B6F57" w:rsidR="005B6F57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B6F57" w:rsidP="005B6F57" w:rsidR="005B6F57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J E Š E NJ E</w:t>
      </w: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5B6F57" w:rsidP="005B6F57" w:rsidR="005B6F57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Trgovački sud u Pazinu, po </w:t>
      </w:r>
      <w:r>
        <w:rPr>
          <w:rFonts w:cs="Times New Roman" w:eastAsia="Times New Roman"/>
          <w:szCs w:val="24"/>
          <w:lang w:eastAsia="hr-HR"/>
        </w:rPr>
        <w:t xml:space="preserve">sutkinji Adrijani Labinjan Skok, u postupku provedbe skraćenog stečajnog postupka po </w:t>
      </w:r>
      <w:r w:rsidRPr="002B433B">
        <w:rPr>
          <w:rFonts w:cs="Times New Roman" w:eastAsia="Times New Roman"/>
          <w:szCs w:val="24"/>
          <w:lang w:eastAsia="hr-HR"/>
        </w:rPr>
        <w:t>zahtjevu Financijske agencije, OIB 85821130368, Regionalnog centra Rijeka, Podružnice Pula, Pula, Giardini 5, nad pravnom osobom</w:t>
      </w:r>
      <w:r>
        <w:rPr>
          <w:rFonts w:cs="Times New Roman" w:eastAsia="Times New Roman"/>
          <w:szCs w:val="24"/>
          <w:lang w:eastAsia="hr-HR"/>
        </w:rPr>
        <w:t xml:space="preserve"> (dužnikom) IRENAL – GRUPA ugostiteljsko – turistička zadruga, Funtana, Dalmatinska 21/A, OIB 21775765664, MBS 130006976, 10. ožujka 2016.</w:t>
      </w: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i j e š i o   j e</w:t>
      </w: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5B6F57" w:rsidP="005B6F57" w:rsidR="005B6F57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IRENAL – GRUPA ugostiteljsko – turistička zadruga, Funtana, Dalmatinska 21/A, OIB 21775765664, MBS 130006976.</w:t>
      </w:r>
    </w:p>
    <w:p w:rsidRDefault="005B6F57" w:rsidP="005B6F57" w:rsidR="005B6F57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Calibri"/>
        </w:rPr>
      </w:pPr>
      <w:r w:rsidRPr="002B433B">
        <w:rPr>
          <w:rFonts w:cs="Times New Roman" w:eastAsia="Calibri"/>
        </w:rPr>
        <w:t>Obrazloženje</w:t>
      </w:r>
    </w:p>
    <w:p w:rsidRDefault="005B6F57" w:rsidP="005B6F57" w:rsidR="005B6F57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6F57" w:rsidP="005B6F57" w:rsidR="005B6F57">
      <w:pPr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Povodom zahtjeva Financijske agencije za provedbu skraćenog stečajnog postupka</w:t>
      </w:r>
      <w:r>
        <w:rPr>
          <w:rFonts w:cs="Times New Roman" w:eastAsia="Times New Roman"/>
          <w:szCs w:val="24"/>
          <w:lang w:eastAsia="hr-HR"/>
        </w:rPr>
        <w:t xml:space="preserve"> nad dužnikom IRENAL – GRUPA ugostiteljsko – turistička zadruga, </w:t>
      </w:r>
      <w:r w:rsidRPr="002B433B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na mrežnoj stranici e-Oglasna ploča sudova 29. prosinca 2015. </w:t>
      </w:r>
      <w:r w:rsidRPr="002B433B">
        <w:rPr>
          <w:rFonts w:cs="Times New Roman" w:eastAsia="Times New Roman"/>
          <w:szCs w:val="24"/>
        </w:rPr>
        <w:t xml:space="preserve">objavljen </w:t>
      </w:r>
      <w:r>
        <w:rPr>
          <w:rFonts w:cs="Times New Roman" w:eastAsia="Times New Roman"/>
          <w:szCs w:val="24"/>
        </w:rPr>
        <w:t xml:space="preserve">je </w:t>
      </w:r>
      <w:r w:rsidRPr="002B433B">
        <w:rPr>
          <w:rFonts w:cs="Times New Roman" w:eastAsia="Times New Roman"/>
          <w:szCs w:val="24"/>
        </w:rPr>
        <w:t>oglas posl. br. 11 St-</w:t>
      </w:r>
      <w:r>
        <w:rPr>
          <w:rFonts w:cs="Times New Roman" w:eastAsia="Times New Roman"/>
          <w:szCs w:val="24"/>
        </w:rPr>
        <w:t xml:space="preserve">686/2015-3. </w:t>
      </w:r>
    </w:p>
    <w:p w:rsidRDefault="005B6F57" w:rsidP="005B6F57" w:rsidR="005B6F57" w:rsidRPr="002B433B">
      <w:pPr>
        <w:ind w:firstLine="708"/>
      </w:pPr>
      <w:r w:rsidRPr="002B433B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>
        <w:rPr>
          <w:rFonts w:cs="Times New Roman" w:eastAsia="Times New Roman"/>
          <w:szCs w:val="24"/>
          <w:lang w:eastAsia="hr-HR"/>
        </w:rPr>
        <w:t>Pa/</w:t>
      </w:r>
      <w:r w:rsidRPr="002B433B">
        <w:t>Tt-15/</w:t>
      </w:r>
      <w:r>
        <w:t>6948-</w:t>
      </w:r>
      <w:r w:rsidRPr="002B433B">
        <w:t>1 od 31. prosinca 2015., na temelju čl. 70. st. 4. Zakona o sudskom (Narodne novine br. 1/95, 57/96, 1/98, 30/99, 45/99, 54/05, 40/07, 91/10, 90/11, 148/13, 93/14), pokrenut postupak brisanja iz sudskog registra.</w:t>
      </w:r>
    </w:p>
    <w:p w:rsidRDefault="005B6F57" w:rsidP="005B6F57" w:rsidR="005B6F57" w:rsidRPr="002B433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B6F57" w:rsidP="005B6F57" w:rsidR="005B6F57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5B6F57" w:rsidP="005B6F57" w:rsidR="005B6F57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B6F57" w:rsidP="005B6F57" w:rsidR="005B6F57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10. ožujka</w:t>
      </w:r>
      <w:r w:rsidRPr="002B433B">
        <w:rPr>
          <w:rFonts w:cs="Times New Roman" w:eastAsia="Times New Roman"/>
          <w:szCs w:val="24"/>
          <w:lang w:eastAsia="hr-HR"/>
        </w:rPr>
        <w:t xml:space="preserve"> 2016.</w:t>
      </w: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Sutkinja</w:t>
      </w:r>
    </w:p>
    <w:p w:rsidRDefault="005B6F57" w:rsidP="005B6F57" w:rsidR="005B6F57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Adrijana Labinjan Skok, v. r.</w:t>
      </w:r>
    </w:p>
    <w:p w:rsidRDefault="005B6F57" w:rsidP="005B6F57" w:rsidR="005B6F57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5B6F57" w:rsidP="005B6F57" w:rsidR="005B6F57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  <w:lang w:eastAsia="hr-HR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  <w:lang w:eastAsia="hr-HR"/>
        </w:rPr>
        <w:t>Visoki trgovački sud Republike Hrvatske.</w:t>
      </w:r>
    </w:p>
    <w:p w:rsidRDefault="005B6F57" w:rsidP="005B6F57" w:rsidR="005B6F57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5B6F57" w:rsidP="005B6F57" w:rsidR="005B6F57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- mrežna </w:t>
      </w:r>
      <w:r>
        <w:rPr>
          <w:rFonts w:cs="Times New Roman" w:eastAsia="Times New Roman"/>
          <w:szCs w:val="24"/>
          <w:lang w:eastAsia="hr-HR"/>
        </w:rPr>
        <w:t>stranica e-Oglasna ploča sudova (8 dana).</w:t>
      </w: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Calibri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5B6F57" w:rsidP="005B6F57" w:rsidR="005B6F57" w:rsidRPr="002B433B">
      <w:pPr>
        <w:rPr>
          <w:rFonts w:eastAsiaTheme="minorEastAsia"/>
          <w:lang w:eastAsia="hr-HR"/>
        </w:rPr>
      </w:pPr>
    </w:p>
    <w:p w:rsidRDefault="005B6F57" w:rsidP="005B6F57" w:rsidR="005B6F57" w:rsidRPr="002B433B">
      <w:pPr>
        <w:rPr>
          <w:rFonts w:eastAsiaTheme="minorEastAsia"/>
          <w:lang w:eastAsia="hr-HR"/>
        </w:rPr>
      </w:pPr>
    </w:p>
    <w:p w:rsidRDefault="005B6F57" w:rsidP="005B6F57" w:rsidR="005B6F57" w:rsidRPr="002B433B">
      <w:pPr>
        <w:rPr>
          <w:rFonts w:eastAsiaTheme="minorEastAsia"/>
          <w:lang w:eastAsia="hr-HR"/>
        </w:rPr>
      </w:pPr>
    </w:p>
    <w:p w:rsidRDefault="004F5027" w:rsidR="004F5027"/>
    <w:sectPr w:rsidSect="00DE355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F57" w:rsidP="005B6F57" w:rsidR="005B6F57">
      <w:r>
        <w:separator/>
      </w:r>
    </w:p>
  </w:endnote>
  <w:endnote w:id="0" w:type="continuationSeparator">
    <w:p w:rsidRDefault="005B6F57" w:rsidP="005B6F57" w:rsidR="005B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F57" w:rsidP="005B6F57" w:rsidR="005B6F57">
      <w:r>
        <w:separator/>
      </w:r>
    </w:p>
  </w:footnote>
  <w:footnote w:id="0" w:type="continuationSeparator">
    <w:p w:rsidRDefault="005B6F57" w:rsidP="005B6F57" w:rsidR="005B6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F57" w:rsidP="002B433B" w:rsidR="002B433B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21D3">
          <w:rPr>
            <w:noProof/>
          </w:rPr>
          <w:t>2</w:t>
        </w:r>
        <w:r>
          <w:fldChar w:fldCharType="end"/>
        </w:r>
      </w:sdtContent>
    </w:sdt>
    <w:r>
      <w:tab/>
      <w:t>2 St-686/2015-6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F57" w:rsidP="00DE355A" w:rsidR="00DE355A">
    <w:pPr>
      <w:pStyle w:val="Zaglavlje"/>
      <w:jc w:val="right"/>
    </w:pPr>
    <w:r>
      <w:t>2 St-686/2015-6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4FC"/>
    <w:rsid w:val="004F5027"/>
    <w:rsid w:val="005B6F57"/>
    <w:rsid w:val="00D421D3"/>
    <w:rsid w:val="00E734F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F5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6F5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B6F5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F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6F5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6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6F5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1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1D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1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1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F5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6F5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B6F5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F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6F5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6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6F5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1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1D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1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1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IRENAL - GRUPA ugostiteljsko - turistička zadruga FUNTANA</izvorni_sadrzaj>
    <derivirana_varijabla naziv="DomainObject.Predmet.ProtustrankaFormated_1">  IRENAL - GRUPA ugostiteljsko - turistička zadruga FUNTANA</derivirana_varijabla>
  </DomainObject.Predmet.ProtustrankaFormated>
  <DomainObject.Predmet.ProtustrankaFormatedOIB>
    <izvorni_sadrzaj>  IRENAL - GRUPA ugostiteljsko - turistička zadruga FUNTANA, OIB 21775765664</izvorni_sadrzaj>
    <derivirana_varijabla naziv="DomainObject.Predmet.ProtustrankaFormatedOIB_1">  IRENAL - GRUPA ugostiteljsko - turistička zadruga FUNTANA, OIB 21775765664</derivirana_varijabla>
  </DomainObject.Predmet.ProtustrankaFormatedOIB>
  <DomainObject.Predmet.ProtustrankaFormatedWithAdress>
    <izvorni_sadrzaj> IRENAL - GRUPA ugostiteljsko - turistička zadruga FUNTANA, Dalmatinska 21/A, 52450 Funtana</izvorni_sadrzaj>
    <derivirana_varijabla naziv="DomainObject.Predmet.ProtustrankaFormatedWithAdress_1"> IRENAL - GRUPA ugostiteljsko - turistička zadruga FUNTANA, Dalmatinska 21/A, 52450 Funtana</derivirana_varijabla>
  </DomainObject.Predmet.ProtustrankaFormatedWithAdress>
  <DomainObject.Predmet.ProtustrankaFormatedWithAdressOIB>
    <izvorni_sadrzaj> IRENAL - GRUPA ugostiteljsko - turistička zadruga FUNTANA, OIB 21775765664, Dalmatinska 21/A, 52450 Funtana</izvorni_sadrzaj>
    <derivirana_varijabla naziv="DomainObject.Predmet.ProtustrankaFormatedWithAdressOIB_1"> IRENAL - GRUPA ugostiteljsko - turistička zadruga FUNTANA, OIB 21775765664, Dalmatinska 21/A, 52450 Funtana</derivirana_varijabla>
  </DomainObject.Predmet.ProtustrankaFormatedWithAdressOIB>
  <DomainObject.Predmet.ProtustrankaWithAdress>
    <izvorni_sadrzaj>IRENAL - GRUPA ugostiteljsko - turistička zadruga FUNTANA Dalmatinska 21/A, 52450 Funtana</izvorni_sadrzaj>
    <derivirana_varijabla naziv="DomainObject.Predmet.ProtustrankaWithAdress_1">IRENAL - GRUPA ugostiteljsko - turistička zadruga FUNTANA Dalmatinska 21/A, 52450 Funtana</derivirana_varijabla>
  </DomainObject.Predmet.ProtustrankaWithAdress>
  <DomainObject.Predmet.ProtustrankaWithAdressOIB>
    <izvorni_sadrzaj>IRENAL - GRUPA ugostiteljsko - turistička zadruga FUNTANA, OIB 21775765664, Dalmatinska 21/A, 52450 Funtana</izvorni_sadrzaj>
    <derivirana_varijabla naziv="DomainObject.Predmet.ProtustrankaWithAdressOIB_1">IRENAL - GRUPA ugostiteljsko - turistička zadruga FUNTANA, OIB 21775765664, Dalmatinska 21/A, 52450 Funtana</derivirana_varijabla>
  </DomainObject.Predmet.ProtustrankaWithAdressOIB>
  <DomainObject.Predmet.ProtustrankaNazivFormated>
    <izvorni_sadrzaj>IRENAL - GRUPA ugostiteljsko - turistička zadruga FUNTANA</izvorni_sadrzaj>
    <derivirana_varijabla naziv="DomainObject.Predmet.ProtustrankaNazivFormated_1">IRENAL - GRUPA ugostiteljsko - turistička zadruga FUNTANA</derivirana_varijabla>
  </DomainObject.Predmet.ProtustrankaNazivFormated>
  <DomainObject.Predmet.ProtustrankaNazivFormatedOIB>
    <izvorni_sadrzaj>IRENAL - GRUPA ugostiteljsko - turistička zadruga FUNTANA, OIB 21775765664</izvorni_sadrzaj>
    <derivirana_varijabla naziv="DomainObject.Predmet.ProtustrankaNazivFormatedOIB_1">IRENAL - GRUPA ugostiteljsko - turistička zadruga FUNTANA, OIB 21775765664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361849.83</izvorni_sadrzaj>
    <derivirana_varijabla naziv="DomainObject.Predmet.TrenutnaVrijednost_1">361849.83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IRENAL - GRUPA ugostiteljsko - turistička zadruga FUNTANA</item>
    </izvorni_sadrzaj>
    <derivirana_varijabla naziv="DomainObject.Predmet.ProtuStrankaListFormated_1">
      <item>IRENAL - GRUPA ugostiteljsko - turistička zadruga FUNTANA</item>
    </derivirana_varijabla>
  </DomainObject.Predmet.ProtuStrankaListFormated>
  <DomainObject.Predmet.ProtuStrankaListFormatedOIB>
    <izvorni_sadrzaj>
      <item>IRENAL - GRUPA ugostiteljsko - turistička zadruga FUNTANA, OIB 21775765664</item>
    </izvorni_sadrzaj>
    <derivirana_varijabla naziv="DomainObject.Predmet.ProtuStrankaListFormatedOIB_1">
      <item>IRENAL - GRUPA ugostiteljsko - turistička zadruga FUNTANA, OIB 21775765664</item>
    </derivirana_varijabla>
  </DomainObject.Predmet.ProtuStrankaListFormatedOIB>
  <DomainObject.Predmet.ProtuStrankaListFormatedWithAdress>
    <izvorni_sadrzaj>
      <item>IRENAL - GRUPA ugostiteljsko - turistička zadruga FUNTANA, Dalmatinska 21/A, 52450 Funtana</item>
    </izvorni_sadrzaj>
    <derivirana_varijabla naziv="DomainObject.Predmet.ProtuStrankaListFormatedWithAdress_1">
      <item>IRENAL - GRUPA ugostiteljsko - turistička zadruga FUNTANA, Dalmatinska 21/A, 52450 Funtana</item>
    </derivirana_varijabla>
  </DomainObject.Predmet.ProtuStrankaListFormatedWithAdress>
  <DomainObject.Predmet.ProtuStrankaListFormatedWithAdressOIB>
    <izvorni_sadrzaj>
      <item>IRENAL - GRUPA ugostiteljsko - turistička zadruga FUNTANA, OIB 21775765664, Dalmatinska 21/A, 52450 Funtana</item>
    </izvorni_sadrzaj>
    <derivirana_varijabla naziv="DomainObject.Predmet.ProtuStrankaListFormatedWithAdressOIB_1">
      <item>IRENAL - GRUPA ugostiteljsko - turistička zadruga FUNTANA, OIB 21775765664, Dalmatinska 21/A, 52450 Funtana</item>
    </derivirana_varijabla>
  </DomainObject.Predmet.ProtuStrankaListFormatedWithAdressOIB>
  <DomainObject.Predmet.ProtuStrankaListNazivFormated>
    <izvorni_sadrzaj>
      <item>IRENAL - GRUPA ugostiteljsko - turistička zadruga FUNTANA</item>
    </izvorni_sadrzaj>
    <derivirana_varijabla naziv="DomainObject.Predmet.ProtuStrankaListNazivFormated_1">
      <item>IRENAL - GRUPA ugostiteljsko - turistička zadruga FUNTANA</item>
    </derivirana_varijabla>
  </DomainObject.Predmet.ProtuStrankaListNazivFormated>
  <DomainObject.Predmet.ProtuStrankaListNazivFormatedOIB>
    <izvorni_sadrzaj>
      <item>IRENAL - GRUPA ugostiteljsko - turistička zadruga FUNTANA, OIB 21775765664</item>
    </izvorni_sadrzaj>
    <derivirana_varijabla naziv="DomainObject.Predmet.ProtuStrankaListNazivFormatedOIB_1">
      <item>IRENAL - GRUPA ugostiteljsko - turistička zadruga FUNTANA, OIB 21775765664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IRENAL - GRUPA ugostiteljsko - turistička zadruga FUNTANA</izvorni_sadrzaj>
    <derivirana_varijabla naziv="DomainObject.Predmet.ProtustrankaIDrugi_1">IRENAL - GRUPA ugostiteljsko - turistička zadruga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IRENAL - GRUPA ugostiteljsko - turistička zadruga FUNTANA, OIB 21775765664, Dalmatinska 21/A, 52450 Funtana</izvorni_sadrzaj>
    <derivirana_varijabla naziv="DomainObject.Predmet.ProtustrankaIDrugiAdressOIB_1">IRENAL - GRUPA ugostiteljsko - turistička zadruga FUNTANA, OIB 21775765664, Dalmatinska 21/A,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IRENAL - GRUPA ugostiteljsko - turistička zadruga FUNTANA</item>
    </izvorni_sadrzaj>
    <derivirana_varijabla naziv="DomainObject.Predmet.SudioniciListNaziv_1">
      <item>FINANCIJSKA AGENCIJA, RC RIJEKA, PODRUŽNICA PULA, PULA</item>
      <item>IRENAL - GRUPA ugostiteljsko - turistička zadruga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IRENAL - GRUPA ugostiteljsko - turistička zadruga FUNTANA, OIB 21775765664, Dalmatinska 21/A,52450 Funtana</item>
    </izvorni_sadrzaj>
    <derivirana_varijabla naziv="DomainObject.Predmet.SudioniciListAdressOIB_1">
      <item>FINANCIJSKA AGENCIJA, RC RIJEKA, PODRUŽNICA PULA, PULA, OIB 85821130368, Ulica grada Vukovara 70,Zagreb</item>
      <item>IRENAL - GRUPA ugostiteljsko - turistička zadruga FUNTANA, OIB 21775765664, Dalmatinska 21/A,52450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21775765664</item>
    </izvorni_sadrzaj>
    <derivirana_varijabla naziv="DomainObject.Predmet.SudioniciListNazivOIB_1">
      <item>, OIB 85821130368</item>
      <item>, OIB 21775765664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2106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2016-03-10T09:41:00Z</dcterms:created>
  <dc:creator>Mihaela Kaligari</dc:creator>
  <dc:description/>
  <cp:keywords/>
  <cp:lastModifiedBy>Jasmina Matika</cp:lastModifiedBy>
  <cp:lastPrinted>2016-03-10T09:43:00Z</cp:lastPrinted>
  <dcterms:modified xmlns:xsi="http://www.w3.org/2001/XMLSchema-instance" xsi:type="dcterms:W3CDTF">2016-03-11T11:10:00Z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