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4c81" w14:paraId="9904c81" w:rsidRDefault="00B343E2" w:rsidP="00B343E2" w:rsidR="00B343E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B343E2" w:rsidP="00B343E2" w:rsidR="00B343E2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B343E2" w:rsidP="00B343E2" w:rsidR="00B343E2">
      <w:pPr>
        <w:jc w:val="center"/>
        <w:rPr>
          <w:rFonts w:hAnsi="Times New Roman" w:ascii="Times New Roman"/>
          <w:sz w:val="24"/>
        </w:rPr>
      </w:pPr>
    </w:p>
    <w:p w:rsidRDefault="00B343E2" w:rsidP="00B343E2" w:rsidR="00B343E2" w:rsidRPr="003726DD">
      <w:pPr>
        <w:jc w:val="center"/>
        <w:rPr>
          <w:rFonts w:hAnsi="Times New Roman" w:ascii="Times New Roman"/>
          <w:sz w:val="24"/>
        </w:rPr>
      </w:pPr>
    </w:p>
    <w:p w:rsidRDefault="00B343E2" w:rsidP="00B343E2" w:rsidR="00B343E2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Pr="008C7A84">
        <w:rPr>
          <w:rFonts w:hAnsi="Bookman Old Style" w:ascii="Bookman Old Style"/>
          <w:sz w:val="24"/>
        </w:rPr>
        <w:t xml:space="preserve"> : Zagreb</w:t>
      </w:r>
    </w:p>
    <w:p w:rsidRDefault="00B343E2" w:rsidP="00B343E2" w:rsidR="00B343E2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broj spisa: St-</w:t>
      </w:r>
      <w:r w:rsidR="00FE0389">
        <w:rPr>
          <w:rFonts w:hAnsi="Bookman Old Style" w:ascii="Bookman Old Style"/>
          <w:sz w:val="24"/>
          <w:szCs w:val="24"/>
          <w:lang w:val="pl-PL"/>
        </w:rPr>
        <w:t>4665</w:t>
      </w:r>
      <w:r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FE0389"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B343E2" w:rsidP="00B343E2" w:rsidR="00B343E2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Dužnik (ime i prezime / tvrtka ili naziv, OIB, adresa / sjedište):</w:t>
      </w:r>
    </w:p>
    <w:p w:rsidRDefault="00B343E2" w:rsidP="00B343E2" w:rsidR="00B343E2" w:rsidRPr="00432408">
      <w:pPr>
        <w:rPr>
          <w:rFonts w:hAnsi="Bookman Old Style" w:ascii="Bookman Old Style"/>
        </w:rPr>
      </w:pPr>
      <w:r w:rsidRPr="00B343E2">
        <w:rPr>
          <w:rFonts w:hAnsi="Bookman Old Style" w:ascii="Bookman Old Style"/>
          <w:b/>
          <w:sz w:val="24"/>
          <w:szCs w:val="24"/>
          <w:lang w:val="pl-PL"/>
        </w:rPr>
        <w:t>STEČAJNA MASA IZA CEUFIN d.o.o. za usluge u stečaju</w:t>
      </w:r>
      <w:r w:rsidRPr="008C7A84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>
        <w:rPr>
          <w:rFonts w:hAnsi="Bookman Old Style" w:ascii="Bookman Old Style"/>
        </w:rPr>
        <w:t xml:space="preserve">, </w:t>
      </w:r>
      <w:r w:rsidRPr="008C7A84">
        <w:rPr>
          <w:rFonts w:hAnsi="Bookman Old Style" w:ascii="Bookman Old Style"/>
        </w:rPr>
        <w:t xml:space="preserve">OIB: </w:t>
      </w:r>
      <w:r w:rsidRPr="003E6BE5">
        <w:rPr>
          <w:rFonts w:hAnsi="Bookman Old Style" w:ascii="Bookman Old Style"/>
        </w:rPr>
        <w:t>83517540442</w:t>
      </w:r>
    </w:p>
    <w:p w:rsidRDefault="00B343E2" w:rsidP="00B343E2" w:rsidR="00B343E2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343E2" w:rsidP="00B343E2" w:rsidR="00B343E2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B343E2" w:rsidP="00020151" w:rsidR="00B343E2" w:rsidRPr="00B343E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B343E2">
        <w:rPr>
          <w:rFonts w:hAnsi="Bookman Old Style" w:ascii="Bookman Old Style"/>
          <w:b/>
          <w:sz w:val="24"/>
          <w:szCs w:val="24"/>
          <w:lang w:val="pl-PL"/>
        </w:rPr>
        <w:t>I.  TIJEK STEČAJNO</w:t>
      </w:r>
      <w:r w:rsidR="00315DDB">
        <w:rPr>
          <w:rFonts w:hAnsi="Bookman Old Style" w:ascii="Bookman Old Style"/>
          <w:b/>
          <w:sz w:val="24"/>
          <w:szCs w:val="24"/>
          <w:lang w:val="pl-PL"/>
        </w:rPr>
        <w:t>GA POSTUPKA U RAZDOBLJU DO 12.03.2018</w:t>
      </w:r>
      <w:r w:rsidRPr="00B343E2">
        <w:rPr>
          <w:rFonts w:hAnsi="Bookman Old Style" w:ascii="Bookman Old Style"/>
          <w:b/>
          <w:sz w:val="24"/>
          <w:szCs w:val="24"/>
          <w:lang w:val="pl-PL"/>
        </w:rPr>
        <w:t>. godine.</w:t>
      </w:r>
    </w:p>
    <w:p w:rsidRDefault="00B343E2" w:rsidP="00020151" w:rsidR="00B343E2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A25A9" w:rsidP="00020151" w:rsidR="003A25A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27C89" w:rsidP="00315DDB" w:rsidR="00315DDB" w:rsidRPr="00315DD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 Trgovački sud u Zagrebu </w:t>
      </w:r>
      <w:r w:rsidR="00315DDB">
        <w:rPr>
          <w:rFonts w:hAnsi="Bookman Old Style" w:ascii="Bookman Old Style"/>
          <w:sz w:val="24"/>
          <w:szCs w:val="24"/>
          <w:lang w:val="pl-PL"/>
        </w:rPr>
        <w:t>dana 25.01.2018. godine uplaćen je</w:t>
      </w:r>
      <w:r w:rsidR="00315DDB" w:rsidRPr="00315DDB">
        <w:rPr>
          <w:rFonts w:hAnsi="Bookman Old Style" w:ascii="Bookman Old Style"/>
          <w:sz w:val="24"/>
          <w:szCs w:val="24"/>
          <w:lang w:val="pl-PL"/>
        </w:rPr>
        <w:t xml:space="preserve"> iznos od 20.754,15 kuna na osnovani  sudski polog sukladno Rješenju St-4665/16 od 22. siječnja 2018. godine. Polog je osnovan za  korist stečajnog vjerovnika MUNDUS d.o.o. – u stečaju.</w:t>
      </w:r>
    </w:p>
    <w:p w:rsidRDefault="00315DDB" w:rsidP="00315DDB" w:rsidR="00315DDB" w:rsidRPr="00315DDB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15DDB" w:rsidP="00315DDB" w:rsidR="00427C8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15DDB">
        <w:rPr>
          <w:rFonts w:hAnsi="Bookman Old Style" w:ascii="Bookman Old Style"/>
          <w:sz w:val="24"/>
          <w:szCs w:val="24"/>
          <w:lang w:val="pl-PL"/>
        </w:rPr>
        <w:t>Kako su ispunjeni svi uvjeti za zaključen</w:t>
      </w:r>
      <w:r>
        <w:rPr>
          <w:rFonts w:hAnsi="Bookman Old Style" w:ascii="Bookman Old Style"/>
          <w:sz w:val="24"/>
          <w:szCs w:val="24"/>
          <w:lang w:val="pl-PL"/>
        </w:rPr>
        <w:t>je stečajnog postupka  predložila sam</w:t>
      </w:r>
      <w:r w:rsidRPr="00315DDB">
        <w:rPr>
          <w:rFonts w:hAnsi="Bookman Old Style" w:ascii="Bookman Old Style"/>
          <w:sz w:val="24"/>
          <w:szCs w:val="24"/>
          <w:lang w:val="pl-PL"/>
        </w:rPr>
        <w:t xml:space="preserve"> da stečajni sudac donese Rješenje o zaključenju stečajnog postupka sukladno  čl. 289. st.8. Stečajnog zakona.</w:t>
      </w:r>
    </w:p>
    <w:p w:rsidRDefault="00B343E2" w:rsidP="00EB7DAC" w:rsidR="00B343E2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343E2" w:rsidP="00020151" w:rsidR="00B343E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FE0389" w:rsidP="00020151" w:rsidR="00FE0389" w:rsidRPr="00FE0389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B343E2" w:rsidP="00020151" w:rsidR="00B343E2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85729F">
        <w:rPr>
          <w:rFonts w:eastAsia="Times New Roman" w:hAnsi="Bookman Old Style" w:ascii="Bookman Old Style"/>
          <w:sz w:val="24"/>
          <w:szCs w:val="20"/>
          <w:lang w:eastAsia="hr-HR" w:val="pl-PL"/>
        </w:rPr>
        <w:t>u masa je unovčena.</w:t>
      </w:r>
    </w:p>
    <w:p w:rsidRDefault="00B343E2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343E2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EB7DAC" w:rsidP="00020151" w:rsidR="00EB7DA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B7DAC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EB7DAC">
        <w:rPr>
          <w:rFonts w:hAnsi="Bookman Old Style" w:ascii="Bookman Old Style"/>
          <w:sz w:val="24"/>
          <w:szCs w:val="24"/>
          <w:lang w:val="pl-PL"/>
        </w:rPr>
        <w:t>Nastavno se daje Izvješće o ostva</w:t>
      </w:r>
      <w:r w:rsidR="008F76BC">
        <w:rPr>
          <w:rFonts w:hAnsi="Bookman Old Style" w:ascii="Bookman Old Style"/>
          <w:sz w:val="24"/>
          <w:szCs w:val="24"/>
          <w:lang w:val="pl-PL"/>
        </w:rPr>
        <w:t>renim troškovima u periodu do 12.12</w:t>
      </w:r>
      <w:r w:rsidRPr="00EB7DAC">
        <w:rPr>
          <w:rFonts w:hAnsi="Bookman Old Style" w:ascii="Bookman Old Style"/>
          <w:sz w:val="24"/>
          <w:szCs w:val="24"/>
          <w:lang w:val="pl-PL"/>
        </w:rPr>
        <w:t>.2017. godine</w:t>
      </w:r>
      <w:r w:rsidR="008F76BC">
        <w:rPr>
          <w:rFonts w:hAnsi="Bookman Old Style" w:ascii="Bookman Old Style"/>
          <w:sz w:val="24"/>
          <w:szCs w:val="24"/>
          <w:lang w:val="pl-PL"/>
        </w:rPr>
        <w:t>:</w:t>
      </w: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12.12.2017.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446.243,83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446.243,83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1,74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1,74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P-2849/2016-2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isplate P-3390/04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446.245,57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444.778,66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108,50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vjerovnicima I. isplatnog reda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12.447,27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vjerovnicima II. isplatnog reda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362.108,22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Sudski polog za vjerovnike II. isplatnog reda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68.920,16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1.194,51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Odvjetnički troškovi  P-3390/04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-doprinosi, porezi i prirezi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12.03.2018.GODINE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1.466,91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1.466,91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643586" w:rsidR="00643586" w:rsidRPr="00643586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43586" w:rsidP="00643586" w:rsidR="00643586" w:rsidRPr="00643586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643586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446.245,57</w:t>
            </w:r>
          </w:p>
        </w:tc>
      </w:tr>
    </w:tbl>
    <w:p w:rsidRDefault="00B343E2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43586" w:rsidP="00020151" w:rsidR="0064358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43586" w:rsidP="00020151" w:rsidR="0064358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B343E2" w:rsidP="00020151" w:rsidR="00B343E2" w:rsidRPr="00B343E2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B343E2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B343E2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43586" w:rsidP="00020151" w:rsidR="00B343E2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donošenje rješenja</w:t>
      </w:r>
      <w:r w:rsidRPr="00643586">
        <w:rPr>
          <w:rFonts w:hAnsi="Bookman Old Style" w:ascii="Bookman Old Style"/>
          <w:sz w:val="24"/>
          <w:szCs w:val="24"/>
          <w:lang w:val="pl-PL"/>
        </w:rPr>
        <w:t xml:space="preserve"> o zaključenju stečajnog postupka sukladno  čl. 289. st.</w:t>
      </w:r>
      <w:r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643586">
        <w:rPr>
          <w:rFonts w:hAnsi="Bookman Old Style" w:ascii="Bookman Old Style"/>
          <w:sz w:val="24"/>
          <w:szCs w:val="24"/>
          <w:lang w:val="pl-PL"/>
        </w:rPr>
        <w:t>8. Stečajnog zakona.</w:t>
      </w:r>
    </w:p>
    <w:p w:rsidRDefault="00CE3F6D" w:rsidP="00B343E2" w:rsidR="00CE3F6D">
      <w:pPr>
        <w:rPr>
          <w:rFonts w:hAnsi="Bookman Old Style" w:ascii="Bookman Old Style"/>
          <w:sz w:val="24"/>
          <w:szCs w:val="24"/>
          <w:lang w:val="pl-PL"/>
        </w:rPr>
      </w:pPr>
    </w:p>
    <w:p w:rsidRDefault="00CE3F6D" w:rsidP="00B343E2" w:rsidR="00CE3F6D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B343E2" w:rsidP="00B343E2" w:rsidR="00B343E2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B343E2" w:rsidR="0035295F"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8F76BC">
        <w:rPr>
          <w:rFonts w:hAnsi="Bookman Old Style" w:ascii="Bookman Old Style"/>
          <w:sz w:val="24"/>
          <w:szCs w:val="24"/>
          <w:lang w:val="pl-PL"/>
        </w:rPr>
        <w:t>12</w:t>
      </w:r>
      <w:r w:rsidR="00643586">
        <w:rPr>
          <w:rFonts w:hAnsi="Bookman Old Style" w:ascii="Bookman Old Style"/>
          <w:sz w:val="24"/>
          <w:szCs w:val="24"/>
          <w:lang w:val="pl-PL"/>
        </w:rPr>
        <w:t>.03.2018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B343E2" w:rsidR="0035295F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0C1"/>
    <w:rsid w:val="000110C1"/>
    <w:rsid w:val="00020151"/>
    <w:rsid w:val="0016796A"/>
    <w:rsid w:val="001F1079"/>
    <w:rsid w:val="002244FF"/>
    <w:rsid w:val="00315DDB"/>
    <w:rsid w:val="0035295F"/>
    <w:rsid w:val="003A25A9"/>
    <w:rsid w:val="00427C89"/>
    <w:rsid w:val="00511AB4"/>
    <w:rsid w:val="00513065"/>
    <w:rsid w:val="00643586"/>
    <w:rsid w:val="00665A2E"/>
    <w:rsid w:val="007866AF"/>
    <w:rsid w:val="0085729F"/>
    <w:rsid w:val="008936A7"/>
    <w:rsid w:val="008F76BC"/>
    <w:rsid w:val="00B343E2"/>
    <w:rsid w:val="00B87C7E"/>
    <w:rsid w:val="00BA3A47"/>
    <w:rsid w:val="00C62FCB"/>
    <w:rsid w:val="00CE3F6D"/>
    <w:rsid w:val="00EB7DAC"/>
    <w:rsid w:val="00F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43E2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729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5729F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A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4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43E2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5729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5729F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A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4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7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655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3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7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4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063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1942</properties:Characters>
  <properties:Lines>208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2018-03-13T13:37:00Z</dcterms:created>
  <dc:creator>natalija</dc:creator>
  <cp:lastModifiedBy>Dijana Hadžić</cp:lastModifiedBy>
  <cp:lastPrinted>2018-03-12T10:53:00Z</cp:lastPrinted>
  <dcterms:modified xmlns:xsi="http://www.w3.org/2001/XMLSchema-instance" xsi:type="dcterms:W3CDTF">2018-03-13T13:37:00Z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St-4665/2016-274 / Podnesak - Izvješće stečajnog upravitelja (Izvješće Ceufin 12.03.2018_1.docx)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