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66a2" w14:paraId="a7566a2" w:rsidRDefault="0072674F" w:rsidP="0072674F" w:rsidR="0072674F" w:rsidRPr="00A35E04">
      <w:pPr>
        <w15:collapsed w:val="false"/>
      </w:pPr>
      <w:bookmarkStart w:name="_GoBack" w:id="0"/>
      <w:bookmarkEnd w:id="0"/>
      <w:r>
        <w:t xml:space="preserve">                  </w:t>
      </w:r>
      <w:r w:rsidRPr="00A35E04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5E04">
        <w:t xml:space="preserve">                               </w:t>
      </w:r>
    </w:p>
    <w:p w:rsidRDefault="0072674F" w:rsidP="0072674F" w:rsidR="0072674F" w:rsidRPr="00A35E04">
      <w:r w:rsidRPr="00A35E04">
        <w:t xml:space="preserve">     REPUBLIKA HRVATSKA</w:t>
      </w:r>
    </w:p>
    <w:p w:rsidRDefault="0072674F" w:rsidP="0072674F" w:rsidR="0072674F" w:rsidRPr="00A35E04">
      <w:r w:rsidRPr="00A35E04">
        <w:t>TRGOVAČKI SUD U ZAGREBU</w:t>
      </w:r>
    </w:p>
    <w:p w:rsidRDefault="0072674F" w:rsidP="0072674F" w:rsidR="0072674F" w:rsidRPr="00A35E04">
      <w:r w:rsidRPr="00A35E04">
        <w:t xml:space="preserve">         Zagreb, Amruševa 2/II.</w:t>
      </w:r>
    </w:p>
    <w:p w:rsidRDefault="0072674F" w:rsidP="0072674F" w:rsidR="0072674F" w:rsidRPr="00A35E04"/>
    <w:p w:rsidRDefault="0072674F" w:rsidP="0072674F" w:rsidR="0072674F" w:rsidRPr="00A35E04"/>
    <w:p w:rsidRDefault="0072674F" w:rsidP="0072674F" w:rsidR="0072674F" w:rsidRPr="00A35E04">
      <w:pPr>
        <w:jc w:val="right"/>
      </w:pPr>
      <w:r w:rsidRPr="00A35E04">
        <w:t>Poslovni broj: 21. St-2883/15-6</w:t>
      </w:r>
    </w:p>
    <w:p w:rsidRDefault="0072674F" w:rsidP="0072674F" w:rsidR="0072674F" w:rsidRPr="00A35E04"/>
    <w:p w:rsidRDefault="0072674F" w:rsidP="0072674F" w:rsidR="0072674F" w:rsidRPr="00A35E04"/>
    <w:p w:rsidRDefault="0072674F" w:rsidP="0072674F" w:rsidR="0072674F" w:rsidRPr="00A35E04"/>
    <w:p w:rsidRDefault="0072674F" w:rsidP="0072674F" w:rsidR="0072674F" w:rsidRPr="00A35E04"/>
    <w:p w:rsidRDefault="0072674F" w:rsidP="0072674F" w:rsidR="0072674F" w:rsidRPr="00A35E04">
      <w:pPr>
        <w:jc w:val="center"/>
      </w:pPr>
      <w:r w:rsidRPr="00A35E04">
        <w:t>U   I M E   R E P U B L I K E   H R V A T S K E</w:t>
      </w:r>
    </w:p>
    <w:p w:rsidRDefault="0072674F" w:rsidP="0072674F" w:rsidR="0072674F" w:rsidRPr="00A35E04">
      <w:pPr>
        <w:jc w:val="center"/>
      </w:pPr>
    </w:p>
    <w:p w:rsidRDefault="0072674F" w:rsidP="0072674F" w:rsidR="0072674F" w:rsidRPr="00A35E04">
      <w:pPr>
        <w:jc w:val="center"/>
      </w:pPr>
      <w:r w:rsidRPr="00A35E04">
        <w:t>R J E Š E N J E</w:t>
      </w:r>
    </w:p>
    <w:p w:rsidRDefault="0072674F" w:rsidP="0072674F" w:rsidR="0072674F" w:rsidRPr="00A35E04"/>
    <w:p w:rsidRDefault="0072674F" w:rsidP="0072674F" w:rsidR="0072674F" w:rsidRPr="00A35E04">
      <w:pPr>
        <w:jc w:val="both"/>
      </w:pPr>
      <w:r w:rsidRPr="00A35E04">
        <w:tab/>
        <w:t xml:space="preserve">Trgovački sud u Zagrebu, po sutkinji Ivani Manestar, u stečajnom predmetu povodom zahtjeva FINANCIJSKE AGENCIJE, Zagreb, Trg svibanjskih žrtava 1995. 1, za provedbu skraćenog stečajnog postupka nad dužnikom STOLARIJA PINOKIO d.o.o., Zagreb, Pavla Šegote 5, OIB: 52108200304, dana </w:t>
      </w:r>
      <w:r w:rsidR="00A35E04" w:rsidRPr="00A35E04">
        <w:t>8</w:t>
      </w:r>
      <w:r w:rsidRPr="00A35E04">
        <w:t xml:space="preserve">. </w:t>
      </w:r>
      <w:r w:rsidR="00A35E04" w:rsidRPr="00A35E04">
        <w:t>studenog</w:t>
      </w:r>
      <w:r w:rsidRPr="00A35E04">
        <w:t xml:space="preserve"> 2016.</w:t>
      </w:r>
    </w:p>
    <w:p w:rsidRDefault="0072674F" w:rsidP="0072674F" w:rsidR="0072674F" w:rsidRPr="00A35E04"/>
    <w:p w:rsidRDefault="0072674F" w:rsidP="0072674F" w:rsidR="0072674F" w:rsidRPr="00A35E04"/>
    <w:p w:rsidRDefault="0072674F" w:rsidP="0072674F" w:rsidR="0072674F" w:rsidRPr="00A35E04">
      <w:pPr>
        <w:jc w:val="center"/>
      </w:pPr>
      <w:r w:rsidRPr="00A35E04">
        <w:t>r i j e š i o   j e</w:t>
      </w:r>
    </w:p>
    <w:p w:rsidRDefault="0072674F" w:rsidP="0072674F" w:rsidR="0072674F" w:rsidRPr="00A35E04">
      <w:r w:rsidRPr="00A35E04">
        <w:t xml:space="preserve"> </w:t>
      </w:r>
    </w:p>
    <w:p w:rsidRDefault="0072674F" w:rsidP="0072674F" w:rsidR="0072674F" w:rsidRPr="00A35E04">
      <w:pPr>
        <w:jc w:val="both"/>
      </w:pPr>
      <w:r w:rsidRPr="00A35E04">
        <w:tab/>
        <w:t xml:space="preserve">Odbacuje se kao nedopušten zahtjev za provedbu skraćenog stečajnog postupka nad dužnikom </w:t>
      </w:r>
      <w:r w:rsidR="008010B5" w:rsidRPr="00A35E04">
        <w:t>STOLARIJA PINOKIO d.o.o., Zagreb, Pavla Šegote 5, OIB: 52108200304</w:t>
      </w:r>
      <w:r w:rsidRPr="00A35E04">
        <w:t>.</w:t>
      </w:r>
    </w:p>
    <w:p w:rsidRDefault="0072674F" w:rsidP="0072674F" w:rsidR="0072674F" w:rsidRPr="00A35E04">
      <w:pPr>
        <w:jc w:val="both"/>
      </w:pPr>
    </w:p>
    <w:p w:rsidRDefault="0072674F" w:rsidP="0072674F" w:rsidR="0072674F" w:rsidRPr="00A35E04">
      <w:pPr>
        <w:jc w:val="both"/>
      </w:pPr>
    </w:p>
    <w:p w:rsidRDefault="0072674F" w:rsidP="0072674F" w:rsidR="0072674F" w:rsidRPr="00A35E04">
      <w:pPr>
        <w:jc w:val="center"/>
      </w:pPr>
      <w:r w:rsidRPr="00A35E04">
        <w:t>Obrazloženje</w:t>
      </w:r>
    </w:p>
    <w:p w:rsidRDefault="0072674F" w:rsidP="0072674F" w:rsidR="0072674F" w:rsidRPr="00A35E04">
      <w:pPr>
        <w:jc w:val="both"/>
      </w:pPr>
    </w:p>
    <w:p w:rsidRDefault="0072674F" w:rsidP="0072674F" w:rsidR="0072674F" w:rsidRPr="00A35E04">
      <w:pPr>
        <w:jc w:val="both"/>
      </w:pPr>
      <w:r w:rsidRPr="00A35E04">
        <w:tab/>
        <w:t xml:space="preserve">Podneskom od </w:t>
      </w:r>
      <w:r w:rsidR="008010B5" w:rsidRPr="00A35E04">
        <w:t>30. listopada</w:t>
      </w:r>
      <w:r w:rsidRPr="00A35E04">
        <w:t xml:space="preserve"> 201</w:t>
      </w:r>
      <w:r w:rsidR="008010B5" w:rsidRPr="00A35E04">
        <w:t>5</w:t>
      </w:r>
      <w:r w:rsidRPr="00A35E04">
        <w:t xml:space="preserve">. Financijska agencija podnijela je zahtjev za provedbu skraćenog stečajnog postupka nad dužnikom </w:t>
      </w:r>
      <w:r w:rsidR="008010B5" w:rsidRPr="00A35E04">
        <w:t>STOLARIJA PINOKIO d.o.o., Zagreb, Pavla Šegote 5, OIB: 52108200304</w:t>
      </w:r>
      <w:r w:rsidRPr="00A35E04">
        <w:t>, sukladno odredbi čl. 444. st. 1. Stečajnog zakona (Narodne novine, broj: 71/2015., dalje u tekstu: SZ) u vezi čl. 428. SZ-a.</w:t>
      </w:r>
    </w:p>
    <w:p w:rsidRDefault="0072674F" w:rsidP="0072674F" w:rsidR="0072674F" w:rsidRPr="00A35E04">
      <w:pPr>
        <w:jc w:val="both"/>
      </w:pPr>
    </w:p>
    <w:p w:rsidRDefault="0072674F" w:rsidP="0072674F" w:rsidR="0072674F" w:rsidRPr="00A35E04">
      <w:pPr>
        <w:jc w:val="both"/>
      </w:pPr>
      <w:r w:rsidRPr="00A35E04"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2674F" w:rsidP="0072674F" w:rsidR="0072674F" w:rsidRPr="00A35E04">
      <w:pPr>
        <w:jc w:val="both"/>
      </w:pPr>
    </w:p>
    <w:p w:rsidRDefault="0072674F" w:rsidP="0072674F" w:rsidR="0072674F" w:rsidRPr="00A35E04">
      <w:pPr>
        <w:jc w:val="both"/>
      </w:pPr>
      <w:r w:rsidRPr="00A35E04">
        <w:tab/>
        <w:t>Uvidom u stečajne objave na e-oglasnoj ploči ovog suda utvrđeno je da je nad dužnikom, rješenjem ovog suda</w:t>
      </w:r>
      <w:r w:rsidR="008010B5" w:rsidRPr="00A35E04">
        <w:t>,</w:t>
      </w:r>
      <w:r w:rsidRPr="00A35E04">
        <w:t xml:space="preserve"> poslovni broj St-</w:t>
      </w:r>
      <w:r w:rsidR="008010B5" w:rsidRPr="00A35E04">
        <w:t>1021/14 od 7. listopada 2016</w:t>
      </w:r>
      <w:r w:rsidRPr="00A35E04">
        <w:t>.</w:t>
      </w:r>
      <w:r w:rsidR="008010B5" w:rsidRPr="00A35E04">
        <w:t>,</w:t>
      </w:r>
      <w:r w:rsidRPr="00A35E04">
        <w:t xml:space="preserve"> otvoren i istovremeno zaključen stečajni postupak.</w:t>
      </w:r>
    </w:p>
    <w:p w:rsidRDefault="0072674F" w:rsidP="0072674F" w:rsidR="0072674F" w:rsidRPr="00A35E04">
      <w:pPr>
        <w:jc w:val="both"/>
      </w:pPr>
    </w:p>
    <w:p w:rsidRDefault="0072674F" w:rsidP="0072674F" w:rsidR="0072674F" w:rsidRPr="00A35E04">
      <w:pPr>
        <w:jc w:val="both"/>
      </w:pPr>
      <w:r w:rsidRPr="00A35E04">
        <w:tab/>
        <w:t xml:space="preserve">S obzirom da je jedan od uvjeta za provođenje skraćenog stečajnog postupka da nisu ispunjene pretpostavke za pokretanje drugog postupka radi brisanja iz sudskog registra, što u </w:t>
      </w:r>
      <w:r w:rsidRPr="00A35E04">
        <w:lastRenderedPageBreak/>
        <w:t xml:space="preserve">konkretnom predmetu nije slučaj, jer je nad dužnikom otvoren i istovremeno zaključen stečajni postupak (pravne posljedice otvaranja stečajnoga postupka nastupaju u trenutku kad je rješenje o otvaranju stečajnoga postupka objavljeno na mrežnoj stranici e-Oglasna ploča sudova, a to je bilo istog dana kada je rješenje doneseno, </w:t>
      </w:r>
      <w:r w:rsidR="008010B5" w:rsidRPr="00A35E04">
        <w:t>7. listopada</w:t>
      </w:r>
      <w:r w:rsidRPr="00A35E04">
        <w:t xml:space="preserve"> 2016.), to je zahtjev za provedbu skraćenog stečajnog postupka valjalo odbaciti kao nedopušten.</w:t>
      </w:r>
    </w:p>
    <w:p w:rsidRDefault="0072674F" w:rsidP="0072674F" w:rsidR="0072674F" w:rsidRPr="00A35E04"/>
    <w:p w:rsidRDefault="0072674F" w:rsidP="0072674F" w:rsidR="0072674F" w:rsidRPr="00A35E04">
      <w:pPr>
        <w:jc w:val="center"/>
      </w:pPr>
      <w:r w:rsidRPr="00A35E04">
        <w:t xml:space="preserve">U Zagrebu </w:t>
      </w:r>
      <w:r w:rsidR="00A35E04" w:rsidRPr="00A35E04">
        <w:t>8</w:t>
      </w:r>
      <w:r w:rsidR="008010B5" w:rsidRPr="00A35E04">
        <w:t xml:space="preserve">. </w:t>
      </w:r>
      <w:r w:rsidR="00A35E04" w:rsidRPr="00A35E04">
        <w:t>studenog</w:t>
      </w:r>
      <w:r w:rsidRPr="00A35E04">
        <w:t xml:space="preserve"> 2016.</w:t>
      </w:r>
    </w:p>
    <w:p w:rsidRDefault="0072674F" w:rsidP="0072674F" w:rsidR="0072674F" w:rsidRPr="00A35E04"/>
    <w:p w:rsidRDefault="0072674F" w:rsidP="0072674F" w:rsidR="0072674F" w:rsidRPr="00A35E04">
      <w:r w:rsidRPr="00A35E04">
        <w:tab/>
      </w:r>
      <w:r w:rsidRPr="00A35E04">
        <w:tab/>
      </w:r>
      <w:r w:rsidRPr="00A35E04">
        <w:tab/>
      </w:r>
      <w:r w:rsidRPr="00A35E04">
        <w:tab/>
      </w:r>
      <w:r w:rsidRPr="00A35E04">
        <w:tab/>
      </w:r>
      <w:r w:rsidRPr="00A35E04">
        <w:tab/>
      </w:r>
      <w:r w:rsidRPr="00A35E04">
        <w:tab/>
      </w:r>
      <w:r w:rsidRPr="00A35E04">
        <w:tab/>
      </w:r>
      <w:r w:rsidRPr="00A35E04">
        <w:tab/>
      </w:r>
      <w:r w:rsidRPr="00A35E04">
        <w:tab/>
        <w:t xml:space="preserve">             Sutkinja:</w:t>
      </w:r>
    </w:p>
    <w:p w:rsidRDefault="0072674F" w:rsidP="0072674F" w:rsidR="0072674F" w:rsidRPr="00A35E04">
      <w:pPr>
        <w:jc w:val="right"/>
      </w:pPr>
      <w:r w:rsidRPr="00A35E04">
        <w:t>Ivana Manestar</w:t>
      </w:r>
    </w:p>
    <w:p w:rsidRDefault="0072674F" w:rsidP="0072674F" w:rsidR="0072674F" w:rsidRPr="00A35E04"/>
    <w:p w:rsidRDefault="0072674F" w:rsidP="0072674F" w:rsidR="0072674F" w:rsidRPr="00A35E04"/>
    <w:p w:rsidRDefault="0072674F" w:rsidP="0072674F" w:rsidR="0072674F" w:rsidRPr="00A35E04"/>
    <w:p w:rsidRDefault="0072674F" w:rsidP="0072674F" w:rsidR="0072674F" w:rsidRPr="00A35E04">
      <w:r w:rsidRPr="00A35E04">
        <w:t>UPUTA O PRAVNOM LIJEKU:</w:t>
      </w:r>
    </w:p>
    <w:p w:rsidRDefault="0072674F" w:rsidP="0072674F" w:rsidR="0072674F" w:rsidRPr="00A35E04">
      <w:pPr>
        <w:jc w:val="both"/>
      </w:pPr>
      <w:r w:rsidRPr="00A35E04"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72674F" w:rsidP="0072674F" w:rsidR="0072674F" w:rsidRPr="00A35E04"/>
    <w:p w:rsidRDefault="0072674F" w:rsidP="0072674F" w:rsidR="0072674F" w:rsidRPr="00A35E04">
      <w:r w:rsidRPr="00A35E04">
        <w:t>DNA:</w:t>
      </w:r>
    </w:p>
    <w:p w:rsidRDefault="0072674F" w:rsidP="0072674F" w:rsidR="0072674F" w:rsidRPr="00A35E04">
      <w:r w:rsidRPr="00A35E04">
        <w:t>-</w:t>
      </w:r>
      <w:r w:rsidRPr="00A35E04">
        <w:tab/>
        <w:t>podnositelju zahtjeva</w:t>
      </w:r>
    </w:p>
    <w:p w:rsidRDefault="0072674F" w:rsidP="0072674F" w:rsidR="0072674F">
      <w:r w:rsidRPr="00A35E04">
        <w:t>-</w:t>
      </w:r>
      <w:r w:rsidRPr="00A35E04">
        <w:tab/>
        <w:t>e-oglasna ploča 8 dana</w:t>
      </w:r>
    </w:p>
    <w:p w:rsidRDefault="0072674F" w:rsidP="0072674F" w:rsidR="0072674F"/>
    <w:p w:rsidRDefault="0072674F" w:rsidP="0072674F" w:rsidR="0072674F"/>
    <w:p w:rsidRDefault="0072674F" w:rsidP="0072674F" w:rsidR="0072674F"/>
    <w:p w:rsidRDefault="0072674F" w:rsidP="0072674F" w:rsidR="0072674F">
      <w:r>
        <w:tab/>
      </w:r>
    </w:p>
    <w:p w:rsidRDefault="00131E95" w:rsidR="00131E95"/>
    <w:sectPr w:rsidSect="0072674F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74F" w:rsidP="0072674F" w:rsidR="0072674F">
      <w:r>
        <w:separator/>
      </w:r>
    </w:p>
  </w:endnote>
  <w:endnote w:id="0" w:type="continuationSeparator">
    <w:p w:rsidRDefault="0072674F" w:rsidP="0072674F" w:rsidR="00726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74F" w:rsidP="0072674F" w:rsidR="0072674F">
      <w:r>
        <w:separator/>
      </w:r>
    </w:p>
  </w:footnote>
  <w:footnote w:id="0" w:type="continuationSeparator">
    <w:p w:rsidRDefault="0072674F" w:rsidP="0072674F" w:rsidR="00726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2714432"/>
      <w:docPartObj>
        <w:docPartGallery w:val="Page Numbers (Top of Page)"/>
        <w:docPartUnique/>
      </w:docPartObj>
    </w:sdtPr>
    <w:sdtEndPr/>
    <w:sdtContent>
      <w:p w:rsidRDefault="0072674F" w:rsidR="007267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E04">
          <w:rPr>
            <w:noProof/>
          </w:rPr>
          <w:t>2</w:t>
        </w:r>
        <w:r>
          <w:fldChar w:fldCharType="end"/>
        </w:r>
      </w:p>
      <w:p w:rsidRDefault="0072674F" w:rsidP="0072674F" w:rsidR="0072674F">
        <w:pPr>
          <w:pStyle w:val="Zaglavlje"/>
          <w:jc w:val="right"/>
        </w:pPr>
        <w:r>
          <w:t>Poslovni broj: 21. St-2883/15-6</w:t>
        </w:r>
      </w:p>
    </w:sdtContent>
  </w:sdt>
  <w:p w:rsidRDefault="0072674F" w:rsidR="0072674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4C9C"/>
    <w:rsid w:val="001032F4"/>
    <w:rsid w:val="00131E95"/>
    <w:rsid w:val="0019711A"/>
    <w:rsid w:val="00197F24"/>
    <w:rsid w:val="001A1D04"/>
    <w:rsid w:val="0034753A"/>
    <w:rsid w:val="00457EF8"/>
    <w:rsid w:val="0072674F"/>
    <w:rsid w:val="007A1913"/>
    <w:rsid w:val="008010B5"/>
    <w:rsid w:val="0085059C"/>
    <w:rsid w:val="00950F54"/>
    <w:rsid w:val="00954C9C"/>
    <w:rsid w:val="009D3B13"/>
    <w:rsid w:val="00A35E04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67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674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67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674F"/>
  </w:style>
  <w:style w:styleId="Podnoje" w:type="paragraph">
    <w:name w:val="footer"/>
    <w:basedOn w:val="Normal"/>
    <w:link w:val="PodnojeChar"/>
    <w:uiPriority w:val="99"/>
    <w:unhideWhenUsed/>
    <w:rsid w:val="007267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674F"/>
  </w:style>
  <w:style w:styleId="Tekstrezerviranogmjesta" w:type="character">
    <w:name w:val="Placeholder Text"/>
    <w:basedOn w:val="Zadanifontodlomka"/>
    <w:uiPriority w:val="99"/>
    <w:semiHidden/>
    <w:rsid w:val="00A35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67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67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67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674F"/>
  </w:style>
  <w:style w:styleId="Podnoje" w:type="paragraph">
    <w:name w:val="footer"/>
    <w:basedOn w:val="Normal"/>
    <w:link w:val="PodnojeChar"/>
    <w:uiPriority w:val="99"/>
    <w:unhideWhenUsed/>
    <w:rsid w:val="007267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674F"/>
  </w:style>
  <w:style w:styleId="Tekstrezerviranogmjesta" w:type="character">
    <w:name w:val="Placeholder Text"/>
    <w:basedOn w:val="Zadanifontodlomka"/>
    <w:uiPriority w:val="99"/>
    <w:semiHidden/>
    <w:rsid w:val="00A35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St-2883/2015</izvorni_sadrzaj>
    <derivirana_varijabla naziv="DomainObject.Predmet.OznakaBroj_1">St-2883/2015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PINOKIO d.o.o.</izvorni_sadrzaj>
    <derivirana_varijabla naziv="DomainObject.Predmet.ProtustrankaFormated_1">  STOLARIJA PINOKIO d.o.o.</derivirana_varijabla>
  </DomainObject.Predmet.ProtustrankaFormated>
  <DomainObject.Predmet.ProtustrankaFormatedOIB>
    <izvorni_sadrzaj>  STOLARIJA PINOKIO d.o.o., OIB 52108200304</izvorni_sadrzaj>
    <derivirana_varijabla naziv="DomainObject.Predmet.ProtustrankaFormatedOIB_1">  STOLARIJA PINOKIO d.o.o., OIB 52108200304</derivirana_varijabla>
  </DomainObject.Predmet.ProtustrankaFormatedOIB>
  <DomainObject.Predmet.ProtustrankaFormatedWithAdress>
    <izvorni_sadrzaj> STOLARIJA PINOKIO d.o.o., Pavle Šegote 5, 10000 Zagreb</izvorni_sadrzaj>
    <derivirana_varijabla naziv="DomainObject.Predmet.ProtustrankaFormatedWithAdress_1"> STOLARIJA PINOKIO d.o.o., Pavle Šegote 5, 10000 Zagreb</derivirana_varijabla>
  </DomainObject.Predmet.ProtustrankaFormatedWithAdress>
  <DomainObject.Predmet.ProtustrankaFormatedWithAdressOIB>
    <izvorni_sadrzaj> STOLARIJA PINOKIO d.o.o., OIB 52108200304, Pavle Šegote 5, 10000 Zagreb</izvorni_sadrzaj>
    <derivirana_varijabla naziv="DomainObject.Predmet.ProtustrankaFormatedWithAdressOIB_1"> STOLARIJA PINOKIO d.o.o., OIB 52108200304, Pavle Šegote 5, 10000 Zagreb</derivirana_varijabla>
  </DomainObject.Predmet.ProtustrankaFormatedWithAdressOIB>
  <DomainObject.Predmet.ProtustrankaWithAdress>
    <izvorni_sadrzaj>STOLARIJA PINOKIO d.o.o. Pavle Šegote 5, 10000 Zagreb</izvorni_sadrzaj>
    <derivirana_varijabla naziv="DomainObject.Predmet.ProtustrankaWithAdress_1">STOLARIJA PINOKIO d.o.o. Pavle Šegote 5, 10000 Zagreb</derivirana_varijabla>
  </DomainObject.Predmet.ProtustrankaWithAdress>
  <DomainObject.Predmet.ProtustrankaWithAdressOIB>
    <izvorni_sadrzaj>STOLARIJA PINOKIO d.o.o., OIB 52108200304, Pavle Šegote 5, 10000 Zagreb</izvorni_sadrzaj>
    <derivirana_varijabla naziv="DomainObject.Predmet.ProtustrankaWithAdressOIB_1">STOLARIJA PINOKIO d.o.o., OIB 52108200304, Pavle Šegote 5, 10000 Zagreb</derivirana_varijabla>
  </DomainObject.Predmet.ProtustrankaWithAdressOIB>
  <DomainObject.Predmet.ProtustrankaNazivFormated>
    <izvorni_sadrzaj>STOLARIJA PINOKIO d.o.o.</izvorni_sadrzaj>
    <derivirana_varijabla naziv="DomainObject.Predmet.ProtustrankaNazivFormated_1">STOLARIJA PINOKIO d.o.o.</derivirana_varijabla>
  </DomainObject.Predmet.ProtustrankaNazivFormated>
  <DomainObject.Predmet.ProtustrankaNazivFormatedOIB>
    <izvorni_sadrzaj>STOLARIJA PINOKIO d.o.o., OIB 52108200304</izvorni_sadrzaj>
    <derivirana_varijabla naziv="DomainObject.Predmet.ProtustrankaNazivFormatedOIB_1">STOLARIJA PINOKIO d.o.o., OIB 52108200304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PINOKIO d.o.o.</item>
    </izvorni_sadrzaj>
    <derivirana_varijabla naziv="DomainObject.Predmet.ProtuStrankaListFormated_1">
      <item>STOLARIJA PINOKIO d.o.o.</item>
    </derivirana_varijabla>
  </DomainObject.Predmet.ProtuStrankaListFormated>
  <DomainObject.Predmet.ProtuStrankaListFormatedOIB>
    <izvorni_sadrzaj>
      <item>STOLARIJA PINOKIO d.o.o., OIB 52108200304</item>
    </izvorni_sadrzaj>
    <derivirana_varijabla naziv="DomainObject.Predmet.ProtuStrankaListFormatedOIB_1">
      <item>STOLARIJA PINOKIO d.o.o., OIB 52108200304</item>
    </derivirana_varijabla>
  </DomainObject.Predmet.ProtuStrankaListFormatedOIB>
  <DomainObject.Predmet.ProtuStrankaListFormatedWithAdress>
    <izvorni_sadrzaj>
      <item>STOLARIJA PINOKIO d.o.o., Pavle Šegote 5, 10000 Zagreb</item>
    </izvorni_sadrzaj>
    <derivirana_varijabla naziv="DomainObject.Predmet.ProtuStrankaListFormatedWithAdress_1">
      <item>STOLARIJA PINOKIO d.o.o., Pavle Šegote 5, 10000 Zagreb</item>
    </derivirana_varijabla>
  </DomainObject.Predmet.ProtuStrankaListFormatedWithAdress>
  <DomainObject.Predmet.ProtuStrankaListFormatedWithAdressOIB>
    <izvorni_sadrzaj>
      <item>STOLARIJA PINOKIO d.o.o., OIB 52108200304, Pavle Šegote 5, 10000 Zagreb</item>
    </izvorni_sadrzaj>
    <derivirana_varijabla naziv="DomainObject.Predmet.ProtuStrankaListFormatedWithAdressOIB_1">
      <item>STOLARIJA PINOKIO d.o.o., OIB 52108200304, Pavle Šegote 5, 10000 Zagreb</item>
    </derivirana_varijabla>
  </DomainObject.Predmet.ProtuStrankaListFormatedWithAdressOIB>
  <DomainObject.Predmet.ProtuStrankaListNazivFormated>
    <izvorni_sadrzaj>
      <item>STOLARIJA PINOKIO d.o.o.</item>
    </izvorni_sadrzaj>
    <derivirana_varijabla naziv="DomainObject.Predmet.ProtuStrankaListNazivFormated_1">
      <item>STOLARIJA PINOKIO d.o.o.</item>
    </derivirana_varijabla>
  </DomainObject.Predmet.ProtuStrankaListNazivFormated>
  <DomainObject.Predmet.ProtuStrankaListNazivFormatedOIB>
    <izvorni_sadrzaj>
      <item>STOLARIJA PINOKIO d.o.o., OIB 52108200304</item>
    </izvorni_sadrzaj>
    <derivirana_varijabla naziv="DomainObject.Predmet.ProtuStrankaListNazivFormatedOIB_1">
      <item>STOLARIJA PINOKIO d.o.o., OIB 52108200304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PINOKIO d.o.o.</izvorni_sadrzaj>
    <derivirana_varijabla naziv="DomainObject.Predmet.ProtustrankaIDrugi_1">STOLARIJA PINOKIO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PINOKIO d.o.o., OIB 52108200304, Pavle Šegote 5, 10000 Zagreb</izvorni_sadrzaj>
    <derivirana_varijabla naziv="DomainObject.Predmet.ProtustrankaIDrugiAdressOIB_1">STOLARIJA PINOKIO d.o.o., OIB 52108200304, Pavle Šegote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PINOKIO d.o.o.</item>
    </izvorni_sadrzaj>
    <derivirana_varijabla naziv="DomainObject.Predmet.SudioniciListNaziv_1">
      <item>FINA Regionalni centar Zagreb</item>
      <item>STOLARIJA PINOKIO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STOLARIJA PINOKIO d.o.o., OIB 52108200304, Pavle Šegote 5,10000 Zagreb</item>
    </izvorni_sadrzaj>
    <derivirana_varijabla naziv="DomainObject.Predmet.SudioniciListAdressOIB_1">
      <item>FINA Regionalni centar Zagreb, OIB 85821130368, Trg svibanjskih žrtava 1995. 1,10000 Zagreb</item>
      <item>STOLARIJA PINOKIO d.o.o., OIB 52108200304, Pavle Šegote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52108200304</item>
    </izvorni_sadrzaj>
    <derivirana_varijabla naziv="DomainObject.Predmet.SudioniciListNazivOIB_1">
      <item>, OIB 85821130368</item>
      <item>, OIB 52108200304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2148</properties:Characters>
  <properties:Lines>71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2016-10-26T12:03:00Z</dcterms:created>
  <dc:creator>Ivana Manestar</dc:creator>
  <dc:description/>
  <cp:keywords/>
  <cp:lastModifiedBy>Goran Plavšić</cp:lastModifiedBy>
  <cp:lastPrinted>2016-11-08T13:35:00Z</cp:lastPrinted>
  <dcterms:modified xmlns:xsi="http://www.w3.org/2001/XMLSchema-instance" xsi:type="dcterms:W3CDTF">2016-11-08T13:36:00Z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