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e629" w14:paraId="891e629" w:rsidRDefault="00FA5425" w:rsidP="00FA5425" w:rsidR="00FA5425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cid:image002.png@01D1FA25.09CA9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5425" w:rsidP="00FA5425" w:rsidR="00FA5425">
      <w:r>
        <w:rPr>
          <w:b/>
          <w:bCs/>
        </w:rPr>
        <w:t xml:space="preserve">                                   </w:t>
      </w:r>
    </w:p>
    <w:p w:rsidRDefault="00FA5425" w:rsidP="00FA5425" w:rsidR="00FA5425">
      <w:r>
        <w:t>REPUBLIKA HRVATSKA</w:t>
      </w:r>
    </w:p>
    <w:p w:rsidRDefault="00FA5425" w:rsidP="00FA5425" w:rsidR="00FA5425">
      <w:r>
        <w:t xml:space="preserve">TRGOVAČKI SUD U OSIJEKU </w:t>
      </w:r>
    </w:p>
    <w:p w:rsidRDefault="00FA5425" w:rsidP="00FA5425" w:rsidR="00FA5425">
      <w:r>
        <w:t xml:space="preserve">STALNA SLUŽBA U SLAVONSKOM BRODU </w:t>
      </w:r>
      <w:r>
        <w:tab/>
      </w:r>
      <w:r>
        <w:tab/>
      </w:r>
      <w:r>
        <w:tab/>
      </w:r>
      <w:r>
        <w:tab/>
        <w:t>3 St-1011/2013-107</w:t>
      </w:r>
    </w:p>
    <w:p w:rsidRDefault="00FA5425" w:rsidP="00FA5425" w:rsidR="00FA5425">
      <w:r>
        <w:t>Trg pobjede 13</w:t>
      </w:r>
    </w:p>
    <w:p w:rsidRDefault="00FA5425" w:rsidP="00FA5425" w:rsidR="00FA5425">
      <w:r>
        <w:t>35000 SLAVONSKI BROD</w:t>
      </w:r>
    </w:p>
    <w:p w:rsidRDefault="00FA5425" w:rsidP="00FA5425" w:rsidR="00FA5425"/>
    <w:p w:rsidRDefault="00FA5425" w:rsidP="00FA5425" w:rsidR="00FA5425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FA5425" w:rsidP="00FA5425" w:rsidR="00FA5425">
      <w:pPr>
        <w:rPr>
          <w:color w:val="222222"/>
        </w:rPr>
      </w:pPr>
    </w:p>
    <w:p w:rsidRDefault="00FA5425" w:rsidP="00FA5425" w:rsidR="00FA5425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 w:rsidRPr="00FA5425">
        <w:rPr>
          <w:b/>
          <w:color w:val="222222"/>
        </w:rPr>
        <w:t>Ž</w:t>
      </w:r>
      <w:r>
        <w:rPr>
          <w:b/>
          <w:color w:val="222222"/>
        </w:rPr>
        <w:t xml:space="preserve">eljko </w:t>
      </w:r>
      <w:proofErr w:type="spellStart"/>
      <w:r>
        <w:rPr>
          <w:b/>
          <w:color w:val="222222"/>
        </w:rPr>
        <w:t>Kurkutović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vl</w:t>
      </w:r>
      <w:proofErr w:type="spellEnd"/>
      <w:r>
        <w:rPr>
          <w:b/>
          <w:color w:val="222222"/>
        </w:rPr>
        <w:t>. obiteljsko gospodarstvo u stečaju, Donja Vrba, Sv. Filipa i Jakova 47, OIB: 84033605694</w:t>
      </w:r>
      <w:r>
        <w:rPr>
          <w:color w:val="222222"/>
        </w:rPr>
        <w:t xml:space="preserve">, zastupana po stečajnom upravitelju Krešimiru Tomcu iz Slavonskog Broda, T. Bakača 35,  10. siječnja 2017. </w:t>
      </w:r>
    </w:p>
    <w:p w:rsidRDefault="00FA5425" w:rsidP="00FA5425" w:rsidR="00FA5425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FA5425" w:rsidP="00FA5425" w:rsidR="00FA5425">
      <w:pPr>
        <w:rPr>
          <w:color w:val="222222"/>
        </w:rPr>
      </w:pPr>
    </w:p>
    <w:p w:rsidRDefault="00FA5425" w:rsidP="00FA5425" w:rsidR="00FA5425">
      <w:pPr>
        <w:pStyle w:val="Odlomakpopisa"/>
        <w:numPr>
          <w:ilvl w:val="0"/>
          <w:numId w:val="1"/>
        </w:numPr>
        <w:jc w:val="both"/>
        <w:rPr>
          <w:bCs/>
          <w:color w:val="222222"/>
        </w:rPr>
      </w:pPr>
      <w:r>
        <w:rPr>
          <w:color w:val="222222"/>
        </w:rPr>
        <w:t xml:space="preserve">Određuje se ročište za utvrđenje vrijednosti sljedećih nekretnina upisanih u: </w:t>
      </w:r>
      <w:r>
        <w:rPr>
          <w:b/>
          <w:bCs/>
          <w:color w:val="222222"/>
        </w:rPr>
        <w:t> </w:t>
      </w:r>
    </w:p>
    <w:p w:rsidRDefault="00FA5425" w:rsidP="00FA5425" w:rsidR="00FA5425">
      <w:pPr>
        <w:spacing w:beforeAutospacing="true" w:before="100"/>
        <w:jc w:val="both"/>
        <w:rPr>
          <w:b/>
          <w:bCs/>
        </w:rPr>
      </w:pPr>
      <w:r>
        <w:rPr>
          <w:b/>
          <w:bCs/>
        </w:rPr>
        <w:t xml:space="preserve">- </w:t>
      </w:r>
      <w:proofErr w:type="spellStart"/>
      <w:r>
        <w:rPr>
          <w:b/>
          <w:bCs/>
        </w:rPr>
        <w:t>zk.ulošku</w:t>
      </w:r>
      <w:proofErr w:type="spellEnd"/>
      <w:r>
        <w:rPr>
          <w:b/>
          <w:bCs/>
        </w:rPr>
        <w:t xml:space="preserve"> broj 1692, k.o. Vrba, k.č.br. 595/2 Gospodarska zgrada 1, Gospodarska zgrada 2, Gospodarska zgrada 3, upravna zgrada, dvorište i livada Lješice, površine od 28324 m2.</w:t>
      </w:r>
    </w:p>
    <w:p w:rsidRDefault="00FA5425" w:rsidP="00FA5425" w:rsidR="00FA5425">
      <w:pPr>
        <w:spacing w:beforeAutospacing="true" w:before="100"/>
        <w:jc w:val="both"/>
        <w:rPr>
          <w:b/>
        </w:rPr>
      </w:pPr>
      <w:r>
        <w:rPr>
          <w:b/>
        </w:rPr>
        <w:t xml:space="preserve">- </w:t>
      </w:r>
      <w:proofErr w:type="spellStart"/>
      <w:r>
        <w:rPr>
          <w:b/>
        </w:rPr>
        <w:t>zk.ulošku</w:t>
      </w:r>
      <w:proofErr w:type="spellEnd"/>
      <w:r>
        <w:rPr>
          <w:b/>
        </w:rPr>
        <w:t xml:space="preserve"> broj  213 k.o. Vrba, k. č. br. 592 Oranica Lješice od 1254 m2; k.č.br. 593 oranica Lješice upisana u </w:t>
      </w:r>
      <w:proofErr w:type="spellStart"/>
      <w:r>
        <w:rPr>
          <w:b/>
        </w:rPr>
        <w:t>zk.ulošku</w:t>
      </w:r>
      <w:proofErr w:type="spellEnd"/>
      <w:r>
        <w:rPr>
          <w:b/>
        </w:rPr>
        <w:t xml:space="preserve"> 1191 k.o. Vrba, površine 2 rala, 969 hvati, 14994 m2, </w:t>
      </w:r>
    </w:p>
    <w:p w:rsidRDefault="00FA5425" w:rsidP="00FA5425" w:rsidR="00FA5425">
      <w:pPr>
        <w:spacing w:beforeAutospacing="true" w:before="100"/>
        <w:jc w:val="both"/>
        <w:rPr>
          <w:b/>
        </w:rPr>
      </w:pPr>
      <w:r>
        <w:rPr>
          <w:b/>
        </w:rPr>
        <w:t xml:space="preserve">- u </w:t>
      </w:r>
      <w:proofErr w:type="spellStart"/>
      <w:r>
        <w:rPr>
          <w:b/>
        </w:rPr>
        <w:t>zk.ulošku</w:t>
      </w:r>
      <w:proofErr w:type="spellEnd"/>
      <w:r>
        <w:rPr>
          <w:b/>
        </w:rPr>
        <w:t xml:space="preserve"> 1332 k.o. Vrba, k.č.br. 571, Oranica Lješice u površini od 10018 hvati, 3663 m2, k.č.br. 572 Oranica Lješice, površine 983 hvata, 3536 m2, k.č.br. 584 Oranica Lješice, površine 1 ral, 516 hvati, 7612 m2, k.č.br. 610 Oranica Gajevi, površine 1 ral, 1105 hvati, 9728 m2,</w:t>
      </w:r>
    </w:p>
    <w:p w:rsidRDefault="00FA5425" w:rsidP="00FA5425" w:rsidR="00FA5425">
      <w:pPr>
        <w:spacing w:beforeAutospacing="true" w:before="100"/>
        <w:jc w:val="both"/>
        <w:rPr>
          <w:b/>
        </w:rPr>
      </w:pPr>
      <w:r>
        <w:rPr>
          <w:b/>
        </w:rPr>
        <w:t xml:space="preserve">- u </w:t>
      </w:r>
      <w:proofErr w:type="spellStart"/>
      <w:r>
        <w:rPr>
          <w:b/>
        </w:rPr>
        <w:t>zk.ulošku</w:t>
      </w:r>
      <w:proofErr w:type="spellEnd"/>
      <w:r>
        <w:rPr>
          <w:b/>
        </w:rPr>
        <w:t xml:space="preserve"> 1631 k.o. Vrba, k.č.br. 583, Oranica Lješice u površini od 1 rala, 192 hvata, 6464 m2,</w:t>
      </w:r>
    </w:p>
    <w:p w:rsidRDefault="00FA5425" w:rsidP="00FA5425" w:rsidR="00FA5425">
      <w:pPr>
        <w:spacing w:beforeAutospacing="true" w:before="100"/>
        <w:jc w:val="both"/>
        <w:rPr>
          <w:b/>
        </w:rPr>
      </w:pPr>
      <w:r>
        <w:rPr>
          <w:b/>
        </w:rPr>
        <w:t xml:space="preserve">- u </w:t>
      </w:r>
      <w:proofErr w:type="spellStart"/>
      <w:r>
        <w:rPr>
          <w:b/>
        </w:rPr>
        <w:t>zk.ulošku</w:t>
      </w:r>
      <w:proofErr w:type="spellEnd"/>
      <w:r>
        <w:rPr>
          <w:b/>
        </w:rPr>
        <w:t xml:space="preserve"> 109 k.o. Vrba, k.č.br. 450, Oranica Kapele u površini 670 hvati, 2408 m2.</w:t>
      </w:r>
    </w:p>
    <w:p w:rsidRDefault="00FA5425" w:rsidP="00FA5425" w:rsidR="00FA5425">
      <w:pPr>
        <w:spacing w:beforeAutospacing="true" w:before="100"/>
        <w:jc w:val="both"/>
        <w:rPr>
          <w:b/>
          <w:bCs/>
          <w:color w:val="222222"/>
        </w:rPr>
      </w:pPr>
      <w:r>
        <w:rPr>
          <w:b/>
          <w:bCs/>
          <w:color w:val="222222"/>
        </w:rPr>
        <w:t xml:space="preserve">- </w:t>
      </w:r>
      <w:proofErr w:type="spellStart"/>
      <w:r>
        <w:rPr>
          <w:b/>
          <w:bCs/>
          <w:color w:val="222222"/>
        </w:rPr>
        <w:t>zk.ulošku</w:t>
      </w:r>
      <w:proofErr w:type="spellEnd"/>
      <w:r>
        <w:rPr>
          <w:b/>
          <w:bCs/>
          <w:color w:val="222222"/>
        </w:rPr>
        <w:t xml:space="preserve"> broj  1504 k.o. Vrba, k. č. br. 354/1 KUĆA, DVORIŠTE I ORANICA SELO, površine 1107 m2 u ½ suvlasništva. </w:t>
      </w:r>
    </w:p>
    <w:p w:rsidRDefault="00F40D42" w:rsidP="00F40D42" w:rsidR="00F40D42">
      <w:pPr>
        <w:jc w:val="both"/>
      </w:pPr>
    </w:p>
    <w:p w:rsidRDefault="00F40D42" w:rsidP="00F40D42" w:rsidR="00F40D42" w:rsidRPr="00FA5425">
      <w:pPr>
        <w:pStyle w:val="Odlomakpopisa"/>
        <w:numPr>
          <w:ilvl w:val="0"/>
          <w:numId w:val="1"/>
        </w:numPr>
        <w:jc w:val="both"/>
      </w:pPr>
      <w:r>
        <w:t xml:space="preserve">Ročište se određuje za dan </w:t>
      </w:r>
      <w:r w:rsidRPr="00F40D42">
        <w:rPr>
          <w:b/>
          <w:u w:val="single"/>
        </w:rPr>
        <w:t>9. veljače 2017. u 12,30 u prostorijama ove Stalne službe, Trg pobjede 13, Slavonski Brod, soba 73, III kat.</w:t>
      </w:r>
    </w:p>
    <w:p w:rsidRDefault="00FA5425" w:rsidP="00FA5425" w:rsidR="00FA5425">
      <w:pPr>
        <w:rPr>
          <w:b/>
          <w:bCs/>
          <w:color w:val="222222"/>
        </w:rPr>
      </w:pPr>
    </w:p>
    <w:p w:rsidRDefault="00C82323" w:rsidP="00FA5425" w:rsidR="00C82323">
      <w:pPr>
        <w:rPr>
          <w:b/>
          <w:bCs/>
          <w:color w:val="222222"/>
        </w:rPr>
      </w:pPr>
    </w:p>
    <w:p w:rsidRDefault="00C82323" w:rsidP="00FA5425" w:rsidR="00C82323">
      <w:pPr>
        <w:rPr>
          <w:b/>
          <w:bCs/>
          <w:color w:val="222222"/>
        </w:rPr>
      </w:pPr>
    </w:p>
    <w:p w:rsidRDefault="00C82323" w:rsidP="00FA5425" w:rsidR="00C82323">
      <w:pPr>
        <w:rPr>
          <w:b/>
          <w:bCs/>
          <w:color w:val="222222"/>
        </w:rPr>
      </w:pPr>
    </w:p>
    <w:p w:rsidRDefault="00FA5425" w:rsidP="00FA5425" w:rsidR="00FA5425">
      <w:pPr>
        <w:ind w:firstLine="708" w:left="2832"/>
        <w:jc w:val="both"/>
      </w:pPr>
      <w:r>
        <w:t xml:space="preserve">    </w:t>
      </w:r>
    </w:p>
    <w:p w:rsidRDefault="00FA5425" w:rsidP="00FA5425" w:rsidR="00FA5425">
      <w:pPr>
        <w:ind w:firstLine="708" w:left="2832"/>
        <w:jc w:val="both"/>
      </w:pPr>
    </w:p>
    <w:p w:rsidRDefault="00FA5425" w:rsidP="00FA5425" w:rsidR="00FA5425">
      <w:pPr>
        <w:ind w:firstLine="708" w:left="6372"/>
        <w:jc w:val="both"/>
      </w:pPr>
      <w:r>
        <w:t>3 St-1011/2013-107</w:t>
      </w:r>
    </w:p>
    <w:p w:rsidRDefault="00FA5425" w:rsidP="00FA5425" w:rsidR="00FA5425">
      <w:pPr>
        <w:jc w:val="both"/>
      </w:pPr>
    </w:p>
    <w:p w:rsidRDefault="00FA5425" w:rsidP="00F40D42" w:rsidR="00FA5425" w:rsidRPr="00FA5425">
      <w:pPr>
        <w:pStyle w:val="Odlomakpopisa"/>
        <w:numPr>
          <w:ilvl w:val="0"/>
          <w:numId w:val="1"/>
        </w:numPr>
        <w:jc w:val="both"/>
      </w:pPr>
      <w:r>
        <w:t xml:space="preserve">Ročište se određuje za dan </w:t>
      </w:r>
      <w:r w:rsidRPr="00FA5425">
        <w:rPr>
          <w:b/>
          <w:u w:val="single"/>
        </w:rPr>
        <w:t xml:space="preserve">9. </w:t>
      </w:r>
      <w:r>
        <w:rPr>
          <w:b/>
          <w:u w:val="single"/>
        </w:rPr>
        <w:t>veljače</w:t>
      </w:r>
      <w:r w:rsidRPr="00FA5425">
        <w:rPr>
          <w:b/>
          <w:u w:val="single"/>
        </w:rPr>
        <w:t xml:space="preserve"> 2017. u 12,30 u prostorijama ove Stalne službe, Trg pobjede 13, Slavonski Brod, soba 73, III kat.</w:t>
      </w:r>
    </w:p>
    <w:p w:rsidRDefault="00FA5425" w:rsidP="00F40D42" w:rsidR="00FA5425">
      <w:pPr>
        <w:pStyle w:val="Odlomakpopisa"/>
        <w:numPr>
          <w:ilvl w:val="0"/>
          <w:numId w:val="1"/>
        </w:numPr>
        <w:jc w:val="both"/>
      </w:pPr>
      <w:r>
        <w:t xml:space="preserve">Na ročište se poziva stečajni upravitelj koji se poziva najkasnije osam dana prije ročišta dostaviti u spis procjenu za nekretnine za koje </w:t>
      </w:r>
      <w:proofErr w:type="spellStart"/>
      <w:r>
        <w:t>razlučni</w:t>
      </w:r>
      <w:proofErr w:type="spellEnd"/>
      <w:r>
        <w:t xml:space="preserve"> vjerovnici nisu predložili da se utvrđenje vrijednosti vrši temeljem internih procjena </w:t>
      </w:r>
      <w:proofErr w:type="spellStart"/>
      <w:r>
        <w:t>razlučnih</w:t>
      </w:r>
      <w:proofErr w:type="spellEnd"/>
      <w:r>
        <w:t xml:space="preserve"> vjerovnika, odnosno temeljem podataka Porezne uprave, a posebno za farmu svinja. </w:t>
      </w:r>
    </w:p>
    <w:p w:rsidRDefault="00FA5425" w:rsidP="00F40D42" w:rsidR="00FA5425">
      <w:pPr>
        <w:pStyle w:val="Odlomakpopisa"/>
        <w:numPr>
          <w:ilvl w:val="0"/>
          <w:numId w:val="1"/>
        </w:numPr>
        <w:jc w:val="both"/>
      </w:pPr>
      <w:r>
        <w:t xml:space="preserve">Poziva se stečajni upravitelj i </w:t>
      </w:r>
      <w:proofErr w:type="spellStart"/>
      <w:r>
        <w:t>razlučni</w:t>
      </w:r>
      <w:proofErr w:type="spellEnd"/>
      <w:r>
        <w:t xml:space="preserve"> vjerovnici te </w:t>
      </w:r>
      <w:proofErr w:type="spellStart"/>
      <w:r>
        <w:t>razlučni</w:t>
      </w:r>
      <w:proofErr w:type="spellEnd"/>
      <w:r>
        <w:t xml:space="preserve"> vjerovnici dostaviti procjene kojima raspolažu do istog ročišta, ako iste nisu dostavili u spis. </w:t>
      </w:r>
    </w:p>
    <w:p w:rsidRDefault="00FA5425" w:rsidP="00FA5425" w:rsidR="00FA5425">
      <w:pPr>
        <w:pStyle w:val="Odlomakpopisa"/>
        <w:ind w:left="1428"/>
        <w:jc w:val="both"/>
      </w:pPr>
    </w:p>
    <w:p w:rsidRDefault="00FA5425" w:rsidP="00FA5425" w:rsidR="00FA5425">
      <w:pPr>
        <w:ind w:firstLine="708" w:left="2832"/>
        <w:jc w:val="both"/>
      </w:pPr>
      <w:r>
        <w:t xml:space="preserve">  Obrazloženje </w:t>
      </w:r>
    </w:p>
    <w:p w:rsidRDefault="00FA5425" w:rsidP="00FA5425" w:rsidR="00FA5425">
      <w:pPr>
        <w:ind w:firstLine="708" w:left="2832"/>
        <w:jc w:val="both"/>
      </w:pPr>
    </w:p>
    <w:p w:rsidRDefault="00FA5425" w:rsidP="00F40D42" w:rsidR="00F40D42">
      <w:pPr>
        <w:jc w:val="both"/>
      </w:pPr>
      <w:r>
        <w:tab/>
        <w:t xml:space="preserve">Rješenjem ovog Suda od 23.8.2016., odlučeno je o prodaji nekretnina označenih u </w:t>
      </w:r>
      <w:proofErr w:type="spellStart"/>
      <w:r>
        <w:t>toč</w:t>
      </w:r>
      <w:proofErr w:type="spellEnd"/>
      <w:r>
        <w:t xml:space="preserve">. I. ovog zaključka te je isto rješenje postalo pravomoćno 14.9.2016., </w:t>
      </w:r>
      <w:r w:rsidR="00F40D42">
        <w:t xml:space="preserve">u odnosu na nekretnine označene u </w:t>
      </w:r>
      <w:proofErr w:type="spellStart"/>
      <w:r w:rsidR="00F40D42">
        <w:t>toč</w:t>
      </w:r>
      <w:proofErr w:type="spellEnd"/>
      <w:r w:rsidR="00F40D42">
        <w:t>. I. ovog zaključka. D</w:t>
      </w:r>
      <w:r>
        <w:t xml:space="preserve">o dana donošenja ovog zaključka, u spis nisu dostavljene procjene za sve nekretnine. Kako se nastavak prodaje ne može poduzeti bez utvrđivanja vrijednosti nekretnine, odlučeno je kao u izreci zaključka. </w:t>
      </w:r>
    </w:p>
    <w:p w:rsidRDefault="00F40D42" w:rsidP="00F40D42" w:rsidR="00FA5425">
      <w:pPr>
        <w:jc w:val="both"/>
      </w:pPr>
      <w:r>
        <w:tab/>
        <w:t xml:space="preserve">U odnosu na nekretnine upisane u </w:t>
      </w:r>
      <w:proofErr w:type="spellStart"/>
      <w:r>
        <w:t>zk.ulošku</w:t>
      </w:r>
      <w:proofErr w:type="spellEnd"/>
      <w:r>
        <w:t xml:space="preserve"> broj 1472 k.č.br. 309. Gospodarska zgrada i dvorište za selo, površine od 822 </w:t>
      </w:r>
      <w:proofErr w:type="spellStart"/>
      <w:r>
        <w:t>čhv</w:t>
      </w:r>
      <w:proofErr w:type="spellEnd"/>
      <w:r>
        <w:t xml:space="preserve">, 2955 m2, koje su ½ dijela u suvlasništvu stečajnog dužnika, odlučeno je odlukom VTS-a broj: </w:t>
      </w:r>
      <w:proofErr w:type="spellStart"/>
      <w:r>
        <w:t>Pž</w:t>
      </w:r>
      <w:proofErr w:type="spellEnd"/>
      <w:r>
        <w:t xml:space="preserve">-6996/16 od 25.10.2016. da se u tom dijelu predmet vraća na ponovno odlučivanje tako da u tom dijelu rješenje o prodaji nije postalo pravomoćno. </w:t>
      </w:r>
    </w:p>
    <w:p w:rsidRDefault="00FA5425" w:rsidP="00FA5425" w:rsidR="00FA5425">
      <w:pPr>
        <w:rPr>
          <w:b/>
          <w:bCs/>
          <w:color w:val="222222"/>
        </w:rPr>
      </w:pPr>
    </w:p>
    <w:p w:rsidRDefault="00FA5425" w:rsidP="00FA5425" w:rsidR="00FA5425">
      <w:r>
        <w:tab/>
        <w:t>U Slavonskom Brodu 10. siječnja 2017.</w:t>
      </w:r>
    </w:p>
    <w:p w:rsidRDefault="00FA5425" w:rsidP="00FA5425" w:rsidR="00FA5425"/>
    <w:p w:rsidRDefault="00FA5425" w:rsidP="00FA5425" w:rsidR="00FA54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FA5425" w:rsidP="00FA5425" w:rsidR="00FA54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FA5425" w:rsidP="00FA5425" w:rsidR="00FA5425"/>
    <w:p w:rsidRDefault="00FA5425" w:rsidP="00FA5425" w:rsidR="00FA5425">
      <w:pPr>
        <w:jc w:val="both"/>
        <w:rPr>
          <w:b/>
          <w:sz w:val="20"/>
          <w:szCs w:val="20"/>
        </w:rPr>
      </w:pPr>
    </w:p>
    <w:p w:rsidRDefault="00FA5425" w:rsidP="00FA5425" w:rsidR="00FA5425">
      <w:pPr>
        <w:jc w:val="both"/>
        <w:rPr>
          <w:b/>
          <w:sz w:val="20"/>
          <w:szCs w:val="20"/>
        </w:rPr>
      </w:pPr>
    </w:p>
    <w:p w:rsidRDefault="00FA5425" w:rsidP="00FA5425" w:rsidR="00FA5425">
      <w:pPr>
        <w:jc w:val="both"/>
        <w:rPr>
          <w:b/>
          <w:sz w:val="20"/>
          <w:szCs w:val="20"/>
        </w:rPr>
      </w:pPr>
    </w:p>
    <w:p w:rsidRDefault="00FA5425" w:rsidP="00FA5425" w:rsidR="00FA5425">
      <w:pPr>
        <w:jc w:val="both"/>
        <w:rPr>
          <w:sz w:val="20"/>
          <w:szCs w:val="20"/>
        </w:rPr>
      </w:pPr>
    </w:p>
    <w:p w:rsidRDefault="00FA5425" w:rsidP="00FA5425" w:rsidR="00FA542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-Objaviti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 suda radi dostave stečajnom upravitelju, </w:t>
      </w:r>
    </w:p>
    <w:p w:rsidRDefault="00FA5425" w:rsidP="00FA5425" w:rsidR="00FA5425">
      <w:pPr>
        <w:jc w:val="both"/>
        <w:rPr>
          <w:sz w:val="20"/>
          <w:szCs w:val="20"/>
        </w:rPr>
      </w:pPr>
    </w:p>
    <w:p w:rsidRDefault="00FA5425" w:rsidP="00FA5425" w:rsidR="00FA5425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razlučnim</w:t>
      </w:r>
      <w:proofErr w:type="spellEnd"/>
      <w:r>
        <w:rPr>
          <w:sz w:val="20"/>
          <w:szCs w:val="20"/>
        </w:rPr>
        <w:t xml:space="preserve"> i stečajnim vjerovnicima te svim zainteresiranima.</w:t>
      </w:r>
    </w:p>
    <w:p w:rsidRDefault="009802CB" w:rsidR="009802CB"/>
    <w:sectPr w:rsidR="009802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22127B"/>
    <w:multiLevelType w:val="hybridMultilevel"/>
    <w:tmpl w:val="5F2222DC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6BB7A59"/>
    <w:multiLevelType w:val="hybridMultilevel"/>
    <w:tmpl w:val="5F2222DC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425"/>
    <w:rsid w:val="001377F3"/>
    <w:rsid w:val="009802CB"/>
    <w:rsid w:val="00C82323"/>
    <w:rsid w:val="00F40D42"/>
    <w:rsid w:val="00FA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542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A54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54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542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7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542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A54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54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542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7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3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1FA25.09CA9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III. dio spisa poslan na VTS  kal.1.12 ,spis I,II dio u 5 ,
 povodom žalbe i preslika spisa Ovr-3829/11 OS SB.</izvorni_sadrzaj>
    <derivirana_varijabla naziv="DomainObject.Predmet.Opis_1">I. i II. dio spisa u kalendaru do 30.12.2016.
III. dio spisa poslan na VTS  kal.1.12 ,spis I,II dio u 5 ,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535</properties:Words>
  <properties:Characters>2797</properties:Characters>
  <properties:Lines>80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2017-01-10T11:44:00Z</dcterms:created>
  <dc:creator>wsadmin</dc:creator>
  <cp:lastModifiedBy>wsadmin</cp:lastModifiedBy>
  <cp:lastPrinted>2017-01-10T11:54:00Z</cp:lastPrinted>
  <dcterms:modified xmlns:xsi="http://www.w3.org/2001/XMLSchema-instance" xsi:type="dcterms:W3CDTF">2017-01-10T11:58:00Z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