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50c0" w14:paraId="ee750c0" w:rsidRDefault="00460770" w:rsidP="00460770" w:rsidR="00460770" w:rsidRPr="00131642">
      <w:pPr>
        <w:pStyle w:val="Zaglavlje"/>
        <w:ind w:left="426"/>
        <w15:collapsed w:val="false"/>
        <w:rPr>
          <w:szCs w:val="24"/>
        </w:rPr>
      </w:pPr>
      <w:r w:rsidRPr="00131642">
        <w:rPr>
          <w:noProof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782320</wp:posOffset>
            </wp:positionH>
            <wp:positionV relativeFrom="paragraph">
              <wp:posOffset>146685</wp:posOffset>
            </wp:positionV>
            <wp:extent cy="656590" cx="50419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60770" w:rsidP="00460770" w:rsidR="00460770" w:rsidRPr="00131642">
      <w:pPr>
        <w:pStyle w:val="Zaglavlje"/>
        <w:ind w:left="426"/>
        <w:rPr>
          <w:szCs w:val="24"/>
        </w:rPr>
      </w:pPr>
    </w:p>
    <w:p w:rsidRDefault="00460770" w:rsidP="00460770" w:rsidR="00460770" w:rsidRPr="00131642">
      <w:pPr>
        <w:pStyle w:val="Zaglavlje"/>
        <w:ind w:left="426"/>
        <w:rPr>
          <w:szCs w:val="24"/>
        </w:rPr>
      </w:pPr>
    </w:p>
    <w:p w:rsidRDefault="00460770" w:rsidP="00460770" w:rsidR="00460770" w:rsidRPr="00131642">
      <w:pPr>
        <w:pStyle w:val="Zaglavlje"/>
        <w:ind w:left="426"/>
        <w:rPr>
          <w:szCs w:val="24"/>
        </w:rPr>
      </w:pPr>
    </w:p>
    <w:p w:rsidRDefault="00460770" w:rsidP="00460770" w:rsidR="00460770" w:rsidRPr="00131642">
      <w:pPr>
        <w:pStyle w:val="Zaglavlje"/>
        <w:ind w:left="426"/>
        <w:rPr>
          <w:szCs w:val="24"/>
        </w:rPr>
      </w:pPr>
    </w:p>
    <w:p w:rsidRDefault="00460770" w:rsidP="00460770" w:rsidR="00460770" w:rsidRPr="00131642">
      <w:pPr>
        <w:pStyle w:val="Zaglavlje"/>
        <w:ind w:left="426"/>
        <w:rPr>
          <w:szCs w:val="24"/>
        </w:rPr>
      </w:pPr>
      <w:r w:rsidRPr="00131642">
        <w:rPr>
          <w:szCs w:val="24"/>
        </w:rPr>
        <w:t>REPUBLIKA HRVATSKA</w:t>
      </w:r>
    </w:p>
    <w:p w:rsidRDefault="00460770" w:rsidP="00460770" w:rsidR="00460770" w:rsidRPr="00131642">
      <w:pPr>
        <w:pStyle w:val="Zaglavlje"/>
        <w:ind w:left="426"/>
        <w:rPr>
          <w:szCs w:val="24"/>
        </w:rPr>
      </w:pPr>
      <w:r w:rsidRPr="00131642">
        <w:rPr>
          <w:szCs w:val="24"/>
        </w:rPr>
        <w:t>Trgovački sud u Zagrebu</w:t>
      </w:r>
    </w:p>
    <w:p w:rsidRDefault="00460770" w:rsidP="00460770" w:rsidR="00E5041A" w:rsidRPr="00131642">
      <w:pPr>
        <w:pStyle w:val="Zaglavlje"/>
        <w:ind w:left="426"/>
        <w:rPr>
          <w:rFonts w:cs="Times New Roman"/>
          <w:szCs w:val="24"/>
        </w:rPr>
      </w:pPr>
      <w:r w:rsidRPr="00131642">
        <w:rPr>
          <w:szCs w:val="24"/>
        </w:rPr>
        <w:t>Zagreb, Amruševa 2/II, desno (p.p. 432)</w:t>
      </w:r>
      <w:r w:rsidR="00E5041A" w:rsidRPr="00131642">
        <w:rPr>
          <w:rFonts w:cs="Times New Roman"/>
          <w:color w:val="000000"/>
          <w:szCs w:val="24"/>
        </w:rPr>
        <w:t xml:space="preserve"> </w:t>
      </w:r>
    </w:p>
    <w:p w:rsidRDefault="005F772A" w:rsidP="00DA6211" w:rsidR="00E5041A" w:rsidRPr="00131642">
      <w:pPr>
        <w:spacing w:after="0"/>
        <w:ind w:left="708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DA621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5041A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6F6F7D">
        <w:rPr>
          <w:rFonts w:cs="Times New Roman" w:hAnsi="Times New Roman" w:ascii="Times New Roman"/>
          <w:color w:val="000000"/>
          <w:sz w:val="24"/>
          <w:szCs w:val="24"/>
          <w:lang w:val="hr-HR"/>
        </w:rPr>
        <w:t>4757</w:t>
      </w:r>
      <w:r w:rsidR="008975F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/16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-55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13164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U   I M E  R E P U B L I K E   H R V A T S K E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13164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13164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</w:t>
      </w:r>
      <w:r w:rsidR="009B08F2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8975F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6F6F7D" w:rsidRPr="006F6F7D">
        <w:rPr>
          <w:rFonts w:cs="Times New Roman" w:hAnsi="Times New Roman" w:ascii="Times New Roman"/>
          <w:color w:val="000000"/>
          <w:sz w:val="24"/>
          <w:szCs w:val="24"/>
          <w:lang w:val="hr-HR"/>
        </w:rPr>
        <w:t>EKO NEKRETNINE d.o.o. za građenje, trgovinu i turizam u stečaju, Zagreb, Božidara Magovca 55, OIB: 89718983224</w:t>
      </w:r>
      <w:r w:rsidR="009B08F2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A621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F6F7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18</w:t>
      </w: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8975F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AE621C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9B08F2" w:rsidR="00E5041A" w:rsidRPr="0013164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A6211" w:rsidP="00AE621C" w:rsidR="009B08F2" w:rsidRPr="00131642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Zaključuje se stečajni postupak</w:t>
      </w:r>
      <w:r w:rsidR="00E5041A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975F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48758D" w:rsidRPr="006F6F7D">
        <w:rPr>
          <w:rFonts w:cs="Times New Roman" w:hAnsi="Times New Roman" w:ascii="Times New Roman"/>
          <w:color w:val="000000"/>
          <w:sz w:val="24"/>
          <w:szCs w:val="24"/>
          <w:lang w:val="hr-HR"/>
        </w:rPr>
        <w:t>EKO NEKRETNINE d.o.o. za građenje, trgovinu i turizam u stečaju, Zagreb, Božidara Magovca 55, OIB: 89718983224</w:t>
      </w: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A6211" w:rsidP="00DA6211" w:rsidR="00DA6211" w:rsidRPr="00131642">
      <w:pPr>
        <w:pStyle w:val="Odlomakpopisa"/>
        <w:spacing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131642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Ovo Rješenje i osnova zaključenja steč</w:t>
      </w:r>
      <w:r w:rsidR="00DA621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ajnog po</w:t>
      </w:r>
      <w:r w:rsidR="00AE621C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stupka objavit će se na  mrežnoj stranici</w:t>
      </w:r>
      <w:r w:rsidR="00DA6211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e-oglasna  ploča Trgovačkog suda u Zagrebu.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48758D" w:rsidR="00E5041A" w:rsidRPr="00131642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 se dostavlja sudskom registru ovog </w:t>
      </w:r>
      <w:r w:rsidR="005C6AEF">
        <w:rPr>
          <w:rFonts w:cs="Times New Roman" w:hAnsi="Times New Roman" w:ascii="Times New Roman"/>
          <w:color w:val="000000"/>
          <w:sz w:val="24"/>
          <w:szCs w:val="24"/>
          <w:lang w:val="hr-HR"/>
        </w:rPr>
        <w:t>suda nakon pravomoćnosti istoga</w:t>
      </w:r>
      <w:r w:rsidR="0043172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brisanja dužnika iz sudskog registra.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DA6211" w:rsidR="00E5041A" w:rsidRPr="0013164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sz w:val="24"/>
          <w:szCs w:val="24"/>
          <w:lang w:val="hr-HR"/>
        </w:rPr>
        <w:tab/>
        <w:t>Rješenjem Trgovačkog suda  u Zagrebu pod posl. br. St-</w:t>
      </w:r>
      <w:r w:rsidR="0026489F">
        <w:rPr>
          <w:rFonts w:cs="Times New Roman" w:hAnsi="Times New Roman" w:ascii="Times New Roman"/>
          <w:sz w:val="24"/>
          <w:szCs w:val="24"/>
          <w:lang w:val="hr-HR"/>
        </w:rPr>
        <w:t>4757/16 od 23</w:t>
      </w:r>
      <w:r w:rsidR="007B1475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26489F">
        <w:rPr>
          <w:rFonts w:cs="Times New Roman" w:hAnsi="Times New Roman" w:ascii="Times New Roman"/>
          <w:sz w:val="24"/>
          <w:szCs w:val="24"/>
          <w:lang w:val="hr-HR"/>
        </w:rPr>
        <w:t>veljače</w:t>
      </w:r>
      <w:r w:rsidR="007B1475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6489F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 godine otvoren je stečajni postupak nad dužnikom </w:t>
      </w:r>
      <w:r w:rsidR="0026489F" w:rsidRPr="006F6F7D">
        <w:rPr>
          <w:rFonts w:cs="Times New Roman" w:hAnsi="Times New Roman" w:ascii="Times New Roman"/>
          <w:color w:val="000000"/>
          <w:sz w:val="24"/>
          <w:szCs w:val="24"/>
          <w:lang w:val="hr-HR"/>
        </w:rPr>
        <w:t>EKO NEKRETNINE d.o.o. za građenje, trgovinu i turizam, Zagreb, Božidara Magovca 55, OIB: 89718983224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, a koje rješenje je bilo objavljeno na </w:t>
      </w:r>
      <w:r w:rsidR="007B1475" w:rsidRPr="00131642">
        <w:rPr>
          <w:rFonts w:cs="Times New Roman" w:hAnsi="Times New Roman" w:ascii="Times New Roman"/>
          <w:sz w:val="24"/>
          <w:szCs w:val="24"/>
          <w:lang w:val="hr-HR"/>
        </w:rPr>
        <w:t>mrežnoj starnici e-</w:t>
      </w:r>
      <w:r w:rsidR="00807A93" w:rsidRPr="00131642">
        <w:rPr>
          <w:rFonts w:cs="Times New Roman" w:hAnsi="Times New Roman" w:ascii="Times New Roman"/>
          <w:sz w:val="24"/>
          <w:szCs w:val="24"/>
          <w:lang w:val="hr-HR"/>
        </w:rPr>
        <w:t>oglasna ploča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T</w:t>
      </w:r>
      <w:r w:rsidR="007B1475" w:rsidRPr="00131642">
        <w:rPr>
          <w:rFonts w:cs="Times New Roman" w:hAnsi="Times New Roman" w:ascii="Times New Roman"/>
          <w:sz w:val="24"/>
          <w:szCs w:val="24"/>
          <w:lang w:val="hr-HR"/>
        </w:rPr>
        <w:t>rgovačkog suda  u Zagrebu dan</w:t>
      </w:r>
      <w:r w:rsidR="0026489F">
        <w:rPr>
          <w:rFonts w:cs="Times New Roman" w:hAnsi="Times New Roman" w:ascii="Times New Roman"/>
          <w:sz w:val="24"/>
          <w:szCs w:val="24"/>
          <w:lang w:val="hr-HR"/>
        </w:rPr>
        <w:t>a 23</w:t>
      </w:r>
      <w:r w:rsidR="007B1475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26489F">
        <w:rPr>
          <w:rFonts w:cs="Times New Roman" w:hAnsi="Times New Roman" w:ascii="Times New Roman"/>
          <w:sz w:val="24"/>
          <w:szCs w:val="24"/>
          <w:lang w:val="hr-HR"/>
        </w:rPr>
        <w:t>veljače 2018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 godine. </w:t>
      </w: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sz w:val="24"/>
          <w:szCs w:val="24"/>
          <w:lang w:val="hr-HR"/>
        </w:rPr>
        <w:tab/>
        <w:t>Ispitno ročište o</w:t>
      </w:r>
      <w:r w:rsidR="004F6526">
        <w:rPr>
          <w:rFonts w:cs="Times New Roman" w:hAnsi="Times New Roman" w:ascii="Times New Roman"/>
          <w:sz w:val="24"/>
          <w:szCs w:val="24"/>
          <w:lang w:val="hr-HR"/>
        </w:rPr>
        <w:t>držano je dana 27</w:t>
      </w:r>
      <w:r w:rsidR="00933F3D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F6526">
        <w:rPr>
          <w:rFonts w:cs="Times New Roman" w:hAnsi="Times New Roman" w:ascii="Times New Roman"/>
          <w:sz w:val="24"/>
          <w:szCs w:val="24"/>
          <w:lang w:val="hr-HR"/>
        </w:rPr>
        <w:t>lipnja 2018</w:t>
      </w:r>
      <w:r w:rsidR="00807A93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.godine. 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500D11">
        <w:rPr>
          <w:rFonts w:cs="Times New Roman" w:hAnsi="Times New Roman" w:ascii="Times New Roman"/>
          <w:sz w:val="24"/>
          <w:szCs w:val="24"/>
          <w:lang w:val="hr-HR"/>
        </w:rPr>
        <w:t>prvom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višem isplatnom redu utvrđene su tražbine stečajnih vjerovnika u ukupnom iznosu od </w:t>
      </w:r>
      <w:r w:rsidR="00500D11">
        <w:rPr>
          <w:rFonts w:cs="Times New Roman" w:hAnsi="Times New Roman" w:ascii="Times New Roman"/>
          <w:sz w:val="24"/>
          <w:szCs w:val="24"/>
          <w:lang w:val="hr-HR"/>
        </w:rPr>
        <w:t xml:space="preserve">114.155,26 </w:t>
      </w:r>
      <w:r w:rsidRPr="00131642">
        <w:rPr>
          <w:rFonts w:cs="Times New Roman" w:hAnsi="Times New Roman" w:ascii="Times New Roman"/>
          <w:sz w:val="24"/>
          <w:szCs w:val="24"/>
          <w:lang w:val="hr-HR"/>
        </w:rPr>
        <w:t>kn.</w:t>
      </w:r>
      <w:r w:rsidR="00500D11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U drugom višem isplatnom redu utvrđene su tražbine stečajnih vjerovnika u ukupnom iznosu od</w:t>
      </w:r>
      <w:r w:rsidR="00500D1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47162">
        <w:rPr>
          <w:rFonts w:cs="Times New Roman" w:hAnsi="Times New Roman" w:ascii="Times New Roman"/>
          <w:sz w:val="24"/>
          <w:szCs w:val="24"/>
          <w:lang w:val="hr-HR"/>
        </w:rPr>
        <w:t>574.348,00</w:t>
      </w:r>
      <w:r w:rsidR="00500D11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kn.</w:t>
      </w: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0F13" w:rsidP="00EE1E09" w:rsidR="00860F13" w:rsidRPr="001316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sz w:val="24"/>
          <w:szCs w:val="24"/>
          <w:lang w:val="hr-HR"/>
        </w:rPr>
        <w:t>Stečajni upravitelj izvijestio je u ovosudni spis da je završio s unovčavanjem imovine stečajnog dužnika, te predložio da sud dade suglasnost na završnu diobu i odredi završno ročište.</w:t>
      </w:r>
    </w:p>
    <w:p w:rsidRDefault="00860F13" w:rsidP="00860F13" w:rsidR="00860F13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0F13" w:rsidP="00EE1E09" w:rsidR="00EE1E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Kako su se prethodno navedenim stekle pretpostavke za održavanje završnog ročišta, sud je dao suglasnost za završnu diobu, te daljnjim rješenjem odredio završno ročište vjerovnika. </w:t>
      </w:r>
    </w:p>
    <w:p w:rsidRDefault="005717F0" w:rsidP="00EE1E09" w:rsidR="005717F0" w:rsidRPr="001316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0F13" w:rsidP="00EE1E09" w:rsidR="00C406BE" w:rsidRPr="001316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Na održanom završnom ročištu raspravljalo se o završnom računu stečajnog upravitelja, </w:t>
      </w:r>
      <w:r w:rsidR="00C406BE" w:rsidRPr="00131642">
        <w:rPr>
          <w:rFonts w:cs="Times New Roman" w:hAnsi="Times New Roman" w:ascii="Times New Roman"/>
          <w:sz w:val="24"/>
          <w:szCs w:val="24"/>
          <w:lang w:val="hr-HR"/>
        </w:rPr>
        <w:t>a koji završni račun kao i izvješće stečajnog upravitelja su bili objavljeni na mrežnoj stranici e-oglasna ploča T</w:t>
      </w:r>
      <w:r w:rsidR="001B0F11">
        <w:rPr>
          <w:rFonts w:cs="Times New Roman" w:hAnsi="Times New Roman" w:ascii="Times New Roman"/>
          <w:sz w:val="24"/>
          <w:szCs w:val="24"/>
          <w:lang w:val="hr-HR"/>
        </w:rPr>
        <w:t>rgovačkog suda u Zagrebu dana 3. travnja</w:t>
      </w:r>
      <w:r w:rsidR="00C406BE" w:rsidRPr="00131642">
        <w:rPr>
          <w:rFonts w:cs="Times New Roman" w:hAnsi="Times New Roman" w:ascii="Times New Roman"/>
          <w:sz w:val="24"/>
          <w:szCs w:val="24"/>
          <w:lang w:val="hr-HR"/>
        </w:rPr>
        <w:t xml:space="preserve"> 2019. godine.</w:t>
      </w:r>
    </w:p>
    <w:p w:rsidRDefault="00860F13" w:rsidP="00860F13" w:rsidR="00860F13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9219D" w:rsidP="0049219D" w:rsidR="004921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T</w:t>
      </w:r>
      <w:r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ijekom </w:t>
      </w:r>
      <w:r>
        <w:rPr>
          <w:rFonts w:cs="Times New Roman" w:hAnsi="Times New Roman" w:ascii="Times New Roman"/>
          <w:sz w:val="24"/>
          <w:szCs w:val="24"/>
          <w:lang w:val="hr-HR"/>
        </w:rPr>
        <w:t>provedbe stečajnog</w:t>
      </w:r>
      <w:r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 postupka u stečajnu masu ukupno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je </w:t>
      </w:r>
      <w:r w:rsidRPr="0049219D">
        <w:rPr>
          <w:rFonts w:cs="Times New Roman" w:hAnsi="Times New Roman" w:ascii="Times New Roman"/>
          <w:sz w:val="24"/>
          <w:szCs w:val="24"/>
          <w:lang w:val="hr-HR"/>
        </w:rPr>
        <w:t>prihodovan iznos od 404.966,10 kn, i to s osnove unovčenja plovila</w:t>
      </w:r>
      <w:r w:rsidR="009E3E0D">
        <w:rPr>
          <w:rFonts w:cs="Times New Roman" w:hAnsi="Times New Roman" w:ascii="Times New Roman"/>
          <w:sz w:val="24"/>
          <w:szCs w:val="24"/>
          <w:lang w:val="hr-HR"/>
        </w:rPr>
        <w:t xml:space="preserve"> iznos</w:t>
      </w:r>
      <w:r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 od 341.000,00 kn, s osnove naplate dužnikovih potraživanja od njegovog dužnika (KUC d.o.o.) </w:t>
      </w:r>
      <w:r w:rsidR="009E3E0D">
        <w:rPr>
          <w:rFonts w:cs="Times New Roman" w:hAnsi="Times New Roman" w:ascii="Times New Roman"/>
          <w:sz w:val="24"/>
          <w:szCs w:val="24"/>
          <w:lang w:val="hr-HR"/>
        </w:rPr>
        <w:t>iznos od</w:t>
      </w:r>
      <w:r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 63.959,53 kn, te iznos od 6,57 kn s osnove pripisa kamate.</w:t>
      </w:r>
    </w:p>
    <w:p w:rsidRDefault="0049219D" w:rsidP="00860F13" w:rsidR="0049219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F37493" w:rsidP="0049219D" w:rsidR="00F134FA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Provedbom stečajnog postupka </w:t>
      </w:r>
      <w:r w:rsidR="0049219D"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 nastali </w:t>
      </w:r>
      <w:r>
        <w:rPr>
          <w:rFonts w:cs="Times New Roman" w:hAnsi="Times New Roman" w:ascii="Times New Roman"/>
          <w:sz w:val="24"/>
          <w:szCs w:val="24"/>
          <w:lang w:val="hr-HR"/>
        </w:rPr>
        <w:t>su i</w:t>
      </w:r>
      <w:r w:rsidR="0049219D" w:rsidRPr="0049219D">
        <w:rPr>
          <w:rFonts w:cs="Times New Roman" w:hAnsi="Times New Roman" w:ascii="Times New Roman"/>
          <w:sz w:val="24"/>
          <w:szCs w:val="24"/>
          <w:lang w:val="hr-HR"/>
        </w:rPr>
        <w:t xml:space="preserve"> troškovi istog</w:t>
      </w:r>
      <w:r>
        <w:rPr>
          <w:rFonts w:cs="Times New Roman" w:hAnsi="Times New Roman" w:ascii="Times New Roman"/>
          <w:sz w:val="24"/>
          <w:szCs w:val="24"/>
          <w:lang w:val="hr-HR"/>
        </w:rPr>
        <w:t>a</w:t>
      </w:r>
      <w:r w:rsidR="004326A7">
        <w:rPr>
          <w:rFonts w:cs="Times New Roman" w:hAnsi="Times New Roman" w:ascii="Times New Roman"/>
          <w:sz w:val="24"/>
          <w:szCs w:val="24"/>
          <w:lang w:val="hr-HR"/>
        </w:rPr>
        <w:t xml:space="preserve"> u iznosu od 216.932,25 kn</w:t>
      </w:r>
      <w:r w:rsidR="0049219D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134FA">
        <w:rPr>
          <w:rFonts w:cs="Times New Roman" w:hAnsi="Times New Roman" w:ascii="Times New Roman"/>
          <w:sz w:val="24"/>
          <w:szCs w:val="24"/>
          <w:lang w:val="hr-HR"/>
        </w:rPr>
        <w:t xml:space="preserve"> a  isti </w:t>
      </w:r>
      <w:r w:rsidR="007C5375">
        <w:rPr>
          <w:rFonts w:cs="Times New Roman" w:hAnsi="Times New Roman" w:ascii="Times New Roman"/>
          <w:sz w:val="24"/>
          <w:szCs w:val="24"/>
          <w:lang w:val="hr-HR"/>
        </w:rPr>
        <w:t xml:space="preserve">primjerice </w:t>
      </w:r>
      <w:r w:rsidR="00F134FA">
        <w:rPr>
          <w:rFonts w:cs="Times New Roman" w:hAnsi="Times New Roman" w:ascii="Times New Roman"/>
          <w:sz w:val="24"/>
          <w:szCs w:val="24"/>
          <w:lang w:val="hr-HR"/>
        </w:rPr>
        <w:t>predstavlja</w:t>
      </w:r>
      <w:r w:rsidR="007C5375">
        <w:rPr>
          <w:rFonts w:cs="Times New Roman" w:hAnsi="Times New Roman" w:ascii="Times New Roman"/>
          <w:sz w:val="24"/>
          <w:szCs w:val="24"/>
          <w:lang w:val="hr-HR"/>
        </w:rPr>
        <w:t>ju</w:t>
      </w:r>
      <w:r w:rsidR="00F134FA">
        <w:rPr>
          <w:rFonts w:cs="Times New Roman" w:hAnsi="Times New Roman" w:ascii="Times New Roman"/>
          <w:sz w:val="24"/>
          <w:szCs w:val="24"/>
          <w:lang w:val="hr-HR"/>
        </w:rPr>
        <w:t xml:space="preserve"> plaćeni PDV  u iznosu 60.319,23 kn, troškove knjigovodstva u iznosu od 19.300,00 kn, troškovi veza za plovilo u iznosu od 38.741,12 kn, troškovi procjene plovila </w:t>
      </w:r>
      <w:r w:rsidR="0020266B">
        <w:rPr>
          <w:rFonts w:cs="Times New Roman" w:hAnsi="Times New Roman" w:ascii="Times New Roman"/>
          <w:sz w:val="24"/>
          <w:szCs w:val="24"/>
          <w:lang w:val="hr-HR"/>
        </w:rPr>
        <w:t xml:space="preserve">u iznosu od </w:t>
      </w:r>
      <w:r w:rsidR="00F134FA">
        <w:rPr>
          <w:rFonts w:cs="Times New Roman" w:hAnsi="Times New Roman" w:ascii="Times New Roman"/>
          <w:sz w:val="24"/>
          <w:szCs w:val="24"/>
          <w:lang w:val="hr-HR"/>
        </w:rPr>
        <w:t>9.000,00 kn,</w:t>
      </w:r>
      <w:r w:rsidR="0020266B">
        <w:rPr>
          <w:rFonts w:cs="Times New Roman" w:hAnsi="Times New Roman" w:ascii="Times New Roman"/>
          <w:sz w:val="24"/>
          <w:szCs w:val="24"/>
          <w:lang w:val="hr-HR"/>
        </w:rPr>
        <w:t xml:space="preserve"> putni troškovi  odlaska u marinu Zadar u iznosu od  5.265,68 kn,  troškovi nagrade privremenom stečajnom upravitelju u prethodnom postupku u bruto iznosu od 20.000,00 kn, nagrada stečajnom upravitelju  u</w:t>
      </w:r>
      <w:r w:rsidR="003C4D7E">
        <w:rPr>
          <w:rFonts w:cs="Times New Roman" w:hAnsi="Times New Roman" w:ascii="Times New Roman"/>
          <w:sz w:val="24"/>
          <w:szCs w:val="24"/>
          <w:lang w:val="hr-HR"/>
        </w:rPr>
        <w:t xml:space="preserve"> bruto</w:t>
      </w:r>
      <w:r w:rsidR="0020266B">
        <w:rPr>
          <w:rFonts w:cs="Times New Roman" w:hAnsi="Times New Roman" w:ascii="Times New Roman"/>
          <w:sz w:val="24"/>
          <w:szCs w:val="24"/>
          <w:lang w:val="hr-HR"/>
        </w:rPr>
        <w:t xml:space="preserve"> iznosu od </w:t>
      </w:r>
      <w:r w:rsidR="00BE372A">
        <w:rPr>
          <w:rFonts w:cs="Times New Roman" w:hAnsi="Times New Roman" w:ascii="Times New Roman"/>
          <w:sz w:val="24"/>
          <w:szCs w:val="24"/>
          <w:lang w:val="hr-HR"/>
        </w:rPr>
        <w:t xml:space="preserve">54.283,86 kn, </w:t>
      </w:r>
      <w:r w:rsidR="005C4376">
        <w:rPr>
          <w:rFonts w:cs="Times New Roman" w:hAnsi="Times New Roman" w:ascii="Times New Roman"/>
          <w:sz w:val="24"/>
          <w:szCs w:val="24"/>
          <w:lang w:val="hr-HR"/>
        </w:rPr>
        <w:t>odnosno svi troškovi kako su opisani i specificirani u završnom računu stečajnog upravitelja (list 268 spisa).</w:t>
      </w:r>
    </w:p>
    <w:p w:rsidRDefault="00E62EC6" w:rsidP="005C4376" w:rsidR="005C4376">
      <w:pPr>
        <w:ind w:firstLine="72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Preostalim novčanim sredstavima u iznosu 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 xml:space="preserve">od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>185.948,76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 xml:space="preserve"> kn po završnoj diobi </w:t>
      </w:r>
      <w:r w:rsidR="005C4376">
        <w:rPr>
          <w:rFonts w:hAnsi="Times New Roman" w:ascii="Times New Roman"/>
          <w:color w:val="000000"/>
          <w:sz w:val="24"/>
          <w:szCs w:val="24"/>
          <w:lang w:val="hr-HR"/>
        </w:rPr>
        <w:t>namireni su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 xml:space="preserve"> vjerovnici 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>prvog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 xml:space="preserve"> višeg isplatnog reda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u iznosu od 114.155,26 kn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>a š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>to predstavlja namirenje od 100</w:t>
      </w:r>
      <w:r w:rsidR="005C4376" w:rsidRPr="00A00A29">
        <w:rPr>
          <w:rFonts w:hAnsi="Times New Roman" w:ascii="Times New Roman"/>
          <w:color w:val="000000"/>
          <w:sz w:val="24"/>
          <w:szCs w:val="24"/>
          <w:lang w:val="hr-HR"/>
        </w:rPr>
        <w:t xml:space="preserve"> % u odnosu na n</w:t>
      </w:r>
      <w:r>
        <w:rPr>
          <w:rFonts w:hAnsi="Times New Roman" w:ascii="Times New Roman"/>
          <w:color w:val="000000"/>
          <w:sz w:val="24"/>
          <w:szCs w:val="24"/>
          <w:lang w:val="hr-HR"/>
        </w:rPr>
        <w:t>jihove ukupno utvrđene tražbine vjerov</w:t>
      </w:r>
      <w:r w:rsidR="0096354C">
        <w:rPr>
          <w:rFonts w:hAnsi="Times New Roman" w:ascii="Times New Roman"/>
          <w:color w:val="000000"/>
          <w:sz w:val="24"/>
          <w:szCs w:val="24"/>
          <w:lang w:val="hr-HR"/>
        </w:rPr>
        <w:t xml:space="preserve">nika prvog višeg isplatnog reda, te zatim iznosom od 71.793,50 kn namireni su vjerovnici drugog višeg isplatnog reda, a što predstavlja namirenje za 12,50% </w:t>
      </w:r>
      <w:r w:rsidR="0096354C" w:rsidRPr="00A00A29">
        <w:rPr>
          <w:rFonts w:hAnsi="Times New Roman" w:ascii="Times New Roman"/>
          <w:color w:val="000000"/>
          <w:sz w:val="24"/>
          <w:szCs w:val="24"/>
          <w:lang w:val="hr-HR"/>
        </w:rPr>
        <w:t>u odnosu na n</w:t>
      </w:r>
      <w:r w:rsidR="0096354C">
        <w:rPr>
          <w:rFonts w:hAnsi="Times New Roman" w:ascii="Times New Roman"/>
          <w:color w:val="000000"/>
          <w:sz w:val="24"/>
          <w:szCs w:val="24"/>
          <w:lang w:val="hr-HR"/>
        </w:rPr>
        <w:t>jihove ukupno utvrđene tražbine vjerovnika drugog višeg isplatnog reda.</w:t>
      </w:r>
    </w:p>
    <w:p w:rsidRDefault="0049219D" w:rsidP="00860F13" w:rsidR="0049219D" w:rsidRPr="00131642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31642" w:rsidP="00131642" w:rsidR="00131642" w:rsidRPr="00131642">
      <w:pPr>
        <w:ind w:firstLine="72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131642">
        <w:rPr>
          <w:rFonts w:hAnsi="Times New Roman" w:ascii="Times New Roman"/>
          <w:color w:val="000000"/>
          <w:sz w:val="24"/>
          <w:szCs w:val="24"/>
          <w:lang w:val="hr-HR"/>
        </w:rPr>
        <w:t xml:space="preserve">Na završni račun stečajnog upravitelja, kao i na sadržaj završnog izvješća stečajnog upravitelja, nazočni vjerovnici nisu imali primjedbi, odnosno s istim su bili suglasni, odnosno  isti su odobrili. </w:t>
      </w:r>
    </w:p>
    <w:p w:rsidRDefault="00131642" w:rsidP="00131642" w:rsidR="00131642" w:rsidRPr="00131642">
      <w:pPr>
        <w:ind w:firstLine="720"/>
        <w:jc w:val="both"/>
        <w:rPr>
          <w:rFonts w:hAnsi="Times New Roman" w:ascii="Times New Roman"/>
          <w:color w:val="000000"/>
          <w:sz w:val="24"/>
          <w:szCs w:val="24"/>
          <w:lang w:val="hr-HR"/>
        </w:rPr>
      </w:pPr>
      <w:r w:rsidRPr="00131642">
        <w:rPr>
          <w:rFonts w:hAnsi="Times New Roman" w:ascii="Times New Roman"/>
          <w:color w:val="000000"/>
          <w:sz w:val="24"/>
          <w:szCs w:val="24"/>
          <w:lang w:val="hr-HR"/>
        </w:rPr>
        <w:t xml:space="preserve">Sud je na završnom ročištu uputio stečajnog upravitelja da izvrši isplatu na temelju završnog diobenog popisa u odnosu na vjerovnike </w:t>
      </w:r>
      <w:r w:rsidR="005E65E2">
        <w:rPr>
          <w:rFonts w:hAnsi="Times New Roman" w:ascii="Times New Roman"/>
          <w:color w:val="000000"/>
          <w:sz w:val="24"/>
          <w:szCs w:val="24"/>
          <w:lang w:val="hr-HR"/>
        </w:rPr>
        <w:t>prvog i drugog</w:t>
      </w:r>
      <w:r w:rsidRPr="00131642">
        <w:rPr>
          <w:rFonts w:hAnsi="Times New Roman" w:ascii="Times New Roman"/>
          <w:color w:val="000000"/>
          <w:sz w:val="24"/>
          <w:szCs w:val="24"/>
          <w:lang w:val="hr-HR"/>
        </w:rPr>
        <w:t xml:space="preserve"> višeg isplatnog reda, kao i da isplati troškove stečajnog postupka, te da nakon toga izvijesti sud, a po čemu je stečajni upravitelj postupio, te u spis dostavio zaključno završno izvješće (list</w:t>
      </w:r>
      <w:r w:rsidR="00DD0E80">
        <w:rPr>
          <w:rFonts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E65E2">
        <w:rPr>
          <w:rFonts w:hAnsi="Times New Roman" w:ascii="Times New Roman"/>
          <w:color w:val="000000"/>
          <w:sz w:val="24"/>
          <w:szCs w:val="24"/>
          <w:lang w:val="hr-HR"/>
        </w:rPr>
        <w:t xml:space="preserve">275-296 </w:t>
      </w:r>
      <w:r w:rsidRPr="00131642">
        <w:rPr>
          <w:rFonts w:hAnsi="Times New Roman" w:ascii="Times New Roman"/>
          <w:color w:val="000000"/>
          <w:sz w:val="24"/>
          <w:szCs w:val="24"/>
          <w:lang w:val="hr-HR"/>
        </w:rPr>
        <w:t>spisa).</w:t>
      </w:r>
    </w:p>
    <w:p w:rsidRDefault="00DD0E80" w:rsidP="00DD0E80" w:rsidR="00E504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D0E8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svega iznesenog,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 na temelju odredbe članka 286</w:t>
      </w:r>
      <w:r w:rsidR="0075160F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5A3B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8684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zakona (NN 71/15,104/17)</w:t>
      </w:r>
      <w:r w:rsidRPr="00DD0E80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doneseno je rješenje o zaključenju stečajnog postupka.</w:t>
      </w:r>
    </w:p>
    <w:p w:rsidRDefault="0075160F" w:rsidP="00DD0E80" w:rsidR="0075160F" w:rsidRPr="00131642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 w:rsidRPr="0013164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9E689A">
        <w:rPr>
          <w:rFonts w:cs="Times New Roman" w:hAnsi="Times New Roman" w:ascii="Times New Roman"/>
          <w:color w:val="000000"/>
          <w:sz w:val="24"/>
          <w:szCs w:val="24"/>
          <w:lang w:val="hr-HR"/>
        </w:rPr>
        <w:t>, 18</w:t>
      </w:r>
      <w:r w:rsidR="00E5041A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160F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AC2429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E5041A"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F2B7B" w:rsidP="003F2B7B" w:rsidR="00E5041A" w:rsidRPr="00131642">
      <w:pPr>
        <w:spacing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5A3BF3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3F2B7B" w:rsidP="003F2B7B" w:rsidR="003F2B7B" w:rsidRPr="00131642">
      <w:pPr>
        <w:spacing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3F2B7B" w:rsidR="00E5041A" w:rsidRPr="00131642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5F772A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A3BF3" w:rsidP="00AC2429" w:rsidR="005A3BF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54206" w:rsidP="00AC2429" w:rsidR="00E54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54206" w:rsidP="00AC2429" w:rsidR="00E54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54206" w:rsidP="00AC2429" w:rsidR="00E54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5041A" w:rsidP="00AC2429" w:rsidR="00E5041A" w:rsidRPr="0013164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E5041A" w:rsidP="00AC2429" w:rsidR="00E5041A" w:rsidRPr="00131642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Visokom trgovačkom sudu RH u dva primjerka u roku 8 dana od dana </w:t>
      </w:r>
      <w:r w:rsidR="0051767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1316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F772A" w:rsidP="006F7248" w:rsidR="005F772A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5F772A" w:rsidP="006F7248" w:rsidR="005F772A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5041A" w:rsidP="00E5041A" w:rsidR="00E5041A" w:rsidRPr="00131642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B4A0D" w:rsidR="002B4A0D" w:rsidRPr="00131642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572A4" w:rsidR="002B4A0D" w:rsidRPr="00131642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2A4" w:rsidP="004572A4" w:rsidR="004572A4">
      <w:pPr>
        <w:spacing w:lineRule="auto" w:line="240" w:after="0"/>
      </w:pPr>
      <w:r>
        <w:separator/>
      </w:r>
    </w:p>
  </w:endnote>
  <w:end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2A4" w:rsidP="004572A4" w:rsidR="004572A4">
      <w:pPr>
        <w:spacing w:lineRule="auto" w:line="240" w:after="0"/>
      </w:pPr>
      <w:r>
        <w:separator/>
      </w:r>
    </w:p>
  </w:footnote>
  <w:footnote w:id="0" w:type="continuationSeparator">
    <w:p w:rsidRDefault="004572A4" w:rsidP="004572A4" w:rsidR="004572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A4" w:rsidP="004572A4" w:rsidR="004572A4">
    <w:pPr>
      <w:pStyle w:val="Zaglavlje"/>
      <w:tabs>
        <w:tab w:pos="6797" w:val="left"/>
      </w:tabs>
    </w:pPr>
    <w:r>
      <w:tab/>
    </w:r>
    <w:sdt>
      <w:sdtPr>
        <w:id w:val="-8022335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F772A">
          <w:rPr>
            <w:noProof/>
          </w:rPr>
          <w:t>3</w:t>
        </w:r>
        <w:r>
          <w:fldChar w:fldCharType="end"/>
        </w:r>
      </w:sdtContent>
    </w:sdt>
    <w:r>
      <w:tab/>
      <w:t xml:space="preserve">          </w:t>
    </w:r>
    <w:r w:rsidR="009E7FAB">
      <w:t xml:space="preserve">   </w:t>
    </w:r>
    <w:r w:rsidRPr="00DA6211">
      <w:rPr>
        <w:rFonts w:cs="Times New Roman"/>
        <w:color w:val="000000"/>
        <w:szCs w:val="24"/>
      </w:rPr>
      <w:t>20. St-</w:t>
    </w:r>
    <w:r w:rsidR="006F6F7D">
      <w:rPr>
        <w:rFonts w:cs="Times New Roman"/>
        <w:color w:val="000000"/>
        <w:szCs w:val="24"/>
      </w:rPr>
      <w:t>4757</w:t>
    </w:r>
    <w:r w:rsidR="00543332">
      <w:rPr>
        <w:rFonts w:cs="Times New Roman"/>
        <w:color w:val="000000"/>
        <w:szCs w:val="24"/>
      </w:rPr>
      <w:t>/16</w:t>
    </w:r>
  </w:p>
  <w:p w:rsidRDefault="004572A4" w:rsidR="004572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E0EAB"/>
    <w:multiLevelType w:val="hybridMultilevel"/>
    <w:tmpl w:val="7A86D174"/>
    <w:lvl w:tplc="852EB5A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3C0943"/>
    <w:multiLevelType w:val="hybridMultilevel"/>
    <w:tmpl w:val="13B6B0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41A"/>
    <w:rsid w:val="000140DF"/>
    <w:rsid w:val="00032AE5"/>
    <w:rsid w:val="00043D7A"/>
    <w:rsid w:val="000E666A"/>
    <w:rsid w:val="00127D22"/>
    <w:rsid w:val="00131642"/>
    <w:rsid w:val="001814C4"/>
    <w:rsid w:val="001A27CF"/>
    <w:rsid w:val="001B0F11"/>
    <w:rsid w:val="0020266B"/>
    <w:rsid w:val="00222435"/>
    <w:rsid w:val="002264BC"/>
    <w:rsid w:val="00230648"/>
    <w:rsid w:val="00247162"/>
    <w:rsid w:val="0026489F"/>
    <w:rsid w:val="00286849"/>
    <w:rsid w:val="002965A3"/>
    <w:rsid w:val="002B4A0D"/>
    <w:rsid w:val="002D3DBB"/>
    <w:rsid w:val="00300996"/>
    <w:rsid w:val="00383272"/>
    <w:rsid w:val="003C389F"/>
    <w:rsid w:val="003C4D7E"/>
    <w:rsid w:val="003F2B7B"/>
    <w:rsid w:val="004040EE"/>
    <w:rsid w:val="00422BB1"/>
    <w:rsid w:val="00431725"/>
    <w:rsid w:val="004326A7"/>
    <w:rsid w:val="00436A61"/>
    <w:rsid w:val="004572A4"/>
    <w:rsid w:val="00460770"/>
    <w:rsid w:val="0046502B"/>
    <w:rsid w:val="004810C1"/>
    <w:rsid w:val="0048758D"/>
    <w:rsid w:val="0049219D"/>
    <w:rsid w:val="004C7FD7"/>
    <w:rsid w:val="004F6526"/>
    <w:rsid w:val="004F6656"/>
    <w:rsid w:val="00500D11"/>
    <w:rsid w:val="0051767F"/>
    <w:rsid w:val="005338E2"/>
    <w:rsid w:val="00534BC7"/>
    <w:rsid w:val="00543332"/>
    <w:rsid w:val="005717F0"/>
    <w:rsid w:val="005A3BF3"/>
    <w:rsid w:val="005B7E0F"/>
    <w:rsid w:val="005C4376"/>
    <w:rsid w:val="005C6AEF"/>
    <w:rsid w:val="005E65E2"/>
    <w:rsid w:val="005F034C"/>
    <w:rsid w:val="005F772A"/>
    <w:rsid w:val="006C3621"/>
    <w:rsid w:val="006F6F7D"/>
    <w:rsid w:val="007222A2"/>
    <w:rsid w:val="0075160F"/>
    <w:rsid w:val="007936F5"/>
    <w:rsid w:val="00794E34"/>
    <w:rsid w:val="007B1475"/>
    <w:rsid w:val="007C5375"/>
    <w:rsid w:val="00807A93"/>
    <w:rsid w:val="00860F13"/>
    <w:rsid w:val="00861ACC"/>
    <w:rsid w:val="008975F1"/>
    <w:rsid w:val="008B16ED"/>
    <w:rsid w:val="008C6890"/>
    <w:rsid w:val="008F6511"/>
    <w:rsid w:val="00933F3D"/>
    <w:rsid w:val="00946267"/>
    <w:rsid w:val="0096354C"/>
    <w:rsid w:val="009A71AE"/>
    <w:rsid w:val="009B08F2"/>
    <w:rsid w:val="009E3E0D"/>
    <w:rsid w:val="009E3E12"/>
    <w:rsid w:val="009E689A"/>
    <w:rsid w:val="009E7FAB"/>
    <w:rsid w:val="00A00A29"/>
    <w:rsid w:val="00AA7D5C"/>
    <w:rsid w:val="00AC2429"/>
    <w:rsid w:val="00AE621C"/>
    <w:rsid w:val="00B71E79"/>
    <w:rsid w:val="00B752AA"/>
    <w:rsid w:val="00BE372A"/>
    <w:rsid w:val="00C406BE"/>
    <w:rsid w:val="00CE6EC6"/>
    <w:rsid w:val="00D03E5D"/>
    <w:rsid w:val="00D62508"/>
    <w:rsid w:val="00D81361"/>
    <w:rsid w:val="00DA6211"/>
    <w:rsid w:val="00DD0E80"/>
    <w:rsid w:val="00DE01C7"/>
    <w:rsid w:val="00DE6D87"/>
    <w:rsid w:val="00E07404"/>
    <w:rsid w:val="00E275D6"/>
    <w:rsid w:val="00E328DB"/>
    <w:rsid w:val="00E5041A"/>
    <w:rsid w:val="00E54206"/>
    <w:rsid w:val="00E54F4E"/>
    <w:rsid w:val="00E62EC6"/>
    <w:rsid w:val="00EE1E09"/>
    <w:rsid w:val="00F134FA"/>
    <w:rsid w:val="00F203C1"/>
    <w:rsid w:val="00F26555"/>
    <w:rsid w:val="00F37493"/>
    <w:rsid w:val="00F65645"/>
    <w:rsid w:val="00F80BF0"/>
    <w:rsid w:val="00FC5D5C"/>
    <w:rsid w:val="00FC632A"/>
    <w:rsid w:val="00FF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041A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72A4"/>
    <w:rPr>
      <w:rFonts w:hAnsiTheme="minorHAnsi" w:asciiTheme="minorHAnsi"/>
      <w:sz w:val="22"/>
      <w:lang w:val="en-US"/>
    </w:rPr>
  </w:style>
  <w:style w:styleId="Bezproreda" w:type="paragraph">
    <w:name w:val="No Spacing"/>
    <w:uiPriority w:val="1"/>
    <w:qFormat/>
    <w:rsid w:val="005F034C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77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7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7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041A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08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0770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460770"/>
  </w:style>
  <w:style w:styleId="Podnoje" w:type="paragraph">
    <w:name w:val="footer"/>
    <w:basedOn w:val="Normal"/>
    <w:link w:val="PodnojeChar"/>
    <w:uiPriority w:val="99"/>
    <w:unhideWhenUsed/>
    <w:rsid w:val="004572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72A4"/>
    <w:rPr>
      <w:rFonts w:asciiTheme="minorHAnsi" w:hAnsiTheme="minorHAnsi"/>
      <w:sz w:val="22"/>
      <w:lang w:val="en-US"/>
    </w:rPr>
  </w:style>
  <w:style w:styleId="Bezproreda" w:type="paragraph">
    <w:name w:val="No Spacing"/>
    <w:uiPriority w:val="1"/>
    <w:qFormat/>
    <w:rsid w:val="005F034C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77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7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7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085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275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321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018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47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169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950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035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20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6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741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56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4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4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82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St-4757/2016-55</izvorni_sadrzaj>
    <derivirana_varijabla naziv="DomainObject.Oznaka_1">St-4757/2016-55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</izvorni_sadrzaj>
    <derivirana_varijabla naziv="DomainObject.Predmet.ProtustrankaFormated_1">  EKO NEKRETNINE d.o.o.</derivirana_varijabla>
  </DomainObject.Predmet.ProtustrankaFormated>
  <DomainObject.Predmet.ProtustrankaFormatedOIB>
    <izvorni_sadrzaj>  EKO NEKRETNINE d.o.o., OIB 89718983224</izvorni_sadrzaj>
    <derivirana_varijabla naziv="DomainObject.Predmet.ProtustrankaFormatedOIB_1">  EKO NEKRETNINE d.o.o., OIB 89718983224</derivirana_varijabla>
  </DomainObject.Predmet.ProtustrankaFormatedOIB>
  <DomainObject.Predmet.ProtustrankaFormatedWithAdress>
    <izvorni_sadrzaj> EKO NEKRETNINE d.o.o., Božidara Magovca 55, 10000 Zagreb</izvorni_sadrzaj>
    <derivirana_varijabla naziv="DomainObject.Predmet.ProtustrankaFormatedWithAdress_1"> EKO NEKRETNINE d.o.o., Božidara Magovca 55, 10000 Zagreb</derivirana_varijabla>
  </DomainObject.Predmet.ProtustrankaFormatedWithAdress>
  <DomainObject.Predmet.ProtustrankaFormatedWithAdressOIB>
    <izvorni_sadrzaj> EKO NEKRETNINE d.o.o., OIB 89718983224, Božidara Magovca 55, 10000 Zagreb</izvorni_sadrzaj>
    <derivirana_varijabla naziv="DomainObject.Predmet.ProtustrankaFormatedWithAdressOIB_1"> EKO NEKRETNINE d.o.o., OIB 89718983224, Božidara Magovca 55, 10000 Zagreb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</item>
    </izvorni_sadrzaj>
    <derivirana_varijabla naziv="DomainObject.Predmet.ProtuStrankaListFormated_1">
      <item>EKO NEKRETNINE d.o.o.</item>
    </derivirana_varijabla>
  </DomainObject.Predmet.ProtuStrankaListFormated>
  <DomainObject.Predmet.ProtuStrankaListFormatedOIB>
    <izvorni_sadrzaj>
      <item>EKO NEKRETNINE d.o.o., OIB 89718983224</item>
    </izvorni_sadrzaj>
    <derivirana_varijabla naziv="DomainObject.Predmet.ProtuStrankaListFormatedOIB_1">
      <item>EKO NEKRETNINE d.o.o., OIB 89718983224</item>
    </derivirana_varijabla>
  </DomainObject.Predmet.ProtuStrankaListFormatedOIB>
  <DomainObject.Predmet.ProtuStrankaListFormatedWithAdress>
    <izvorni_sadrzaj>
      <item>EKO NEKRETNINE d.o.o., Božidara Magovca 55, 10000 Zagreb</item>
    </izvorni_sadrzaj>
    <derivirana_varijabla naziv="DomainObject.Predmet.ProtuStrankaListFormatedWithAdress_1">
      <item>EKO NEKRETNINE d.o.o., Božidara Magovca 55, 10000 Zagreb</item>
    </derivirana_varijabla>
  </DomainObject.Predmet.ProtuStrankaListFormatedWithAdress>
  <DomainObject.Predmet.ProtuStrankaListFormatedWithAdressOIB>
    <izvorni_sadrzaj>
      <item>EKO NEKRETNINE d.o.o., OIB 89718983224, Božidara Magovca 55, 10000 Zagreb</item>
    </izvorni_sadrzaj>
    <derivirana_varijabla naziv="DomainObject.Predmet.ProtuStrankaListFormatedWithAdressOIB_1">
      <item>EKO NEKRETNINE d.o.o., OIB 89718983224, Božidara Magovca 55, 10000 Zagreb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</item>
      <item>OD FARČIĆ &amp; PARTNERI</item>
      <item>LUČKA KAPETANIJA SPLIT</item>
      <item>MARKO BALIĆ</item>
    </izvorni_sadrzaj>
    <derivirana_varijabla naziv="DomainObject.Predmet.OstaliListFormated_1">
      <item>Ivana Ljubić</item>
      <item>OD FARČIĆ &amp; PARTNERI</item>
      <item>LUČKA KAPETANIJA SPLIT</item>
      <item>MARKO BALIĆ</item>
    </derivirana_varijabla>
  </DomainObject.Predmet.OstaliListFormated>
  <DomainObject.Predmet.OstaliList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FormatedOIB_1">
      <item>Ivana Ljubić, OIB 62874095863</item>
      <item>OD FARČIĆ &amp; PARTNERI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</item>
      <item>OD FARČIĆ &amp; PARTNERI, Baštijanova 2A, 10000 Zagreb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</item>
      <item>OD FARČIĆ &amp; PARTNERI, Baštijanova 2A, 10000 Zagreb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</item>
      <item>OD FARČIĆ &amp; PARTNERI, Baštijanova 2A, 10000 Zagreb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</item>
      <item>OD FARČIĆ &amp; PARTNERI, Baštijanova 2A, 10000 Zagreb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St-4757/2016-55</izvorni_sadrzaj>
    <derivirana_varijabla naziv="DomainObject.PoslovniBrojDokumenta_1">St-4757/2016-55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Ivana Ljubić</item>
      <item>OD FARČIĆ &amp; PARTNERI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Ivana Ljubić</item>
      <item>OD FARČIĆ &amp; PARTNERI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Ivana Ljubić, OIB 62874095863, Jankovačka 24,10000 Zagreb</item>
      <item>OD FARČIĆ &amp; PARTNERI, Baštijanova 2A,10000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Ivana Ljubić, OIB 62874095863, Jankovačka 24,10000 Zagreb</item>
      <item>OD FARČIĆ &amp; PARTNERI, Baštijanova 2A,10000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62874095863</item>
      <item>, OIB null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62874095863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Rudeška cesta 160B, 10000 Zagreb</item>
    </izvorni_sadrzaj>
    <derivirana_varijabla naziv="DomainObject.Predmet.StecajniUpraviteljiListAddressOIB_1">
      <item>Antonia Selak, OIB 91237926182, Rudeška cesta 160B,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St-4757/2016-51</izvorni_sadrzaj>
    <derivirana_varijabla naziv="DomainObject.PredzadnjaOdlukaIzPredmeta.Oznaka_1">St-4757/2016-51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3827</properties:Characters>
  <properties:Lines>104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2019-07-18T12:05:00Z</dcterms:created>
  <dc:creator>Monika Grbac</dc:creator>
  <cp:lastModifiedBy>Monika Grbac</cp:lastModifiedBy>
  <dcterms:modified xmlns:xsi="http://www.w3.org/2001/XMLSchema-instance" xsi:type="dcterms:W3CDTF">2019-07-18T12:50:00Z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St-4757/2016-55 / Odluka - Rješenje - zaključen stečajni postupak (čl. 286 SZ-a) (st-4757-16.docx)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