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d57b" w14:paraId="d13d57b" w:rsidRDefault="00F26740" w:rsidP="00355BF4" w:rsidR="00355BF4" w:rsidRPr="006B29C1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B29C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6B29C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6B29C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pl-PL"/>
        </w:rPr>
        <w:t>249/15</w:t>
      </w:r>
    </w:p>
    <w:p w:rsidRDefault="00A707C8" w:rsidP="00355BF4" w:rsidR="00A707C8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B29C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6B29C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748D2" w:rsidRPr="006B29C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6B29C1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pl-PL"/>
        </w:rPr>
        <w:t>POTENCIJAL d. o. o., Zagreb, Ogrizovićeva 2, OIB 63092473013</w:t>
      </w:r>
      <w:r w:rsidR="00F26740" w:rsidRPr="006B29C1">
        <w:rPr>
          <w:rFonts w:hAnsi="Times New Roman" w:ascii="Times New Roman"/>
          <w:color w:val="auto"/>
          <w:sz w:val="24"/>
          <w:szCs w:val="24"/>
        </w:rPr>
        <w:t>, 14. siječnja 2016.</w:t>
      </w:r>
    </w:p>
    <w:p w:rsidRDefault="00482513" w:rsidP="00355BF4" w:rsidR="00482513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B29C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6B29C1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B29C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6B29C1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pl-PL"/>
        </w:rPr>
        <w:t>POTENCIJAL d. o. o., Zagreb, Ogrizovićeva 2, OIB 63092473013</w:t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6B29C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en-US"/>
        </w:rPr>
        <w:t>Janko Vidiček iz Zagreba, Brazilska 3, OIB 51043553915</w:t>
      </w:r>
      <w:r w:rsidR="00F26740" w:rsidRPr="006B29C1">
        <w:rPr>
          <w:rFonts w:hAnsi="Times New Roman" w:ascii="Times New Roman"/>
          <w:color w:val="auto"/>
          <w:sz w:val="24"/>
          <w:szCs w:val="24"/>
        </w:rPr>
        <w:t>.</w:t>
      </w:r>
    </w:p>
    <w:p w:rsidRDefault="00355BF4" w:rsidP="00355BF4" w:rsidR="00355BF4" w:rsidRPr="006B29C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pl-PL"/>
        </w:rPr>
        <w:t>POTENCIJAL d. o. o., Zagreb, Ogrizovićeva 2, OIB 63092473013</w:t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6B29C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6B29C1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6B29C1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A469CA" w:rsidP="00355BF4" w:rsidR="00A469CA" w:rsidRPr="006B29C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F2902" w:rsidP="001F2902" w:rsidR="001F2902" w:rsidRPr="006B29C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dana 27. ožujka 2015. prijedlog za pokretanje stečajnog postupka nad dužnikom POTENCIJAL d.o.o. za proizvodnju i usluge, Ogrizovićeva 2, Zagreb, OIB 63092473013.</w:t>
      </w:r>
    </w:p>
    <w:p w:rsidRDefault="001F2902" w:rsidP="001F2902" w:rsidR="001F2902" w:rsidRPr="006B29C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dana 05. ožujka 2015. Rješenje kojim se obustavlja postupak za sklapanje predstečajne nagodbe.</w:t>
      </w:r>
    </w:p>
    <w:p w:rsidRDefault="001F2902" w:rsidP="001F2902" w:rsidR="001F2902" w:rsidRPr="006B29C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1F2902" w:rsidP="001F2902" w:rsidR="001F2902" w:rsidRPr="006B29C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Odbacivanjem prijedloga za sklapanje predstečajne nagodbe nastupila je situacija kao da ista nikada nije ni podnesena.</w:t>
      </w:r>
    </w:p>
    <w:p w:rsidRDefault="001F2902" w:rsidP="001F2902" w:rsidR="001F2902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St-249/15 od 12. lipnja 2015. pokrenut prethodni postupak radi utvrđivanja uvjeta za otvaranje stečajnog postupka.</w:t>
      </w:r>
    </w:p>
    <w:p w:rsidRDefault="001F2902" w:rsidP="001F2902" w:rsidR="001F2902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od 14. listopada 2015. imenovan je privremeni stečajni upravitelj sa zadatkom da utvrdi da li kod dužnika postoje stečajni razlozi.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F2902" w:rsidP="001F2902" w:rsidR="001F2902" w:rsidRPr="006B29C1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6B29C1">
        <w:rPr>
          <w:rFonts w:hAnsi="Times New Roman" w:ascii="Times New Roman"/>
          <w:color w:val="auto"/>
          <w:sz w:val="24"/>
          <w:szCs w:val="24"/>
        </w:rPr>
        <w:lastRenderedPageBreak/>
        <w:t>Direktor društva nije se protivio zahtjevu za otvaranje stečajnog postupka, navodeći da društvo ne posluje od početka 2009. i nema zaposlenika. Društvo ima nepodmirenih obveza prema poreznoj upravi i pozajmice koje nisu vraćene vlasnicima društva.</w:t>
      </w:r>
    </w:p>
    <w:p w:rsidRDefault="001F2902" w:rsidP="001F2902" w:rsidR="001F2902" w:rsidRPr="006B29C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B29C1">
        <w:rPr>
          <w:rFonts w:hAnsi="Times New Roman" w:ascii="Times New Roman"/>
          <w:color w:val="auto"/>
          <w:sz w:val="24"/>
          <w:szCs w:val="24"/>
        </w:rPr>
        <w:tab/>
        <w:t>Iz izvješća privremenog stečajnog upravitelja proizlazi da je društvo trajno nesposobno za plaćanje ali nije prezaduženo, nema materijalne imovine za unovčenje a imovina koja se sastoji od potraživanja u iznosu od 31.600,00 kn vrlo je upitna, obzirom na naplativost, imajući u vidu da se radi o dužniku nad kojim je otvoren stečajni postupak i tražbina nije prijavljena u stečajnu masu.</w:t>
      </w:r>
    </w:p>
    <w:p w:rsidRDefault="00482513" w:rsidP="00355BF4" w:rsidR="00482513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pl-PL"/>
        </w:rPr>
        <w:t>50</w:t>
      </w:r>
      <w:r w:rsidR="00F26740" w:rsidRPr="006B29C1">
        <w:rPr>
          <w:rFonts w:hAnsi="Times New Roman" w:ascii="Times New Roman"/>
          <w:color w:val="auto"/>
          <w:sz w:val="24"/>
          <w:szCs w:val="24"/>
          <w:lang w:val="pl-PL"/>
        </w:rPr>
        <w:t>.000,00</w:t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30C6A" w:rsidRPr="006B29C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26740" w:rsidRPr="006B29C1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9027EE" w:rsidRPr="006B29C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6B29C1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26740" w:rsidRPr="006B29C1">
        <w:rPr>
          <w:rFonts w:hAnsi="Times New Roman" w:ascii="Times New Roman"/>
          <w:color w:val="auto"/>
          <w:sz w:val="24"/>
          <w:szCs w:val="24"/>
          <w:lang w:val="hr-HR"/>
        </w:rPr>
        <w:t>7. studenog</w:t>
      </w:r>
      <w:r w:rsidR="00482513" w:rsidRPr="006B29C1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1F2902" w:rsidRPr="006B29C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26740" w:rsidRPr="006B29C1">
        <w:rPr>
          <w:rFonts w:hAnsi="Times New Roman" w:ascii="Times New Roman"/>
          <w:color w:val="auto"/>
          <w:sz w:val="24"/>
          <w:szCs w:val="24"/>
          <w:lang w:val="hr-HR"/>
        </w:rPr>
        <w:t>7. studenog</w:t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6B29C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26740" w:rsidRPr="006B29C1">
        <w:rPr>
          <w:rFonts w:hAnsi="Times New Roman" w:ascii="Times New Roman"/>
          <w:color w:val="auto"/>
          <w:sz w:val="24"/>
          <w:szCs w:val="24"/>
          <w:lang w:val="hr-HR"/>
        </w:rPr>
        <w:t>14. siječnja 2016.</w:t>
      </w:r>
    </w:p>
    <w:p w:rsidRDefault="00355BF4" w:rsidP="00355BF4" w:rsidR="00355BF4" w:rsidRPr="006B29C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A469CA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B29C1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A469CA" w:rsidP="00355BF4" w:rsidR="00A469CA" w:rsidRPr="006B29C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469CA" w:rsidP="00AB7A2F" w:rsidR="00A469CA" w:rsidRPr="00A469C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469CA" w:rsidP="00995CE9" w:rsidR="00A469CA" w:rsidRPr="00A469C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69CA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355BF4" w:rsidP="00355BF4" w:rsidR="00355BF4" w:rsidRPr="006B29C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B29C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6B29C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6B29C1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6B29C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9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F2902">
      <w:rPr>
        <w:rFonts w:hAnsi="Verdana" w:ascii="Verdana"/>
        <w:color w:val="auto"/>
        <w:sz w:val="22"/>
        <w:szCs w:val="22"/>
      </w:rPr>
      <w:t>249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F2902"/>
    <w:rsid w:val="002C62BE"/>
    <w:rsid w:val="002C62C4"/>
    <w:rsid w:val="002E299E"/>
    <w:rsid w:val="003450C6"/>
    <w:rsid w:val="00346C0F"/>
    <w:rsid w:val="00355BF4"/>
    <w:rsid w:val="00443FA5"/>
    <w:rsid w:val="00446169"/>
    <w:rsid w:val="00450BFA"/>
    <w:rsid w:val="004748D2"/>
    <w:rsid w:val="00482513"/>
    <w:rsid w:val="004C3B7F"/>
    <w:rsid w:val="00520A1F"/>
    <w:rsid w:val="00584E68"/>
    <w:rsid w:val="005C5019"/>
    <w:rsid w:val="006031BB"/>
    <w:rsid w:val="006B11E6"/>
    <w:rsid w:val="006B29C1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30C6A"/>
    <w:rsid w:val="00A469CA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95E7E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26740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67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E7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6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C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9C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9C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9C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267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E7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6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9C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9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9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POTENCIJAL  d.o.o. za proizvodnju i usluge zastupanog po punomoćniku Goran Tomljenović</izvorni_sadrzaj>
    <derivirana_varijabla naziv="DomainObject.Predmet.ProtustrankaFormated_1">  POTENCIJAL  d.o.o. za proizvodnju i usluge zastupanog po punomoćniku Goran Tomljenović</derivirana_varijabla>
  </DomainObject.Predmet.ProtustrankaFormated>
  <DomainObject.Predmet.ProtustrankaFormatedOIB>
    <izvorni_sadrzaj>  POTENCIJAL  d.o.o. za proizvodnju i usluge, OIB 63092473013 zastupanog po punomoćniku Goran Tomljenović</izvorni_sadrzaj>
    <derivirana_varijabla naziv="DomainObject.Predmet.ProtustrankaFormatedOIB_1">  POTENCIJAL  d.o.o. za proizvodnju i usluge, OIB 63092473013 zastupanog po punomoćniku Goran Tomljenović</derivirana_varijabla>
  </DomainObject.Predmet.ProtustrankaFormatedOIB>
  <DomainObject.Predmet.ProtustrankaFormatedWithAdress>
    <izvorni_sadrzaj> POTENCIJAL  d.o.o. za proizvodnju i usluge, Ogrizovićeva 2, 10000 Zagreb zastupanog po punomoćniku Goran Tomljenović</izvorni_sadrzaj>
    <derivirana_varijabla naziv="DomainObject.Predmet.ProtustrankaFormatedWithAdress_1"> POTENCIJAL  d.o.o. za proizvodnju i usluge, Ogrizovićeva 2, 10000 Zagreb zastupanog po punomoćniku Goran Tomljenović</derivirana_varijabla>
  </DomainObject.Predmet.ProtustrankaFormatedWithAdress>
  <DomainObject.Predmet.ProtustrankaFormatedWithAdressOIB>
    <izvorni_sadrzaj> POTENCIJAL  d.o.o. za proizvodnju i usluge, OIB 63092473013, Ogrizovićeva 2, 10000 Zagreb zastupanog po punomoćniku Goran Tomljenović</izvorni_sadrzaj>
    <derivirana_varijabla naziv="DomainObject.Predmet.ProtustrankaFormatedWithAdressOIB_1"> POTENCIJAL  d.o.o. za proizvodnju i usluge, OIB 63092473013, Ogrizovićeva 2, 10000 Zagreb zastupanog po punomoćniku Goran Tomljenović</derivirana_varijabla>
  </DomainObject.Predmet.ProtustrankaFormatedWithAdressOIB>
  <DomainObject.Predmet.ProtustrankaWithAdress>
    <izvorni_sadrzaj>POTENCIJAL  d.o.o. za proizvodnju i usluge Ogrizovićeva 2, 10000 Zagreb</izvorni_sadrzaj>
    <derivirana_varijabla naziv="DomainObject.Predmet.ProtustrankaWithAdress_1">POTENCIJAL  d.o.o. za proizvodnju i usluge Ogrizovićeva 2, 10000 Zagreb</derivirana_varijabla>
  </DomainObject.Predmet.ProtustrankaWithAdress>
  <DomainObject.Predmet.ProtustrankaWithAdressOIB>
    <izvorni_sadrzaj>POTENCIJAL  d.o.o. za proizvodnju i usluge, OIB 63092473013, Ogrizovićeva 2, 10000 Zagreb</izvorni_sadrzaj>
    <derivirana_varijabla naziv="DomainObject.Predmet.ProtustrankaWithAdressOIB_1">POTENCIJAL  d.o.o. za proizvodnju i usluge, OIB 63092473013, Ogrizovićeva 2, 10000 Zagreb</derivirana_varijabla>
  </DomainObject.Predmet.ProtustrankaWithAdressOIB>
  <DomainObject.Predmet.ProtustrankaNazivFormated>
    <izvorni_sadrzaj>POTENCIJAL  d.o.o. za proizvodnju i usluge</izvorni_sadrzaj>
    <derivirana_varijabla naziv="DomainObject.Predmet.ProtustrankaNazivFormated_1">POTENCIJAL  d.o.o. za proizvodnju i usluge</derivirana_varijabla>
  </DomainObject.Predmet.ProtustrankaNazivFormated>
  <DomainObject.Predmet.ProtustrankaNazivFormatedOIB>
    <izvorni_sadrzaj>POTENCIJAL  d.o.o. za proizvodnju i usluge, OIB 63092473013</izvorni_sadrzaj>
    <derivirana_varijabla naziv="DomainObject.Predmet.ProtustrankaNazivFormatedOIB_1">POTENCIJAL  d.o.o. za proizvodnju i usluge, OIB 63092473013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POTENCIJAL  d.o.o. za proizvodnju i usluge zastupanog po punomoćniku Goran Tomljenović</item>
    </izvorni_sadrzaj>
    <derivirana_varijabla naziv="DomainObject.Predmet.ProtuStrankaListFormated_1">
      <item>POTENCIJAL  d.o.o. za proizvodnju i usluge zastupanog po punomoćniku Goran Tomljenović</item>
    </derivirana_varijabla>
  </DomainObject.Predmet.ProtuStrankaListFormated>
  <DomainObject.Predmet.ProtuStrankaListFormatedOIB>
    <izvorni_sadrzaj>
      <item>POTENCIJAL  d.o.o. za proizvodnju i usluge, OIB 63092473013 zastupanog po punomoćniku Goran Tomljenović</item>
    </izvorni_sadrzaj>
    <derivirana_varijabla naziv="DomainObject.Predmet.ProtuStrankaListFormatedOIB_1">
      <item>POTENCIJAL  d.o.o. za proizvodnju i usluge, OIB 63092473013 zastupanog po punomoćniku Goran Tomljenović</item>
    </derivirana_varijabla>
  </DomainObject.Predmet.ProtuStrankaListFormatedOIB>
  <DomainObject.Predmet.ProtuStrankaListFormatedWithAdress>
    <izvorni_sadrzaj>
      <item>POTENCIJAL  d.o.o. za proizvodnju i usluge, Ogrizovićeva 2, 10000 Zagreb zastupanog po punomoćniku Goran Tomljenović</item>
    </izvorni_sadrzaj>
    <derivirana_varijabla naziv="DomainObject.Predmet.ProtuStrankaListFormatedWithAdress_1">
      <item>POTENCIJAL  d.o.o. za proizvodnju i usluge, Ogrizovićeva 2, 10000 Zagreb zastupanog po punomoćniku Goran Tomljenović</item>
    </derivirana_varijabla>
  </DomainObject.Predmet.ProtuStrankaListFormatedWithAdress>
  <DomainObject.Predmet.ProtuStrankaListFormatedWithAdressOIB>
    <izvorni_sadrzaj>
      <item>POTENCIJAL  d.o.o. za proizvodnju i usluge, OIB 63092473013, Ogrizovićeva 2, 10000 Zagreb zastupanog po punomoćniku Goran Tomljenović</item>
    </izvorni_sadrzaj>
    <derivirana_varijabla naziv="DomainObject.Predmet.ProtuStrankaListFormatedWithAdressOIB_1">
      <item>POTENCIJAL  d.o.o. za proizvodnju i usluge, OIB 63092473013, Ogrizovićeva 2, 10000 Zagreb zastupanog po punomoćniku Goran Tomljenović</item>
    </derivirana_varijabla>
  </DomainObject.Predmet.ProtuStrankaListFormatedWithAdressOIB>
  <DomainObject.Predmet.ProtuStrankaListNazivFormated>
    <izvorni_sadrzaj>
      <item>POTENCIJAL  d.o.o. za proizvodnju i usluge</item>
    </izvorni_sadrzaj>
    <derivirana_varijabla naziv="DomainObject.Predmet.ProtuStrankaListNazivFormated_1">
      <item>POTENCIJAL  d.o.o. za proizvodnju i usluge</item>
    </derivirana_varijabla>
  </DomainObject.Predmet.ProtuStrankaListNazivFormated>
  <DomainObject.Predmet.ProtuStrankaListNazivFormatedOIB>
    <izvorni_sadrzaj>
      <item>POTENCIJAL  d.o.o. za proizvodnju i usluge, OIB 63092473013</item>
    </izvorni_sadrzaj>
    <derivirana_varijabla naziv="DomainObject.Predmet.ProtuStrankaListNazivFormatedOIB_1">
      <item>POTENCIJAL  d.o.o. za proizvodnju i usluge, OIB 63092473013</item>
    </derivirana_varijabla>
  </DomainObject.Predmet.ProtuStrankaListNazivFormatedOIB>
  <DomainObject.Predmet.OstaliListFormated>
    <izvorni_sadrzaj>
      <item>Goran Tomljenović punomoćnik sudionika u postupku POTENCIJAL  d.o.o. za proizvodnju i usluge</item>
      <item>Lelija Pavlićević</item>
      <item>Janko Vidiček</item>
    </izvorni_sadrzaj>
    <derivirana_varijabla naziv="DomainObject.Predmet.OstaliListFormated_1">
      <item>Goran Tomljenović punomoćnik sudionika u postupku POTENCIJAL  d.o.o. za proizvodnju i usluge</item>
      <item>Lelija Pavlićević</item>
      <item>Janko Vidiček</item>
    </derivirana_varijabla>
  </DomainObject.Predmet.OstaliListFormated>
  <DomainObject.Predmet.OstaliListFormatedOIB>
    <izvorni_sadrzaj>
      <item>Goran Tomljenović, OIB 14021457539 punomoćnik sudionika u postupku POTENCIJAL  d.o.o. za proizvodnju i usluge</item>
      <item>Lelija Pavlićević, OIB 42271890821</item>
      <item>Janko Vidiček, OIB 51043553915</item>
    </izvorni_sadrzaj>
    <derivirana_varijabla naziv="DomainObject.Predmet.OstaliListFormatedOIB_1">
      <item>Goran Tomljenović, OIB 14021457539 punomoćnik sudionika u postupku POTENCIJAL  d.o.o. za proizvodnju i usluge</item>
      <item>Lelija Pavlićević, OIB 42271890821</item>
      <item>Janko Vidiček, OIB 51043553915</item>
    </derivirana_varijabla>
  </DomainObject.Predmet.OstaliListFormatedOIB>
  <DomainObject.Predmet.OstaliListFormatedWithAdress>
    <izvorni_sadrzaj>
      <item>Goran Tomljenović, Badalićeva 30, 10000 Zagreb punomoćnik sudionika u postupku POTENCIJAL  d.o.o. za proizvodnju i usluge</item>
      <item>Lelija Pavlićević, Ogrizovićeva 2, 10000 Zagreb</item>
      <item>Janko Vidiček, Brazilska 3, 10000 Zagreb</item>
    </izvorni_sadrzaj>
    <derivirana_varijabla naziv="DomainObject.Predmet.OstaliListFormatedWithAdress_1">
      <item>Goran Tomljenović, Badalićeva 30, 10000 Zagreb punomoćnik sudionika u postupku POTENCIJAL  d.o.o. za proizvodnju i usluge</item>
      <item>Lelija Pavlićević, Ogrizovićeva 2, 10000 Zagreb</item>
      <item>Janko Vidiček, Brazilska 3, 10000 Zagreb</item>
    </derivirana_varijabla>
  </DomainObject.Predmet.OstaliListFormatedWithAdress>
  <DomainObject.Predmet.OstaliListFormatedWithAdressOIB>
    <izvorni_sadrzaj>
      <item>Goran Tomljenović, OIB 14021457539, Badalićeva 30, 10000 Zagreb punomoćnik sudionika u postupku POTENCIJAL  d.o.o. za proizvodnju i usluge</item>
      <item>Lelija Pavlićević, OIB 42271890821, Ogrizovićeva 2, 10000 Zagreb</item>
      <item>Janko Vidiček, OIB 51043553915, Brazilska 3, 10000 Zagreb</item>
    </izvorni_sadrzaj>
    <derivirana_varijabla naziv="DomainObject.Predmet.OstaliListFormatedWithAdressOIB_1">
      <item>Goran Tomljenović, OIB 14021457539, Badalićeva 30, 10000 Zagreb punomoćnik sudionika u postupku POTENCIJAL  d.o.o. za proizvodnju i usluge</item>
      <item>Lelija Pavlićević, OIB 42271890821, Ogrizovićeva 2, 10000 Zagreb</item>
      <item>Janko Vidiček, OIB 51043553915, Brazilska 3, 10000 Zagreb</item>
    </derivirana_varijabla>
  </DomainObject.Predmet.OstaliListFormatedWithAdressOIB>
  <DomainObject.Predmet.OstaliListNazivFormated>
    <izvorni_sadrzaj>
      <item>Goran Tomljenović</item>
      <item>Lelija Pavlićević</item>
      <item>Janko Vidiček</item>
    </izvorni_sadrzaj>
    <derivirana_varijabla naziv="DomainObject.Predmet.OstaliListNazivFormated_1">
      <item>Goran Tomljenović</item>
      <item>Lelija Pavlićević</item>
      <item>Janko Vidiček</item>
    </derivirana_varijabla>
  </DomainObject.Predmet.OstaliListNazivFormated>
  <DomainObject.Predmet.OstaliListNazivFormatedOIB>
    <izvorni_sadrzaj>
      <item>Goran Tomljenović, OIB 14021457539</item>
      <item>Lelija Pavlićević, OIB 42271890821</item>
      <item>Janko Vidiček, OIB 51043553915</item>
    </izvorni_sadrzaj>
    <derivirana_varijabla naziv="DomainObject.Predmet.OstaliListNazivFormatedOIB_1">
      <item>Goran Tomljenović, OIB 14021457539</item>
      <item>Lelija Pavlićević, OIB 42271890821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POTENCIJAL  d.o.o. za proizvodnju i usluge</izvorni_sadrzaj>
    <derivirana_varijabla naziv="DomainObject.Predmet.ProtustrankaIDrugi_1">POTENCIJAL  d.o.o. za proizvodnju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POTENCIJAL  d.o.o. za proizvodnju i usluge, OIB 63092473013, Ogrizovićeva 2, 10000 Zagreb</izvorni_sadrzaj>
    <derivirana_varijabla naziv="DomainObject.Predmet.ProtustrankaIDrugiAdressOIB_1">POTENCIJAL  d.o.o. za proizvodnju i usluge, OIB 63092473013, Ogrizovićeva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POTENCIJAL  d.o.o. za proizvodnju i usluge</item>
      <item>vjerovnici</item>
      <item>Goran Tomljenović</item>
      <item>Lelija Pavlićević</item>
      <item>Janko Vidiček</item>
    </izvorni_sadrzaj>
    <derivirana_varijabla naziv="DomainObject.Predmet.SudioniciListNaziv_1">
      <item>FINA Regionalni centar Zagreb</item>
      <item>POTENCIJAL  d.o.o. za proizvodnju i usluge</item>
      <item>vjerovnici</item>
      <item>Goran Tomljenović</item>
      <item>Lelija Pavlićević</item>
      <item>Janko Vidiček</item>
    </derivirana_varijabla>
  </DomainObject.Predmet.SudioniciListNaziv>
  <DomainObject.Predmet.SudioniciListAdressOIB>
    <izvorni_sadrzaj>
      <item>FINA Regionalni centar Zagreb, OIB 85821130368, Ilica 307,10000 Zagreb</item>
      <item>POTENCIJAL  d.o.o. za proizvodnju i usluge, OIB 63092473013, Ogrizovićeva 2,10000 Zagreb</item>
      <item>vjerovnici</item>
      <item>Goran Tomljenović, OIB 14021457539, Badalićeva 30,10000 Zagreb</item>
      <item>Lelija Pavlićević, OIB 42271890821, Ogrizovićeva 2,10000 Zagreb</item>
      <item>Janko Vidiček, OIB 51043553915, Brazilska 3,10000 Zagreb</item>
    </izvorni_sadrzaj>
    <derivirana_varijabla naziv="DomainObject.Predmet.SudioniciListAdressOIB_1">
      <item>FINA Regionalni centar Zagreb, OIB 85821130368, Ilica 307,10000 Zagreb</item>
      <item>POTENCIJAL  d.o.o. za proizvodnju i usluge, OIB 63092473013, Ogrizovićeva 2,10000 Zagreb</item>
      <item>vjerovnici</item>
      <item>Goran Tomljenović, OIB 14021457539, Badalićeva 30,10000 Zagreb</item>
      <item>Lelija Pavlićević, OIB 42271890821, Ogrizovićeva 2,10000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63092473013</item>
      <item>, OIB null</item>
      <item>, OIB 14021457539</item>
      <item>, OIB 42271890821</item>
      <item>, OIB 51043553915</item>
    </izvorni_sadrzaj>
    <derivirana_varijabla naziv="DomainObject.Predmet.SudioniciListNazivOIB_1">
      <item>, OIB 85821130368</item>
      <item>, OIB 63092473013</item>
      <item>, OIB null</item>
      <item>, OIB 14021457539</item>
      <item>, OIB 42271890821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4370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2016-01-14T12:13:00Z</dcterms:created>
  <dc:creator>ksvajger</dc:creator>
  <cp:lastModifiedBy>Kristina Švajger</cp:lastModifiedBy>
  <cp:lastPrinted>2016-01-14T12:16:00Z</cp:lastPrinted>
  <dcterms:modified xmlns:xsi="http://www.w3.org/2001/XMLSchema-instance" xsi:type="dcterms:W3CDTF">2016-01-14T12:16:00Z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