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50173" w14:paraId="f450173" w:rsidRDefault="00175594" w:rsidP="00E5025C" w:rsidR="00175594">
      <w:pPr>
        <w:pStyle w:val="Bezproreda"/>
        <w15:collapsed w:val="false"/>
        <w:rPr>
          <w:szCs w:val="24"/>
        </w:rPr>
      </w:pPr>
      <w:bookmarkStart w:name="_GoBack" w:id="0"/>
      <w:bookmarkEnd w:id="0"/>
    </w:p>
    <w:p w:rsidRDefault="00175594" w:rsidP="00E5025C" w:rsidR="00E5025C">
      <w:pPr>
        <w:pStyle w:val="Bezproreda"/>
        <w:rPr>
          <w:szCs w:val="24"/>
        </w:rPr>
      </w:pPr>
      <w:r w:rsidRPr="00175594">
        <w:rPr>
          <w:szCs w:val="24"/>
        </w:rPr>
        <w:t>TABLICA STEČAJNOG SUCA</w:t>
      </w:r>
    </w:p>
    <w:p w:rsidRDefault="00175594" w:rsidP="00E5025C" w:rsidR="00175594">
      <w:pPr>
        <w:pStyle w:val="Bezproreda"/>
        <w:rPr>
          <w:szCs w:val="24"/>
        </w:rPr>
      </w:pPr>
      <w:r>
        <w:rPr>
          <w:szCs w:val="24"/>
        </w:rPr>
        <w:t>sukladno čl. 264. SZ-a (NN 71/15 i 104/17)</w:t>
      </w:r>
    </w:p>
    <w:p w:rsidRDefault="00175594" w:rsidP="00E5025C" w:rsidR="00175594">
      <w:pPr>
        <w:pStyle w:val="Bezproreda"/>
        <w:rPr>
          <w:szCs w:val="24"/>
        </w:rPr>
      </w:pPr>
    </w:p>
    <w:p w:rsidRDefault="00175594" w:rsidP="006E5007" w:rsidR="006E5007" w:rsidRPr="00956688">
      <w:pPr>
        <w:ind w:right="-283"/>
        <w:jc w:val="both"/>
        <w:rPr>
          <w:sz w:val="24"/>
          <w:szCs w:val="24"/>
        </w:rPr>
      </w:pPr>
      <w:r>
        <w:rPr>
          <w:szCs w:val="24"/>
          <w:lang w:val="hr-BA"/>
        </w:rPr>
        <w:t xml:space="preserve">Dužnik: </w:t>
      </w:r>
      <w:r w:rsidR="003A26A5">
        <w:rPr>
          <w:bCs/>
          <w:sz w:val="24"/>
          <w:szCs w:val="24"/>
        </w:rPr>
        <w:t>SARATOGA GRADNJA d.o.o., Zagreb, Pakoštanska ulica 5/II, OIB: 83576033266</w:t>
      </w:r>
    </w:p>
    <w:p w:rsidRDefault="00175594" w:rsidP="00175594" w:rsidR="00175594">
      <w:pPr>
        <w:pStyle w:val="Bezproreda"/>
        <w:jc w:val="both"/>
        <w:rPr>
          <w:szCs w:val="24"/>
        </w:rPr>
      </w:pPr>
    </w:p>
    <w:p w:rsidRDefault="002727FB" w:rsidP="002727FB" w:rsidR="00175594">
      <w:pPr>
        <w:pStyle w:val="Bezproreda"/>
        <w:numPr>
          <w:ilvl w:val="0"/>
          <w:numId w:val="6"/>
        </w:numPr>
        <w:jc w:val="both"/>
        <w:rPr>
          <w:szCs w:val="24"/>
        </w:rPr>
      </w:pPr>
      <w:r>
        <w:rPr>
          <w:szCs w:val="24"/>
        </w:rPr>
        <w:t>Utvrđene tražbine viši isplatnih redova</w:t>
      </w:r>
    </w:p>
    <w:p w:rsidRDefault="00AF5431" w:rsidP="00AF5431" w:rsidR="00AF5431">
      <w:pPr>
        <w:pStyle w:val="Bezproreda"/>
        <w:jc w:val="both"/>
        <w:rPr>
          <w:szCs w:val="24"/>
        </w:rPr>
      </w:pPr>
    </w:p>
    <w:p w:rsidRDefault="00AF5431" w:rsidP="00AF5431" w:rsidR="00AF5431">
      <w:pPr>
        <w:pStyle w:val="Bezproreda"/>
        <w:jc w:val="both"/>
        <w:rPr>
          <w:szCs w:val="24"/>
        </w:rPr>
      </w:pPr>
    </w:p>
    <w:p w:rsidRDefault="00AF5431" w:rsidP="00AF5431" w:rsidR="00AF5431" w:rsidRPr="00E43C79">
      <w:pPr>
        <w:pStyle w:val="Bezproreda"/>
        <w:jc w:val="both"/>
        <w:rPr>
          <w:szCs w:val="24"/>
        </w:rPr>
      </w:pPr>
    </w:p>
    <w:p w:rsidRDefault="00AF5431" w:rsidP="00AF5431" w:rsidR="006E5007">
      <w:pPr>
        <w:pStyle w:val="Bezproreda"/>
        <w:jc w:val="both"/>
        <w:rPr>
          <w:szCs w:val="24"/>
        </w:rPr>
      </w:pPr>
      <w:r>
        <w:rPr>
          <w:szCs w:val="24"/>
        </w:rPr>
        <w:t>I.VIŠI ISPLATNI RED</w:t>
      </w:r>
    </w:p>
    <w:p w:rsidRDefault="00AF5431" w:rsidP="00AF5431" w:rsidR="00AF5431">
      <w:pPr>
        <w:pStyle w:val="Bezproreda"/>
        <w:ind w:left="1080"/>
        <w:jc w:val="both"/>
        <w:rPr>
          <w:szCs w:val="24"/>
        </w:rPr>
      </w:pPr>
    </w:p>
    <w:tbl>
      <w:tblPr>
        <w:tblStyle w:val="Reetkatablice"/>
        <w:tblW w:type="auto" w:w="0"/>
        <w:tblInd w:type="dxa" w:w="360"/>
        <w:tblLook w:val="04A0" w:noVBand="1" w:noHBand="0" w:lastColumn="0" w:firstColumn="1" w:lastRow="0" w:firstRow="1"/>
      </w:tblPr>
      <w:tblGrid>
        <w:gridCol w:w="966"/>
        <w:gridCol w:w="1215"/>
        <w:gridCol w:w="1180"/>
        <w:gridCol w:w="965"/>
        <w:gridCol w:w="965"/>
        <w:gridCol w:w="965"/>
        <w:gridCol w:w="965"/>
        <w:gridCol w:w="917"/>
        <w:gridCol w:w="790"/>
      </w:tblGrid>
      <w:tr w:rsidTr="003A26A5" w:rsidR="003A26A5">
        <w:tc>
          <w:tcPr>
            <w:tcW w:type="dxa" w:w="1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R="003A26A5">
            <w:pPr>
              <w:pStyle w:val="Bezproreda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Redni broj prijavljene tražbine</w:t>
            </w:r>
          </w:p>
        </w:tc>
        <w:tc>
          <w:tcPr>
            <w:tcW w:type="dxa" w:w="1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R="003A26A5">
            <w:pPr>
              <w:pStyle w:val="Bezproreda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Ime i prezime / tvrtka  ili naziv vjerovnika</w:t>
            </w:r>
          </w:p>
        </w:tc>
        <w:tc>
          <w:tcPr>
            <w:tcW w:type="dxa" w:w="1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R="003A26A5">
            <w:pPr>
              <w:pStyle w:val="Bezproreda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OIB vjerovnika </w:t>
            </w:r>
          </w:p>
        </w:tc>
        <w:tc>
          <w:tcPr>
            <w:tcW w:type="dxa" w:w="1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R="003A26A5">
            <w:pPr>
              <w:pStyle w:val="Bezproreda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Adresa / sjedište vjerovnika</w:t>
            </w:r>
          </w:p>
        </w:tc>
        <w:tc>
          <w:tcPr>
            <w:tcW w:type="dxa" w:w="1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R="003A26A5">
            <w:pPr>
              <w:pStyle w:val="Bezproreda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Iznos prijavljene tražbine (kn)</w:t>
            </w:r>
            <w:r>
              <w:rPr>
                <w:rStyle w:val="Referencafusnote"/>
                <w:sz w:val="18"/>
                <w:szCs w:val="18"/>
                <w:lang w:eastAsia="zh-CN"/>
              </w:rPr>
              <w:footnoteReference w:id="1"/>
            </w:r>
            <w:r>
              <w:rPr>
                <w:sz w:val="18"/>
                <w:szCs w:val="18"/>
                <w:lang w:eastAsia="zh-CN"/>
              </w:rPr>
              <w:t>- bruto</w:t>
            </w:r>
          </w:p>
        </w:tc>
        <w:tc>
          <w:tcPr>
            <w:tcW w:type="dxa" w:w="1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A26A5" w:rsidR="003A26A5">
            <w:pPr>
              <w:pStyle w:val="Bezproreda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Iznos prijavljene tražbine (kn)</w:t>
            </w:r>
            <w:r>
              <w:rPr>
                <w:rStyle w:val="Referencafusnote"/>
                <w:sz w:val="18"/>
                <w:szCs w:val="18"/>
                <w:lang w:eastAsia="zh-CN"/>
              </w:rPr>
              <w:footnoteReference w:id="2"/>
            </w:r>
            <w:r>
              <w:rPr>
                <w:sz w:val="18"/>
                <w:szCs w:val="18"/>
                <w:lang w:eastAsia="zh-CN"/>
              </w:rPr>
              <w:t>- neto</w:t>
            </w:r>
          </w:p>
        </w:tc>
        <w:tc>
          <w:tcPr>
            <w:tcW w:type="dxa" w:w="1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R="003A26A5">
            <w:pPr>
              <w:pStyle w:val="Bezproreda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Pravna osnova prijavljene tražbine</w:t>
            </w:r>
          </w:p>
        </w:tc>
        <w:tc>
          <w:tcPr>
            <w:tcW w:type="dxa" w:w="1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R="003A26A5">
            <w:pPr>
              <w:pStyle w:val="Bezproreda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Ukupni iznos priznate tražbine</w:t>
            </w:r>
          </w:p>
          <w:p w:rsidRDefault="003A26A5" w:rsidR="003A26A5">
            <w:pPr>
              <w:pStyle w:val="Bezproreda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(kn)</w:t>
            </w:r>
          </w:p>
        </w:tc>
        <w:tc>
          <w:tcPr>
            <w:tcW w:type="dxa" w:w="1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R="003A26A5">
            <w:pPr>
              <w:pStyle w:val="Bezproreda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Pravna osnova priznate tražbine</w:t>
            </w:r>
          </w:p>
        </w:tc>
      </w:tr>
      <w:tr w:rsidTr="003A26A5" w:rsidR="003A26A5">
        <w:tc>
          <w:tcPr>
            <w:tcW w:type="dxa" w:w="1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R="003A26A5">
            <w:pPr>
              <w:pStyle w:val="Bezproreda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1.</w:t>
            </w:r>
          </w:p>
        </w:tc>
        <w:tc>
          <w:tcPr>
            <w:tcW w:type="dxa" w:w="1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R="003A26A5">
            <w:pPr>
              <w:pStyle w:val="Bezproreda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REPUBLIKA HRVATSKA, Ministarstvo financija, Porezna uprava, Područni ured Zagreb, zastupana po ŽDO u Zagrebu</w:t>
            </w:r>
          </w:p>
        </w:tc>
        <w:tc>
          <w:tcPr>
            <w:tcW w:type="dxa" w:w="1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R="003A26A5">
            <w:pPr>
              <w:pStyle w:val="Bezproreda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18683136487</w:t>
            </w:r>
          </w:p>
        </w:tc>
        <w:tc>
          <w:tcPr>
            <w:tcW w:type="dxa" w:w="1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R="003A26A5">
            <w:pPr>
              <w:pStyle w:val="Bezproreda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Zagreb, Savska ulica 41</w:t>
            </w:r>
          </w:p>
        </w:tc>
        <w:tc>
          <w:tcPr>
            <w:tcW w:type="dxa" w:w="1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R="003A26A5">
            <w:pPr>
              <w:pStyle w:val="Bezproreda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34.733,20</w:t>
            </w:r>
          </w:p>
        </w:tc>
        <w:tc>
          <w:tcPr>
            <w:tcW w:type="dxa" w:w="1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A26A5" w:rsidR="003A26A5">
            <w:pPr>
              <w:pStyle w:val="Bezproreda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type="dxa" w:w="1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R="003A26A5">
            <w:pPr>
              <w:pStyle w:val="Bezproreda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Prijave PDV-a, JOPPD obrasci, ovjereni izlist stanja računa</w:t>
            </w:r>
          </w:p>
        </w:tc>
        <w:tc>
          <w:tcPr>
            <w:tcW w:type="dxa" w:w="1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R="003A26A5">
            <w:pPr>
              <w:pStyle w:val="Bezproreda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0,00</w:t>
            </w:r>
          </w:p>
        </w:tc>
        <w:tc>
          <w:tcPr>
            <w:tcW w:type="dxa" w:w="1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R="003A26A5">
            <w:pPr>
              <w:pStyle w:val="Bezproreda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Prijave PDV-a, JOPPD obrasci, ovjereni izlist stanja računa</w:t>
            </w:r>
          </w:p>
        </w:tc>
      </w:tr>
      <w:tr w:rsidTr="003A26A5" w:rsidR="003A26A5">
        <w:tc>
          <w:tcPr>
            <w:tcW w:type="dxa" w:w="1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R="003A26A5">
            <w:pPr>
              <w:pStyle w:val="Bezproreda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2.</w:t>
            </w:r>
          </w:p>
        </w:tc>
        <w:tc>
          <w:tcPr>
            <w:tcW w:type="dxa" w:w="1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R="003A26A5">
            <w:pPr>
              <w:pStyle w:val="Bezproreda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Vesna Selaković</w:t>
            </w:r>
          </w:p>
        </w:tc>
        <w:tc>
          <w:tcPr>
            <w:tcW w:type="dxa" w:w="1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R="003A26A5">
            <w:pPr>
              <w:pStyle w:val="Bezproreda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88235366406</w:t>
            </w:r>
          </w:p>
        </w:tc>
        <w:tc>
          <w:tcPr>
            <w:tcW w:type="dxa" w:w="1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R="003A26A5">
            <w:pPr>
              <w:pStyle w:val="Bezproreda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Zagreb, 2. Poljski put 29</w:t>
            </w:r>
          </w:p>
        </w:tc>
        <w:tc>
          <w:tcPr>
            <w:tcW w:type="dxa" w:w="1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R="003A26A5">
            <w:pPr>
              <w:pStyle w:val="Bezproreda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68.000,00</w:t>
            </w:r>
          </w:p>
        </w:tc>
        <w:tc>
          <w:tcPr>
            <w:tcW w:type="dxa" w:w="1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R="003A26A5">
            <w:pPr>
              <w:pStyle w:val="Bezproreda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64.800,36</w:t>
            </w:r>
          </w:p>
        </w:tc>
        <w:tc>
          <w:tcPr>
            <w:tcW w:type="dxa" w:w="1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R="003A26A5">
            <w:pPr>
              <w:pStyle w:val="Bezproreda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JOPPD obrasci</w:t>
            </w:r>
          </w:p>
        </w:tc>
        <w:tc>
          <w:tcPr>
            <w:tcW w:type="dxa" w:w="1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R="003A26A5">
            <w:pPr>
              <w:pStyle w:val="Bezproreda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68.000,00</w:t>
            </w:r>
          </w:p>
        </w:tc>
        <w:tc>
          <w:tcPr>
            <w:tcW w:type="dxa" w:w="1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R="003A26A5">
            <w:pPr>
              <w:pStyle w:val="Bezproreda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JOPPD obrasci</w:t>
            </w:r>
          </w:p>
        </w:tc>
      </w:tr>
      <w:tr w:rsidTr="003A26A5" w:rsidR="003A26A5">
        <w:tc>
          <w:tcPr>
            <w:tcW w:type="dxa" w:w="1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R="003A26A5">
            <w:pPr>
              <w:pStyle w:val="Bezproreda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3.</w:t>
            </w:r>
          </w:p>
        </w:tc>
        <w:tc>
          <w:tcPr>
            <w:tcW w:type="dxa" w:w="1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R="003A26A5">
            <w:pPr>
              <w:pStyle w:val="Bezproreda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Gordan Francišković</w:t>
            </w:r>
          </w:p>
        </w:tc>
        <w:tc>
          <w:tcPr>
            <w:tcW w:type="dxa" w:w="1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R="003A26A5">
            <w:pPr>
              <w:pStyle w:val="Bezproreda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38757327919</w:t>
            </w:r>
          </w:p>
        </w:tc>
        <w:tc>
          <w:tcPr>
            <w:tcW w:type="dxa" w:w="1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R="003A26A5">
            <w:pPr>
              <w:pStyle w:val="Bezproreda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Zaprešić, Ulica Ksavera Šandora Đalskog 25</w:t>
            </w:r>
          </w:p>
        </w:tc>
        <w:tc>
          <w:tcPr>
            <w:tcW w:type="dxa" w:w="1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R="003A26A5">
            <w:pPr>
              <w:pStyle w:val="Bezproreda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69.600,00</w:t>
            </w:r>
          </w:p>
        </w:tc>
        <w:tc>
          <w:tcPr>
            <w:tcW w:type="dxa" w:w="1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R="003A26A5">
            <w:pPr>
              <w:pStyle w:val="Bezproreda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55.544,06</w:t>
            </w:r>
          </w:p>
        </w:tc>
        <w:tc>
          <w:tcPr>
            <w:tcW w:type="dxa" w:w="1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R="003A26A5">
            <w:pPr>
              <w:pStyle w:val="Bezproreda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JOPPD obrasci</w:t>
            </w:r>
          </w:p>
        </w:tc>
        <w:tc>
          <w:tcPr>
            <w:tcW w:type="dxa" w:w="1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R="003A26A5">
            <w:pPr>
              <w:pStyle w:val="Bezproreda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69.600,00</w:t>
            </w:r>
          </w:p>
        </w:tc>
        <w:tc>
          <w:tcPr>
            <w:tcW w:type="dxa" w:w="1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R="003A26A5">
            <w:pPr>
              <w:pStyle w:val="Bezproreda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JOPPD obrasci</w:t>
            </w:r>
          </w:p>
        </w:tc>
      </w:tr>
    </w:tbl>
    <w:p w:rsidRDefault="007104D1" w:rsidP="007104D1" w:rsidR="007104D1">
      <w:pPr>
        <w:rPr>
          <w:sz w:val="24"/>
          <w:szCs w:val="24"/>
        </w:rPr>
      </w:pPr>
    </w:p>
    <w:p w:rsidRDefault="00AF5431" w:rsidP="00AF5431" w:rsidR="007104D1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VIŠI ISPLATNI RED</w:t>
      </w:r>
    </w:p>
    <w:p w:rsidRDefault="00BC7B6F" w:rsidP="00BC7B6F" w:rsidR="00BC7B6F" w:rsidRPr="00BC7B6F">
      <w:pPr>
        <w:jc w:val="both"/>
        <w:rPr>
          <w:sz w:val="24"/>
          <w:szCs w:val="24"/>
        </w:rPr>
      </w:pPr>
    </w:p>
    <w:p w:rsidRDefault="00AF5431" w:rsidP="007104D1" w:rsidR="00AF5431">
      <w:pPr>
        <w:jc w:val="both"/>
        <w:rPr>
          <w:sz w:val="24"/>
          <w:szCs w:val="24"/>
        </w:rPr>
      </w:pPr>
    </w:p>
    <w:p w:rsidRDefault="00AF5431" w:rsidP="007104D1" w:rsidR="00AF5431">
      <w:pPr>
        <w:jc w:val="both"/>
        <w:rPr>
          <w:sz w:val="24"/>
          <w:szCs w:val="24"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537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987"/>
        <w:gridCol w:w="1477"/>
        <w:gridCol w:w="1215"/>
        <w:gridCol w:w="1158"/>
        <w:gridCol w:w="1123"/>
        <w:gridCol w:w="1586"/>
        <w:gridCol w:w="936"/>
        <w:gridCol w:w="1495"/>
      </w:tblGrid>
      <w:tr w:rsidTr="003A26A5" w:rsidR="003A26A5">
        <w:tc>
          <w:tcPr>
            <w:tcW w:type="pct" w:w="4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P="0000749C" w:rsidR="003A26A5">
            <w:pPr>
              <w:pStyle w:val="Bezproreda"/>
              <w:spacing w:lineRule="auto" w:line="276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Redni broj prijavljene tražbine</w:t>
            </w:r>
          </w:p>
        </w:tc>
        <w:tc>
          <w:tcPr>
            <w:tcW w:type="pct" w:w="7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P="0000749C" w:rsidR="003A26A5">
            <w:pPr>
              <w:pStyle w:val="Bezproreda"/>
              <w:spacing w:lineRule="auto" w:line="276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Ime i prezime / tvrtka  ili naziv vjerovnika</w:t>
            </w:r>
          </w:p>
        </w:tc>
        <w:tc>
          <w:tcPr>
            <w:tcW w:type="pct" w:w="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P="0000749C" w:rsidR="003A26A5">
            <w:pPr>
              <w:pStyle w:val="Bezproreda"/>
              <w:spacing w:lineRule="auto" w:line="276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OIB vjerovnika </w:t>
            </w:r>
          </w:p>
        </w:tc>
        <w:tc>
          <w:tcPr>
            <w:tcW w:type="pct" w:w="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P="0000749C" w:rsidR="003A26A5">
            <w:pPr>
              <w:pStyle w:val="Bezproreda"/>
              <w:spacing w:lineRule="auto" w:line="276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Adresa / sjedište vjerovnika</w:t>
            </w:r>
          </w:p>
        </w:tc>
        <w:tc>
          <w:tcPr>
            <w:tcW w:type="pct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P="0000749C" w:rsidR="003A26A5">
            <w:pPr>
              <w:pStyle w:val="Bezproreda"/>
              <w:spacing w:lineRule="auto" w:line="276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Iznos prijavljene tražbine (kn)</w:t>
            </w:r>
            <w:r>
              <w:rPr>
                <w:rStyle w:val="Referencafusnote"/>
                <w:sz w:val="18"/>
                <w:szCs w:val="18"/>
              </w:rPr>
              <w:footnoteReference w:id="3"/>
            </w:r>
          </w:p>
        </w:tc>
        <w:tc>
          <w:tcPr>
            <w:tcW w:type="pct" w:w="7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P="0000749C" w:rsidR="003A26A5">
            <w:pPr>
              <w:pStyle w:val="Bezproreda"/>
              <w:spacing w:lineRule="auto" w:line="276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Pravna osnova prijavljene tražbine</w:t>
            </w:r>
          </w:p>
        </w:tc>
        <w:tc>
          <w:tcPr>
            <w:tcW w:type="pct" w:w="4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P="0000749C" w:rsidR="003A26A5">
            <w:pPr>
              <w:pStyle w:val="Bezproreda"/>
              <w:spacing w:lineRule="auto" w:line="276"/>
              <w:jc w:val="center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Iznos priznate tražbine</w:t>
            </w:r>
          </w:p>
          <w:p w:rsidRDefault="003A26A5" w:rsidP="0000749C" w:rsidR="003A26A5">
            <w:pPr>
              <w:pStyle w:val="Bezproreda"/>
              <w:spacing w:lineRule="auto" w:line="276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(kn)</w:t>
            </w:r>
          </w:p>
        </w:tc>
        <w:tc>
          <w:tcPr>
            <w:tcW w:type="pct" w:w="7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P="0000749C" w:rsidR="003A26A5">
            <w:pPr>
              <w:pStyle w:val="Bezproreda"/>
              <w:spacing w:lineRule="auto" w:line="276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Pravna osnova priznate tražbine</w:t>
            </w:r>
          </w:p>
        </w:tc>
      </w:tr>
      <w:tr w:rsidTr="003A26A5" w:rsidR="003A26A5">
        <w:trPr>
          <w:trHeight w:val="1051"/>
        </w:trPr>
        <w:tc>
          <w:tcPr>
            <w:tcW w:type="pct" w:w="4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A26A5" w:rsidP="0000749C" w:rsidR="003A26A5">
            <w:pPr>
              <w:pStyle w:val="Bezproreda"/>
              <w:spacing w:lineRule="auto" w:line="276"/>
              <w:jc w:val="center"/>
              <w:rPr>
                <w:rFonts w:cs="Times New Roman" w:eastAsia="Times New Roman"/>
                <w:sz w:val="16"/>
                <w:szCs w:val="16"/>
              </w:rPr>
            </w:pPr>
          </w:p>
          <w:p w:rsidRDefault="003A26A5" w:rsidP="0000749C" w:rsidR="003A26A5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type="pct" w:w="7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P="0000749C" w:rsidR="003A26A5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REPUBLIKA HRVATSKA, Ministarstvo financija, Porezna uprava, Područni ured Zagreb, zastupana po ŽDO </w:t>
            </w:r>
            <w:r>
              <w:rPr>
                <w:sz w:val="16"/>
                <w:szCs w:val="16"/>
              </w:rPr>
              <w:lastRenderedPageBreak/>
              <w:t>u Zagrebu</w:t>
            </w:r>
          </w:p>
        </w:tc>
        <w:tc>
          <w:tcPr>
            <w:tcW w:type="pct" w:w="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P="0000749C" w:rsidR="003A26A5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18683136487</w:t>
            </w:r>
          </w:p>
        </w:tc>
        <w:tc>
          <w:tcPr>
            <w:tcW w:type="pct" w:w="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P="0000749C" w:rsidR="003A26A5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Zagreb, Savska ulica 41</w:t>
            </w:r>
          </w:p>
        </w:tc>
        <w:tc>
          <w:tcPr>
            <w:tcW w:type="pct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P="0000749C" w:rsidR="003A26A5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272.053,02 </w:t>
            </w:r>
          </w:p>
        </w:tc>
        <w:tc>
          <w:tcPr>
            <w:tcW w:type="pct" w:w="7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P="0000749C" w:rsidR="003A26A5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Prijave PDV-a, JOPPD obrasci, ovjereni izlist stanja računa,  Rješenje OS u NZgb broj: Ovr-1560/15 od 5.10.2015., obračun </w:t>
            </w:r>
            <w:r>
              <w:rPr>
                <w:sz w:val="16"/>
                <w:szCs w:val="16"/>
              </w:rPr>
              <w:lastRenderedPageBreak/>
              <w:t>kamata</w:t>
            </w:r>
          </w:p>
        </w:tc>
        <w:tc>
          <w:tcPr>
            <w:tcW w:type="pct" w:w="4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P="0000749C" w:rsidR="003A26A5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272.053,02</w:t>
            </w:r>
          </w:p>
        </w:tc>
        <w:tc>
          <w:tcPr>
            <w:tcW w:type="pct" w:w="7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P="0000749C" w:rsidR="003A26A5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Prijave PDV-a, JOPPD obrasci, ovjereni izlist stanja računa,  Rješenje OS u NZgb broj: Ovr-1560/15 od </w:t>
            </w:r>
            <w:r>
              <w:rPr>
                <w:sz w:val="16"/>
                <w:szCs w:val="16"/>
              </w:rPr>
              <w:lastRenderedPageBreak/>
              <w:t>5.10.2015., obračun kamata</w:t>
            </w:r>
          </w:p>
        </w:tc>
      </w:tr>
      <w:tr w:rsidTr="003A26A5" w:rsidR="003A26A5">
        <w:tc>
          <w:tcPr>
            <w:tcW w:type="pct" w:w="4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A26A5" w:rsidP="0000749C" w:rsidR="003A26A5">
            <w:pPr>
              <w:pStyle w:val="Bezproreda"/>
              <w:spacing w:lineRule="auto" w:line="276"/>
              <w:jc w:val="center"/>
              <w:rPr>
                <w:rFonts w:cs="Times New Roman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2.</w:t>
            </w:r>
          </w:p>
          <w:p w:rsidRDefault="003A26A5" w:rsidP="0000749C" w:rsidR="003A26A5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type="pct" w:w="7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P="0000749C" w:rsidR="003A26A5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VODOOPSKRBA I ODVODNJA d.o.o.</w:t>
            </w:r>
          </w:p>
        </w:tc>
        <w:tc>
          <w:tcPr>
            <w:tcW w:type="pct" w:w="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P="0000749C" w:rsidR="003A26A5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83416546499</w:t>
            </w:r>
          </w:p>
        </w:tc>
        <w:tc>
          <w:tcPr>
            <w:tcW w:type="pct" w:w="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P="0000749C" w:rsidR="003A26A5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Zagreb, Folnegovićeva 1</w:t>
            </w:r>
          </w:p>
        </w:tc>
        <w:tc>
          <w:tcPr>
            <w:tcW w:type="pct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P="0000749C" w:rsidR="003A26A5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3.307,92</w:t>
            </w:r>
          </w:p>
        </w:tc>
        <w:tc>
          <w:tcPr>
            <w:tcW w:type="pct" w:w="7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P="0000749C" w:rsidR="003A26A5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IOS, računi, obračuni kamata, rješenje o ovrsi j.b. Mladen Ježek, posl.br.: Ovrv-19810/16</w:t>
            </w:r>
          </w:p>
        </w:tc>
        <w:tc>
          <w:tcPr>
            <w:tcW w:type="pct" w:w="4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P="0000749C" w:rsidR="003A26A5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3.307,92</w:t>
            </w:r>
          </w:p>
        </w:tc>
        <w:tc>
          <w:tcPr>
            <w:tcW w:type="pct" w:w="7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P="0000749C" w:rsidR="003A26A5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IOS, računi, obračuni kamata, rješenje o ovrsi j.b. Mladen Ježek, posl.br.: Ovrv-19810/16</w:t>
            </w:r>
          </w:p>
        </w:tc>
      </w:tr>
      <w:tr w:rsidTr="003A26A5" w:rsidR="003A26A5">
        <w:tc>
          <w:tcPr>
            <w:tcW w:type="pct" w:w="4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P="0000749C" w:rsidR="003A26A5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type="pct" w:w="7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P="0000749C" w:rsidR="003A26A5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HRVATSKE VODE</w:t>
            </w:r>
          </w:p>
        </w:tc>
        <w:tc>
          <w:tcPr>
            <w:tcW w:type="pct" w:w="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P="0000749C" w:rsidR="003A26A5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28921383001</w:t>
            </w:r>
          </w:p>
        </w:tc>
        <w:tc>
          <w:tcPr>
            <w:tcW w:type="pct" w:w="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P="0000749C" w:rsidR="003A26A5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Zagreb, Ulica grada Vukovara 220</w:t>
            </w:r>
          </w:p>
        </w:tc>
        <w:tc>
          <w:tcPr>
            <w:tcW w:type="pct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P="0000749C" w:rsidR="003A26A5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1.358,73</w:t>
            </w:r>
          </w:p>
        </w:tc>
        <w:tc>
          <w:tcPr>
            <w:tcW w:type="pct" w:w="7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P="0000749C" w:rsidR="003A26A5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Specifikacija tražbine, kamatni list, rješenje o obvezi: klasa: UP/I-325-08/2015-15/0834 od 24.09.2015., klasa: UP/I-325-08/2016-14/167778 od 23.05.2016.</w:t>
            </w:r>
          </w:p>
        </w:tc>
        <w:tc>
          <w:tcPr>
            <w:tcW w:type="pct" w:w="4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P="0000749C" w:rsidR="003A26A5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1.358,73</w:t>
            </w:r>
          </w:p>
        </w:tc>
        <w:tc>
          <w:tcPr>
            <w:tcW w:type="pct" w:w="7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P="0000749C" w:rsidR="003A26A5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Specifikacija tražbine, kamatni list, rješenje o obvezi: klasa: UP/I-325-08/2015-15/0834 od 24.09.2015., klasa: UP/I-325-08/2016-14/167778 od 23.05.2016.</w:t>
            </w:r>
          </w:p>
        </w:tc>
      </w:tr>
      <w:tr w:rsidTr="003A26A5" w:rsidR="003A26A5">
        <w:tc>
          <w:tcPr>
            <w:tcW w:type="pct" w:w="4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P="0000749C" w:rsidR="003A26A5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type="pct" w:w="7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P="0000749C" w:rsidR="003A26A5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HEP ELEKTRA d.o.o.</w:t>
            </w:r>
          </w:p>
        </w:tc>
        <w:tc>
          <w:tcPr>
            <w:tcW w:type="pct" w:w="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P="0000749C" w:rsidR="003A26A5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43965974818</w:t>
            </w:r>
          </w:p>
        </w:tc>
        <w:tc>
          <w:tcPr>
            <w:tcW w:type="pct" w:w="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P="0000749C" w:rsidR="003A26A5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Zagreb, Ulica grada Vukovara 37</w:t>
            </w:r>
          </w:p>
        </w:tc>
        <w:tc>
          <w:tcPr>
            <w:tcW w:type="pct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P="0000749C" w:rsidR="003A26A5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56,15</w:t>
            </w:r>
          </w:p>
        </w:tc>
        <w:tc>
          <w:tcPr>
            <w:tcW w:type="pct" w:w="7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P="0000749C" w:rsidR="003A26A5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Računi, ios</w:t>
            </w:r>
          </w:p>
        </w:tc>
        <w:tc>
          <w:tcPr>
            <w:tcW w:type="pct" w:w="4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P="0000749C" w:rsidR="003A26A5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56,15</w:t>
            </w:r>
          </w:p>
        </w:tc>
        <w:tc>
          <w:tcPr>
            <w:tcW w:type="pct" w:w="7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P="0000749C" w:rsidR="003A26A5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Računi, ios</w:t>
            </w:r>
          </w:p>
        </w:tc>
      </w:tr>
      <w:tr w:rsidTr="003A26A5" w:rsidR="003A26A5">
        <w:trPr>
          <w:trHeight w:val="924"/>
        </w:trPr>
        <w:tc>
          <w:tcPr>
            <w:tcW w:type="pct" w:w="4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P="0000749C" w:rsidR="003A26A5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</w:p>
        </w:tc>
        <w:tc>
          <w:tcPr>
            <w:tcW w:type="pct" w:w="7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P="0000749C" w:rsidR="003A26A5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Zagrebački holding d.o.o., zastupano po punomoćniku Tomislav Bilić, dipl.iur</w:t>
            </w:r>
          </w:p>
        </w:tc>
        <w:tc>
          <w:tcPr>
            <w:tcW w:type="pct" w:w="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P="0000749C" w:rsidR="003A26A5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85584865987</w:t>
            </w:r>
          </w:p>
        </w:tc>
        <w:tc>
          <w:tcPr>
            <w:tcW w:type="pct" w:w="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P="0000749C" w:rsidR="003A26A5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Zagreb, Ulica grada Vukovara 41</w:t>
            </w:r>
          </w:p>
        </w:tc>
        <w:tc>
          <w:tcPr>
            <w:tcW w:type="pct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P="0000749C" w:rsidR="003A26A5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4.558,07</w:t>
            </w:r>
          </w:p>
        </w:tc>
        <w:tc>
          <w:tcPr>
            <w:tcW w:type="pct" w:w="7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P="0000749C" w:rsidR="003A26A5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Kamatni list, rješenje o ovrsi posl.br.: Ovrv-15876/15 od 19.06.2015. jb Mladen Ježek, IOS</w:t>
            </w:r>
          </w:p>
        </w:tc>
        <w:tc>
          <w:tcPr>
            <w:tcW w:type="pct" w:w="4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P="0000749C" w:rsidR="003A26A5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4.558,07</w:t>
            </w:r>
          </w:p>
        </w:tc>
        <w:tc>
          <w:tcPr>
            <w:tcW w:type="pct" w:w="7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P="0000749C" w:rsidR="003A26A5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Kamatni list, rješenje o ovrsi posl.br.: Ovrv-15876/15 od 19.06.2015. jb Mladen Ježek, IOS</w:t>
            </w:r>
          </w:p>
        </w:tc>
      </w:tr>
      <w:tr w:rsidTr="003A26A5" w:rsidR="003A26A5">
        <w:trPr>
          <w:trHeight w:val="1180"/>
        </w:trPr>
        <w:tc>
          <w:tcPr>
            <w:tcW w:type="pct" w:w="4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P="0000749C" w:rsidR="003A26A5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6.</w:t>
            </w:r>
          </w:p>
        </w:tc>
        <w:tc>
          <w:tcPr>
            <w:tcW w:type="pct" w:w="7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P="0000749C" w:rsidR="003A26A5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GRAD ZAGREB, zastupan po Maja Vučić Celčić, mag.iur., djelatnica Stručne službe gradonačelnika</w:t>
            </w:r>
          </w:p>
        </w:tc>
        <w:tc>
          <w:tcPr>
            <w:tcW w:type="pct" w:w="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P="0000749C" w:rsidR="003A26A5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61817894937</w:t>
            </w:r>
          </w:p>
        </w:tc>
        <w:tc>
          <w:tcPr>
            <w:tcW w:type="pct" w:w="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P="0000749C" w:rsidR="003A26A5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Zagreb, Trg Stjepana Radića 1</w:t>
            </w:r>
          </w:p>
        </w:tc>
        <w:tc>
          <w:tcPr>
            <w:tcW w:type="pct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P="0000749C" w:rsidR="003A26A5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3.260,84</w:t>
            </w:r>
          </w:p>
        </w:tc>
        <w:tc>
          <w:tcPr>
            <w:tcW w:type="pct" w:w="7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P="0000749C" w:rsidR="003A26A5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Specifikacija tražbine, kamatni list, rješenje o obvezi: klasa: UP/I-363-03/2015-34/9817 od 24.09.2015., klasa: UP//I-363-03/2016-34/05131 od 23.05.2016.</w:t>
            </w:r>
          </w:p>
        </w:tc>
        <w:tc>
          <w:tcPr>
            <w:tcW w:type="pct" w:w="4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P="0000749C" w:rsidR="003A26A5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3.260,84</w:t>
            </w:r>
          </w:p>
        </w:tc>
        <w:tc>
          <w:tcPr>
            <w:tcW w:type="pct" w:w="7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26A5" w:rsidP="0000749C" w:rsidR="003A26A5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Specifikacija tražbine, kamatni list, rješenje o obvezi: klasa: UP/I-363-03/2015-34/9817 od 24.09.2015., klasa: UP//I-363-03/2016-34/05131 od 23.05.2016.</w:t>
            </w:r>
          </w:p>
        </w:tc>
      </w:tr>
    </w:tbl>
    <w:p w:rsidRDefault="00AF5431" w:rsidP="007104D1" w:rsidR="00AF5431">
      <w:pPr>
        <w:jc w:val="both"/>
        <w:rPr>
          <w:sz w:val="24"/>
          <w:szCs w:val="24"/>
        </w:rPr>
      </w:pPr>
    </w:p>
    <w:p w:rsidRDefault="00AF5431" w:rsidP="007104D1" w:rsidR="00AF5431">
      <w:pPr>
        <w:jc w:val="both"/>
        <w:rPr>
          <w:sz w:val="24"/>
          <w:szCs w:val="24"/>
        </w:rPr>
      </w:pPr>
    </w:p>
    <w:p w:rsidRDefault="003A26A5" w:rsidP="00FA2FE4" w:rsidR="003A26A5">
      <w:pPr>
        <w:pStyle w:val="Bezproreda"/>
        <w:widowControl w:val="false"/>
        <w:overflowPunct w:val="false"/>
        <w:autoSpaceDE w:val="false"/>
        <w:autoSpaceDN w:val="false"/>
        <w:adjustRightInd w:val="false"/>
        <w:jc w:val="both"/>
        <w:rPr>
          <w:szCs w:val="24"/>
        </w:rPr>
      </w:pPr>
      <w:r>
        <w:rPr>
          <w:szCs w:val="24"/>
        </w:rPr>
        <w:t>Osporene tražbine:</w:t>
      </w:r>
    </w:p>
    <w:p w:rsidRDefault="003A26A5" w:rsidP="003A26A5" w:rsidR="003A26A5">
      <w:pPr>
        <w:pStyle w:val="Bezproreda"/>
        <w:ind w:left="1080"/>
        <w:jc w:val="both"/>
        <w:rPr>
          <w:szCs w:val="24"/>
        </w:rPr>
      </w:pPr>
    </w:p>
    <w:p w:rsidRDefault="003A26A5" w:rsidP="003A26A5" w:rsidR="003A26A5">
      <w:pPr>
        <w:pStyle w:val="Bezproreda"/>
        <w:widowControl w:val="false"/>
        <w:overflowPunct w:val="false"/>
        <w:autoSpaceDE w:val="false"/>
        <w:autoSpaceDN w:val="false"/>
        <w:adjustRightInd w:val="false"/>
        <w:jc w:val="both"/>
        <w:rPr>
          <w:bCs/>
          <w:szCs w:val="24"/>
        </w:rPr>
      </w:pPr>
      <w:r>
        <w:rPr>
          <w:szCs w:val="24"/>
        </w:rPr>
        <w:t xml:space="preserve">RH, Ministarstvo financija, Porezna uprava, Područni ured Zagreb, Savska ulica 41, OIB: 18683136487, u iznosu od 34.733,20 kn budući da je ta tražbina priznata u I. višem isplatnom redu kroz potraživanje radnika </w:t>
      </w:r>
    </w:p>
    <w:p w:rsidRDefault="007104D1" w:rsidP="00175594" w:rsidR="007104D1">
      <w:pPr>
        <w:pStyle w:val="Bezproreda"/>
        <w:jc w:val="both"/>
        <w:rPr>
          <w:szCs w:val="24"/>
        </w:rPr>
      </w:pPr>
    </w:p>
    <w:p w:rsidRDefault="004E20A6" w:rsidP="00175594" w:rsidR="004E20A6">
      <w:pPr>
        <w:pStyle w:val="Bezproreda"/>
        <w:jc w:val="both"/>
        <w:rPr>
          <w:szCs w:val="24"/>
        </w:rPr>
      </w:pPr>
    </w:p>
    <w:p w:rsidRDefault="004E20A6" w:rsidP="00175594" w:rsidR="004E20A6">
      <w:pPr>
        <w:pStyle w:val="Bezproreda"/>
        <w:jc w:val="both"/>
        <w:rPr>
          <w:szCs w:val="24"/>
        </w:rPr>
      </w:pPr>
    </w:p>
    <w:p w:rsidRDefault="006E5007" w:rsidP="00175594" w:rsidR="006E5007" w:rsidRPr="00175594">
      <w:pPr>
        <w:pStyle w:val="Bezproreda"/>
        <w:jc w:val="both"/>
        <w:rPr>
          <w:szCs w:val="24"/>
        </w:rPr>
      </w:pPr>
      <w:r>
        <w:rPr>
          <w:szCs w:val="24"/>
        </w:rPr>
        <w:t>U Z</w:t>
      </w:r>
      <w:r w:rsidR="009E27A8">
        <w:rPr>
          <w:szCs w:val="24"/>
        </w:rPr>
        <w:t xml:space="preserve">agrebu, </w:t>
      </w:r>
      <w:r w:rsidR="00B4123C">
        <w:rPr>
          <w:szCs w:val="24"/>
        </w:rPr>
        <w:t>04. travanj</w:t>
      </w:r>
      <w:r>
        <w:rPr>
          <w:szCs w:val="24"/>
        </w:rPr>
        <w:t xml:space="preserve"> 2018. godine</w:t>
      </w:r>
    </w:p>
    <w:sectPr w:rsidSect="00175594" w:rsidR="006E5007" w:rsidRPr="0017559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D9" w:rsidP="00400831" w:rsidR="00E12FD9">
      <w:r>
        <w:separator/>
      </w:r>
    </w:p>
  </w:endnote>
  <w:endnote w:id="0" w:type="continuationSeparator">
    <w:p w:rsidRDefault="00E12FD9" w:rsidP="00400831" w:rsidR="00E12F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D9" w:rsidP="00400831" w:rsidR="00E12FD9">
      <w:r>
        <w:separator/>
      </w:r>
    </w:p>
  </w:footnote>
  <w:footnote w:id="0" w:type="continuationSeparator">
    <w:p w:rsidRDefault="00E12FD9" w:rsidP="00400831" w:rsidR="00E12FD9">
      <w:r>
        <w:continuationSeparator/>
      </w:r>
    </w:p>
  </w:footnote>
  <w:footnote w:id="1">
    <w:p w:rsidRDefault="003A26A5" w:rsidP="003A26A5" w:rsidR="003A26A5">
      <w:pPr>
        <w:pStyle w:val="Tekstfusnote"/>
        <w:rPr>
          <w:rFonts w:eastAsia="Calibri"/>
        </w:rPr>
      </w:pPr>
    </w:p>
  </w:footnote>
  <w:footnote w:id="2">
    <w:p w:rsidRDefault="003A26A5" w:rsidP="003A26A5" w:rsidR="003A26A5">
      <w:pPr>
        <w:pStyle w:val="Tekstfusnote"/>
      </w:pPr>
    </w:p>
  </w:footnote>
  <w:footnote w:id="3">
    <w:p w:rsidRDefault="003A26A5" w:rsidP="003A26A5" w:rsidR="003A26A5">
      <w:pPr>
        <w:pStyle w:val="Tekstfusnote"/>
        <w:rPr>
          <w:rFonts w:eastAsia="Calibri"/>
        </w:rPr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430250760"/>
      <w:docPartObj>
        <w:docPartGallery w:val="Page Numbers (Top of Page)"/>
        <w:docPartUnique/>
      </w:docPartObj>
    </w:sdtPr>
    <w:sdtEndPr/>
    <w:sdtContent>
      <w:p w:rsidRDefault="00175594" w:rsidP="00175594" w:rsidR="00175594" w:rsidRPr="00175594">
        <w:pPr>
          <w:pStyle w:val="Zaglavlje"/>
          <w:jc w:val="right"/>
          <w:rPr>
            <w:sz w:val="24"/>
            <w:szCs w:val="24"/>
          </w:rPr>
        </w:pPr>
        <w:r w:rsidRPr="00175594">
          <w:rPr>
            <w:sz w:val="24"/>
            <w:szCs w:val="24"/>
          </w:rPr>
          <w:t>48.St-</w:t>
        </w:r>
        <w:r w:rsidR="00FA2FE4">
          <w:rPr>
            <w:sz w:val="24"/>
            <w:szCs w:val="24"/>
          </w:rPr>
          <w:t>4968</w:t>
        </w:r>
        <w:r w:rsidR="001C68E3">
          <w:rPr>
            <w:sz w:val="24"/>
            <w:szCs w:val="24"/>
          </w:rPr>
          <w:t>/1</w:t>
        </w:r>
        <w:r w:rsidR="003552C3">
          <w:rPr>
            <w:sz w:val="24"/>
            <w:szCs w:val="24"/>
          </w:rPr>
          <w:t>6</w:t>
        </w:r>
      </w:p>
      <w:p w:rsidRDefault="00175594" w:rsidR="00175594" w:rsidRPr="00175594">
        <w:pPr>
          <w:pStyle w:val="Zaglavlje"/>
          <w:jc w:val="center"/>
          <w:rPr>
            <w:sz w:val="24"/>
            <w:szCs w:val="24"/>
          </w:rPr>
        </w:pPr>
        <w:r w:rsidRPr="00175594">
          <w:rPr>
            <w:sz w:val="24"/>
            <w:szCs w:val="24"/>
          </w:rPr>
          <w:fldChar w:fldCharType="begin"/>
        </w:r>
        <w:r w:rsidRPr="00175594">
          <w:rPr>
            <w:sz w:val="24"/>
            <w:szCs w:val="24"/>
          </w:rPr>
          <w:instrText>PAGE   \* MERGEFORMAT</w:instrText>
        </w:r>
        <w:r w:rsidRPr="00175594">
          <w:rPr>
            <w:sz w:val="24"/>
            <w:szCs w:val="24"/>
          </w:rPr>
          <w:fldChar w:fldCharType="separate"/>
        </w:r>
        <w:r w:rsidR="008A716B">
          <w:rPr>
            <w:noProof/>
            <w:sz w:val="24"/>
            <w:szCs w:val="24"/>
          </w:rPr>
          <w:t>2</w:t>
        </w:r>
        <w:r w:rsidRPr="00175594">
          <w:rPr>
            <w:sz w:val="24"/>
            <w:szCs w:val="24"/>
          </w:rPr>
          <w:fldChar w:fldCharType="end"/>
        </w:r>
      </w:p>
    </w:sdtContent>
  </w:sdt>
  <w:p w:rsidRDefault="00175594" w:rsidR="0017559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5594" w:rsidP="00175594" w:rsidR="00175594" w:rsidRPr="00175594">
    <w:pPr>
      <w:pStyle w:val="Zaglavlje"/>
      <w:jc w:val="right"/>
      <w:rPr>
        <w:sz w:val="24"/>
        <w:szCs w:val="24"/>
      </w:rPr>
    </w:pPr>
    <w:r w:rsidRPr="00175594">
      <w:rPr>
        <w:sz w:val="24"/>
        <w:szCs w:val="24"/>
      </w:rPr>
      <w:t>48.St-</w:t>
    </w:r>
    <w:r w:rsidR="003A26A5">
      <w:rPr>
        <w:sz w:val="24"/>
        <w:szCs w:val="24"/>
      </w:rPr>
      <w:t>4968</w:t>
    </w:r>
    <w:r w:rsidR="001C68E3">
      <w:rPr>
        <w:sz w:val="24"/>
        <w:szCs w:val="24"/>
      </w:rPr>
      <w:t>/1</w:t>
    </w:r>
    <w:r w:rsidR="003552C3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0071E"/>
    <w:multiLevelType w:val="hybridMultilevel"/>
    <w:tmpl w:val="8954072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851792"/>
    <w:multiLevelType w:val="hybridMultilevel"/>
    <w:tmpl w:val="245E8F0C"/>
    <w:lvl w:tplc="43B277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E1065EB"/>
    <w:multiLevelType w:val="hybridMultilevel"/>
    <w:tmpl w:val="97FAFB6E"/>
    <w:lvl w:tplc="5F84D74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18C7A84"/>
    <w:multiLevelType w:val="hybridMultilevel"/>
    <w:tmpl w:val="F8989B6C"/>
    <w:lvl w:tplc="BD5E6F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9E36499"/>
    <w:multiLevelType w:val="hybridMultilevel"/>
    <w:tmpl w:val="9FE80D1C"/>
    <w:lvl w:tplc="BEF2D3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AFA3B04"/>
    <w:multiLevelType w:val="hybridMultilevel"/>
    <w:tmpl w:val="A5AC42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DDB344C"/>
    <w:multiLevelType w:val="hybridMultilevel"/>
    <w:tmpl w:val="E5D26508"/>
    <w:lvl w:tplc="602619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74D1EE7"/>
    <w:multiLevelType w:val="hybridMultilevel"/>
    <w:tmpl w:val="A9780688"/>
    <w:lvl w:tplc="6FB2975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6"/>
  </w:num>
  <w:num w:numId="6">
    <w:abstractNumId w:val="1"/>
  </w:num>
  <w:num w:numId="7">
    <w:abstractNumId w:val="7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67E0"/>
    <w:rsid w:val="00007601"/>
    <w:rsid w:val="00036E25"/>
    <w:rsid w:val="0009048E"/>
    <w:rsid w:val="000C2E27"/>
    <w:rsid w:val="000E3B83"/>
    <w:rsid w:val="000F6DB0"/>
    <w:rsid w:val="00175594"/>
    <w:rsid w:val="001C68E3"/>
    <w:rsid w:val="001F087F"/>
    <w:rsid w:val="001F25E6"/>
    <w:rsid w:val="002165EB"/>
    <w:rsid w:val="00226B58"/>
    <w:rsid w:val="002727FB"/>
    <w:rsid w:val="002902FA"/>
    <w:rsid w:val="00301F07"/>
    <w:rsid w:val="0033066C"/>
    <w:rsid w:val="003353FF"/>
    <w:rsid w:val="003552C3"/>
    <w:rsid w:val="003625C7"/>
    <w:rsid w:val="00376ECF"/>
    <w:rsid w:val="003A26A5"/>
    <w:rsid w:val="003B35EA"/>
    <w:rsid w:val="003F42AF"/>
    <w:rsid w:val="00400831"/>
    <w:rsid w:val="00416F26"/>
    <w:rsid w:val="00435190"/>
    <w:rsid w:val="004535D6"/>
    <w:rsid w:val="004E20A6"/>
    <w:rsid w:val="005F4A7A"/>
    <w:rsid w:val="00645E48"/>
    <w:rsid w:val="0067336B"/>
    <w:rsid w:val="00676C72"/>
    <w:rsid w:val="006E5007"/>
    <w:rsid w:val="006F0C5C"/>
    <w:rsid w:val="00702EE0"/>
    <w:rsid w:val="007104D1"/>
    <w:rsid w:val="00786A29"/>
    <w:rsid w:val="007944D9"/>
    <w:rsid w:val="007E2308"/>
    <w:rsid w:val="007F39DD"/>
    <w:rsid w:val="007F7D5F"/>
    <w:rsid w:val="00811D40"/>
    <w:rsid w:val="00832B06"/>
    <w:rsid w:val="00847429"/>
    <w:rsid w:val="008A716B"/>
    <w:rsid w:val="009353FF"/>
    <w:rsid w:val="00954F3A"/>
    <w:rsid w:val="00954FD0"/>
    <w:rsid w:val="00961226"/>
    <w:rsid w:val="0099548C"/>
    <w:rsid w:val="009E27A8"/>
    <w:rsid w:val="009F16E5"/>
    <w:rsid w:val="009F5746"/>
    <w:rsid w:val="00A20CCF"/>
    <w:rsid w:val="00AC67E0"/>
    <w:rsid w:val="00AF5431"/>
    <w:rsid w:val="00B12FE4"/>
    <w:rsid w:val="00B4123C"/>
    <w:rsid w:val="00B6143A"/>
    <w:rsid w:val="00BC7B6F"/>
    <w:rsid w:val="00C13F2D"/>
    <w:rsid w:val="00C405F2"/>
    <w:rsid w:val="00C97F21"/>
    <w:rsid w:val="00CB4950"/>
    <w:rsid w:val="00D87CA9"/>
    <w:rsid w:val="00E01A4A"/>
    <w:rsid w:val="00E12FD9"/>
    <w:rsid w:val="00E33DDA"/>
    <w:rsid w:val="00E5025C"/>
    <w:rsid w:val="00ED1432"/>
    <w:rsid w:val="00EF0C64"/>
    <w:rsid w:val="00F13E3F"/>
    <w:rsid w:val="00F15017"/>
    <w:rsid w:val="00F65230"/>
    <w:rsid w:val="00FA2FE4"/>
    <w:rsid w:val="00FC1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5594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007601"/>
    <w:pPr>
      <w:keepNext/>
      <w:outlineLvl w:val="0"/>
    </w:pPr>
    <w:rPr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fusnote" w:type="paragraph">
    <w:name w:val="footnote text"/>
    <w:basedOn w:val="Normal"/>
    <w:link w:val="TekstfusnoteChar"/>
    <w:uiPriority w:val="99"/>
    <w:unhideWhenUsed/>
    <w:qFormat/>
    <w:rsid w:val="00400831"/>
  </w:style>
  <w:style w:customStyle="true" w:styleId="TekstfusnoteChar" w:type="character">
    <w:name w:val="Tekst fusnote Char"/>
    <w:basedOn w:val="Zadanifontodlomka"/>
    <w:link w:val="Tekstfusnote"/>
    <w:uiPriority w:val="99"/>
    <w:rsid w:val="00400831"/>
    <w:rPr>
      <w:sz w:val="20"/>
      <w:szCs w:val="20"/>
    </w:rPr>
  </w:style>
  <w:style w:styleId="Referencafusnote" w:type="character">
    <w:name w:val="footnote reference"/>
    <w:uiPriority w:val="99"/>
    <w:rsid w:val="00400831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40083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007601"/>
    <w:rPr>
      <w:sz w:val="28"/>
      <w:szCs w:val="28"/>
    </w:rPr>
  </w:style>
  <w:style w:styleId="Bezproreda" w:type="paragraph">
    <w:name w:val="No Spacing"/>
    <w:uiPriority w:val="99"/>
    <w:qFormat/>
    <w:rsid w:val="00007601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1755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594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5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594"/>
    <w:rPr>
      <w:rFonts w:cs="Times New Roman" w:eastAsia="Times New Roman"/>
      <w:sz w:val="20"/>
      <w:szCs w:val="20"/>
      <w:lang w:eastAsia="hr-HR"/>
    </w:rPr>
  </w:style>
  <w:style w:customStyle="true" w:styleId="Bezproreda1" w:type="paragraph">
    <w:name w:val="Bez proreda1"/>
    <w:qFormat/>
    <w:rsid w:val="007104D1"/>
    <w:pPr>
      <w:suppressAutoHyphens/>
      <w:autoSpaceDN w:val="false"/>
      <w:spacing w:lineRule="auto" w:line="240" w:after="80"/>
    </w:pPr>
    <w:rPr>
      <w:rFonts w:cs="Times New Roman" w:eastAsia="Times New Roman" w:hAnsi="Calibri" w:ascii="Calibri"/>
      <w:sz w:val="22"/>
    </w:rPr>
  </w:style>
  <w:style w:styleId="Reetkatablice" w:type="table">
    <w:name w:val="Table Grid"/>
    <w:basedOn w:val="Obinatablica"/>
    <w:uiPriority w:val="59"/>
    <w:rsid w:val="00C405F2"/>
    <w:pPr>
      <w:spacing w:lineRule="auto" w:line="240" w:after="0"/>
    </w:pPr>
    <w:rPr>
      <w:rFonts w:cs="Times New Roman" w:eastAsia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rsid w:val="00AF5431"/>
    <w:pPr>
      <w:spacing w:lineRule="auto" w:line="240" w:after="0"/>
    </w:pPr>
    <w:rPr>
      <w:rFonts w:eastAsiaTheme="minorEastAsia" w:hAnsiTheme="minorHAnsi" w:asciiTheme="minorHAnsi"/>
      <w:sz w:val="22"/>
      <w:lang w:eastAsia="hr-HR"/>
    </w:rPr>
    <w:tblPr>
      <w:tblInd w:type="nil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A71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71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716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71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71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559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007601"/>
    <w:pPr>
      <w:keepNext/>
      <w:outlineLvl w:val="0"/>
    </w:pPr>
    <w:rPr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fusnote" w:type="paragraph">
    <w:name w:val="footnote text"/>
    <w:basedOn w:val="Normal"/>
    <w:link w:val="TekstfusnoteChar"/>
    <w:uiPriority w:val="99"/>
    <w:unhideWhenUsed/>
    <w:qFormat/>
    <w:rsid w:val="00400831"/>
  </w:style>
  <w:style w:customStyle="1" w:styleId="TekstfusnoteChar" w:type="character">
    <w:name w:val="Tekst fusnote Char"/>
    <w:basedOn w:val="Zadanifontodlomka"/>
    <w:link w:val="Tekstfusnote"/>
    <w:uiPriority w:val="99"/>
    <w:rsid w:val="00400831"/>
    <w:rPr>
      <w:sz w:val="20"/>
      <w:szCs w:val="20"/>
    </w:rPr>
  </w:style>
  <w:style w:styleId="Referencafusnote" w:type="character">
    <w:name w:val="footnote reference"/>
    <w:uiPriority w:val="99"/>
    <w:rsid w:val="00400831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40083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007601"/>
    <w:rPr>
      <w:sz w:val="28"/>
      <w:szCs w:val="28"/>
    </w:rPr>
  </w:style>
  <w:style w:styleId="Bezproreda" w:type="paragraph">
    <w:name w:val="No Spacing"/>
    <w:uiPriority w:val="99"/>
    <w:qFormat/>
    <w:rsid w:val="00007601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1755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594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5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594"/>
    <w:rPr>
      <w:rFonts w:cs="Times New Roman" w:eastAsia="Times New Roman"/>
      <w:sz w:val="20"/>
      <w:szCs w:val="20"/>
      <w:lang w:eastAsia="hr-HR"/>
    </w:rPr>
  </w:style>
  <w:style w:customStyle="1" w:styleId="Bezproreda1" w:type="paragraph">
    <w:name w:val="Bez proreda1"/>
    <w:qFormat/>
    <w:rsid w:val="007104D1"/>
    <w:pPr>
      <w:suppressAutoHyphens/>
      <w:autoSpaceDN w:val="0"/>
      <w:spacing w:after="80" w:line="240" w:lineRule="auto"/>
    </w:pPr>
    <w:rPr>
      <w:rFonts w:ascii="Calibri" w:cs="Times New Roman" w:eastAsia="Times New Roman" w:hAnsi="Calibri"/>
      <w:sz w:val="22"/>
    </w:rPr>
  </w:style>
  <w:style w:styleId="Reetkatablice" w:type="table">
    <w:name w:val="Table Grid"/>
    <w:basedOn w:val="Obinatablica"/>
    <w:uiPriority w:val="59"/>
    <w:rsid w:val="00C405F2"/>
    <w:pPr>
      <w:spacing w:after="0" w:line="240" w:lineRule="auto"/>
    </w:pPr>
    <w:rPr>
      <w:rFonts w:cs="Times New Roman" w:eastAsia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rsid w:val="00AF5431"/>
    <w:pPr>
      <w:spacing w:after="0" w:line="240" w:lineRule="auto"/>
    </w:pPr>
    <w:rPr>
      <w:rFonts w:asciiTheme="minorHAnsi" w:eastAsiaTheme="minorEastAsia" w:hAnsiTheme="minorHAnsi"/>
      <w:sz w:val="22"/>
      <w:lang w:eastAsia="hr-HR"/>
    </w:rPr>
    <w:tblPr>
      <w:tblInd w:type="nil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A71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71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716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71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71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518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489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0334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812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909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5096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6349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6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437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4968</izvorni_sadrzaj>
    <derivirana_varijabla naziv="DomainObject.Predmet.Broj_1">4968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St-4968/2016</izvorni_sadrzaj>
    <derivirana_varijabla naziv="DomainObject.Predmet.OznakaBroj_1">St-4968/2016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SARATOGA GRADNJA d.o.o. zastupanog po punomoćniku GORDAN FRANCIŠKOVIĆ</izvorni_sadrzaj>
    <derivirana_varijabla naziv="DomainObject.Predmet.ProtustrankaFormated_1">  SARATOGA GRADNJA d.o.o. zastupanog po punomoćniku GORDAN FRANCIŠKOVIĆ</derivirana_varijabla>
  </DomainObject.Predmet.ProtustrankaFormated>
  <DomainObject.Predmet.ProtustrankaFormatedOIB>
    <izvorni_sadrzaj>  SARATOGA GRADNJA d.o.o., OIB 83576033266 zastupanog po punomoćniku GORDAN FRANCIŠKOVIĆ</izvorni_sadrzaj>
    <derivirana_varijabla naziv="DomainObject.Predmet.ProtustrankaFormatedOIB_1">  SARATOGA GRADNJA d.o.o., OIB 83576033266 zastupanog po punomoćniku GORDAN FRANCIŠKOVIĆ</derivirana_varijabla>
  </DomainObject.Predmet.ProtustrankaFormatedOIB>
  <DomainObject.Predmet.ProtustrankaFormatedWithAdress>
    <izvorni_sadrzaj> SARATOGA GRADNJA d.o.o., Pakoštanska ulica 5/II, 10000 Zagreb zastupanog po punomoćniku GORDAN FRANCIŠKOVIĆ</izvorni_sadrzaj>
    <derivirana_varijabla naziv="DomainObject.Predmet.ProtustrankaFormatedWithAdress_1"> SARATOGA GRADNJA d.o.o., Pakoštanska ulica 5/II, 10000 Zagreb zastupanog po punomoćniku GORDAN FRANCIŠKOVIĆ</derivirana_varijabla>
  </DomainObject.Predmet.ProtustrankaFormatedWithAdress>
  <DomainObject.Predmet.ProtustrankaFormatedWithAdressOIB>
    <izvorni_sadrzaj> SARATOGA GRADNJA d.o.o., OIB 83576033266, Pakoštanska ulica 5/II, 10000 Zagreb zastupanog po punomoćniku GORDAN FRANCIŠKOVIĆ</izvorni_sadrzaj>
    <derivirana_varijabla naziv="DomainObject.Predmet.ProtustrankaFormatedWithAdressOIB_1"> SARATOGA GRADNJA d.o.o., OIB 83576033266, Pakoštanska ulica 5/II, 10000 Zagreb zastupanog po punomoćniku GORDAN FRANCIŠKOVIĆ</derivirana_varijabla>
  </DomainObject.Predmet.ProtustrankaFormatedWithAdressOIB>
  <DomainObject.Predmet.ProtustrankaWithAdress>
    <izvorni_sadrzaj>SARATOGA GRADNJA d.o.o. Pakoštanska ulica 5/II, 10000 Zagreb</izvorni_sadrzaj>
    <derivirana_varijabla naziv="DomainObject.Predmet.ProtustrankaWithAdress_1">SARATOGA GRADNJA d.o.o. Pakoštanska ulica 5/II, 10000 Zagreb</derivirana_varijabla>
  </DomainObject.Predmet.ProtustrankaWithAdress>
  <DomainObject.Predmet.ProtustrankaWithAdressOIB>
    <izvorni_sadrzaj>SARATOGA GRADNJA d.o.o., OIB 83576033266, Pakoštanska ulica 5/II, 10000 Zagreb</izvorni_sadrzaj>
    <derivirana_varijabla naziv="DomainObject.Predmet.ProtustrankaWithAdressOIB_1">SARATOGA GRADNJA d.o.o., OIB 83576033266, Pakoštanska ulica 5/II, 10000 Zagreb</derivirana_varijabla>
  </DomainObject.Predmet.ProtustrankaWithAdressOIB>
  <DomainObject.Predmet.ProtustrankaNazivFormated>
    <izvorni_sadrzaj>SARATOGA GRADNJA d.o.o.</izvorni_sadrzaj>
    <derivirana_varijabla naziv="DomainObject.Predmet.ProtustrankaNazivFormated_1">SARATOGA GRADNJA d.o.o.</derivirana_varijabla>
  </DomainObject.Predmet.ProtustrankaNazivFormated>
  <DomainObject.Predmet.ProtustrankaNazivFormatedOIB>
    <izvorni_sadrzaj>SARATOGA GRADNJA d.o.o., OIB 83576033266</izvorni_sadrzaj>
    <derivirana_varijabla naziv="DomainObject.Predmet.ProtustrankaNazivFormatedOIB_1">SARATOGA GRADNJA d.o.o., OIB 83576033266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SARATOGA GRADNJA d.o.o. zastupanog po punomoćniku GORDAN FRANCIŠKOVIĆ</item>
    </izvorni_sadrzaj>
    <derivirana_varijabla naziv="DomainObject.Predmet.ProtuStrankaListFormated_1">
      <item>SARATOGA GRADNJA d.o.o. zastupanog po punomoćniku GORDAN FRANCIŠKOVIĆ</item>
    </derivirana_varijabla>
  </DomainObject.Predmet.ProtuStrankaListFormated>
  <DomainObject.Predmet.ProtuStrankaListFormatedOIB>
    <izvorni_sadrzaj>
      <item>SARATOGA GRADNJA d.o.o., OIB 83576033266 zastupanog po punomoćniku GORDAN FRANCIŠKOVIĆ</item>
    </izvorni_sadrzaj>
    <derivirana_varijabla naziv="DomainObject.Predmet.ProtuStrankaListFormatedOIB_1">
      <item>SARATOGA GRADNJA d.o.o., OIB 83576033266 zastupanog po punomoćniku GORDAN FRANCIŠKOVIĆ</item>
    </derivirana_varijabla>
  </DomainObject.Predmet.ProtuStrankaListFormatedOIB>
  <DomainObject.Predmet.ProtuStrankaListFormatedWithAdress>
    <izvorni_sadrzaj>
      <item>SARATOGA GRADNJA d.o.o., Pakoštanska ulica 5/II, 10000 Zagreb zastupanog po punomoćniku GORDAN FRANCIŠKOVIĆ</item>
    </izvorni_sadrzaj>
    <derivirana_varijabla naziv="DomainObject.Predmet.ProtuStrankaListFormatedWithAdress_1">
      <item>SARATOGA GRADNJA d.o.o., Pakoštanska ulica 5/II, 10000 Zagreb zastupanog po punomoćniku GORDAN FRANCIŠKOVIĆ</item>
    </derivirana_varijabla>
  </DomainObject.Predmet.ProtuStrankaListFormatedWithAdress>
  <DomainObject.Predmet.ProtuStrankaListFormatedWithAdressOIB>
    <izvorni_sadrzaj>
      <item>SARATOGA GRADNJA d.o.o., OIB 83576033266, Pakoštanska ulica 5/II, 10000 Zagreb zastupanog po punomoćniku GORDAN FRANCIŠKOVIĆ</item>
    </izvorni_sadrzaj>
    <derivirana_varijabla naziv="DomainObject.Predmet.ProtuStrankaListFormatedWithAdressOIB_1">
      <item>SARATOGA GRADNJA d.o.o., OIB 83576033266, Pakoštanska ulica 5/II, 10000 Zagreb zastupanog po punomoćniku GORDAN FRANCIŠKOVIĆ</item>
    </derivirana_varijabla>
  </DomainObject.Predmet.ProtuStrankaListFormatedWithAdressOIB>
  <DomainObject.Predmet.ProtuStrankaListNazivFormated>
    <izvorni_sadrzaj>
      <item>SARATOGA GRADNJA d.o.o.</item>
    </izvorni_sadrzaj>
    <derivirana_varijabla naziv="DomainObject.Predmet.ProtuStrankaListNazivFormated_1">
      <item>SARATOGA GRADNJA d.o.o.</item>
    </derivirana_varijabla>
  </DomainObject.Predmet.ProtuStrankaListNazivFormated>
  <DomainObject.Predmet.ProtuStrankaListNazivFormatedOIB>
    <izvorni_sadrzaj>
      <item>SARATOGA GRADNJA d.o.o., OIB 83576033266</item>
    </izvorni_sadrzaj>
    <derivirana_varijabla naziv="DomainObject.Predmet.ProtuStrankaListNazivFormatedOIB_1">
      <item>SARATOGA GRADNJA d.o.o., OIB 83576033266</item>
    </derivirana_varijabla>
  </DomainObject.Predmet.ProtuStrankaListNazivFormatedOIB>
  <DomainObject.Predmet.OstaliListFormated>
    <izvorni_sadrzaj>
      <item>GORDAN FRANCIŠKOVIĆ punomoćnik sudionika u postupku SARATOGA GRADNJA d.o.o.</item>
    </izvorni_sadrzaj>
    <derivirana_varijabla naziv="DomainObject.Predmet.OstaliListFormated_1">
      <item>GORDAN FRANCIŠKOVIĆ punomoćnik sudionika u postupku SARATOGA GRADNJA d.o.o.</item>
    </derivirana_varijabla>
  </DomainObject.Predmet.OstaliListFormated>
  <DomainObject.Predmet.OstaliListFormatedOIB>
    <izvorni_sadrzaj>
      <item>GORDAN FRANCIŠKOVIĆ, OIB 38757327919 punomoćnik sudionika u postupku SARATOGA GRADNJA d.o.o.</item>
    </izvorni_sadrzaj>
    <derivirana_varijabla naziv="DomainObject.Predmet.OstaliListFormatedOIB_1">
      <item>GORDAN FRANCIŠKOVIĆ, OIB 38757327919 punomoćnik sudionika u postupku SARATOGA GRADNJA d.o.o.</item>
    </derivirana_varijabla>
  </DomainObject.Predmet.OstaliListFormatedOIB>
  <DomainObject.Predmet.OstaliListFormatedWithAdress>
    <izvorni_sadrzaj>
      <item>GORDAN FRANCIŠKOVIĆ, Ulica Ksavera Šandora Đalskog 25, 10290 Zaprešić punomoćnik sudionika u postupku SARATOGA GRADNJA d.o.o.</item>
    </izvorni_sadrzaj>
    <derivirana_varijabla naziv="DomainObject.Predmet.OstaliListFormatedWithAdress_1">
      <item>GORDAN FRANCIŠKOVIĆ, Ulica Ksavera Šandora Đalskog 25, 10290 Zaprešić punomoćnik sudionika u postupku SARATOGA GRADNJA d.o.o.</item>
    </derivirana_varijabla>
  </DomainObject.Predmet.OstaliListFormatedWithAdress>
  <DomainObject.Predmet.OstaliListFormatedWithAdressOIB>
    <izvorni_sadrzaj>
      <item>GORDAN FRANCIŠKOVIĆ, OIB 38757327919, Ulica Ksavera Šandora Đalskog 25, 10290 Zaprešić punomoćnik sudionika u postupku SARATOGA GRADNJA d.o.o.</item>
    </izvorni_sadrzaj>
    <derivirana_varijabla naziv="DomainObject.Predmet.OstaliListFormatedWithAdressOIB_1">
      <item>GORDAN FRANCIŠKOVIĆ, OIB 38757327919, Ulica Ksavera Šandora Đalskog 25, 10290 Zaprešić punomoćnik sudionika u postupku SARATOGA GRADNJA d.o.o.</item>
    </derivirana_varijabla>
  </DomainObject.Predmet.OstaliListFormatedWithAdressOIB>
  <DomainObject.Predmet.OstaliListNazivFormated>
    <izvorni_sadrzaj>
      <item>GORDAN FRANCIŠKOVIĆ</item>
    </izvorni_sadrzaj>
    <derivirana_varijabla naziv="DomainObject.Predmet.OstaliListNazivFormated_1">
      <item>GORDAN FRANCIŠKOVIĆ</item>
    </derivirana_varijabla>
  </DomainObject.Predmet.OstaliListNazivFormated>
  <DomainObject.Predmet.OstaliListNazivFormatedOIB>
    <izvorni_sadrzaj>
      <item>GORDAN FRANCIŠKOVIĆ, OIB 38757327919</item>
    </izvorni_sadrzaj>
    <derivirana_varijabla naziv="DomainObject.Predmet.OstaliListNazivFormatedOIB_1">
      <item>GORDAN FRANCIŠKOVIĆ, OIB 38757327919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SARATOGA GRADNJA d.o.o.</izvorni_sadrzaj>
    <derivirana_varijabla naziv="DomainObject.Predmet.ProtustrankaIDrugi_1">SARATOGA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SARATOGA GRADNJA d.o.o., OIB 83576033266, Pakoštanska ulica 5/II, 10000 Zagreb</izvorni_sadrzaj>
    <derivirana_varijabla naziv="DomainObject.Predmet.ProtustrankaIDrugiAdressOIB_1">SARATOGA GRADNJA d.o.o., OIB 83576033266, Pakoštanska ulica 5/II,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SARATOGA GRADNJA d.o.o.</item>
      <item>GORDAN FRANCIŠKOVIĆ</item>
    </izvorni_sadrzaj>
    <derivirana_varijabla naziv="DomainObject.Predmet.SudioniciListNaziv_1">
      <item>FINA Regionalni centar Zagreb</item>
      <item>SARATOGA GRADNJA d.o.o.</item>
      <item>GORDAN FRANCIŠKOVIĆ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SARATOGA GRADNJA d.o.o., OIB 83576033266, Pakoštanska ulica 5/II,10000 Zagreb</item>
      <item>GORDAN FRANCIŠKOVIĆ, OIB 38757327919, Ulica Ksavera Šandora Đalskog 25,10290 Zaprešić</item>
    </izvorni_sadrzaj>
    <derivirana_varijabla naziv="DomainObject.Predmet.SudioniciListAdressOIB_1">
      <item>FINA Regionalni centar Zagreb, OIB 85821130368, Trg svibanjskih žrtava 1995. br. 1,10000 Zagreb</item>
      <item>SARATOGA GRADNJA d.o.o., OIB 83576033266, Pakoštanska ulica 5/II,10000 Zagreb</item>
      <item>GORDAN FRANCIŠKOVIĆ, OIB 38757327919, Ulica Ksavera Šandora Đalskog 25,10290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83576033266</item>
      <item>, OIB 38757327919</item>
    </izvorni_sadrzaj>
    <derivirana_varijabla naziv="DomainObject.Predmet.SudioniciListNazivOIB_1">
      <item>, OIB 85821130368</item>
      <item>, OIB 83576033266</item>
      <item>, OIB 38757327919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3093</properties:Characters>
  <properties:Lines>317</properties:Lines>
  <properties:Paragraphs>102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2018-06-19T11:56:00Z</dcterms:created>
  <dc:creator>Matea Bizjak</dc:creator>
  <cp:lastModifiedBy>Greta Jurišić</cp:lastModifiedBy>
  <cp:lastPrinted>2018-05-23T09:01:00Z</cp:lastPrinted>
  <dcterms:modified xmlns:xsi="http://www.w3.org/2001/XMLSchema-instance" xsi:type="dcterms:W3CDTF">2018-06-20T08:29:00Z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(TABLICA STEČAJNOG SUCA 4968-16.docx)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