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0d45" w14:paraId="06c0d45" w:rsidRDefault="00024953" w:rsidP="00024953" w:rsidR="00024953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024953" w:rsidP="00024953" w:rsidR="00024953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51C73" w:rsidP="00C51C73" w:rsidR="00C51C7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</w:t>
      </w:r>
      <w:proofErr w:type="spellStart"/>
      <w:r>
        <w:rPr>
          <w:rFonts w:cs="Times New Roman" w:eastAsia="Times New Roman"/>
          <w:szCs w:val="24"/>
          <w:lang w:eastAsia="hr-HR"/>
        </w:rPr>
        <w:t>Chour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Hršak, u predmetu Stečajne mase iza K.O.E.L.-PROMET d.o.o. Zagreb, V. Varićaka 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t>25369560216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04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024953" w:rsidP="00024953" w:rsidR="000249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C51C73" w:rsidP="001A1D0D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stečajnom upravitelju </w:t>
      </w:r>
      <w:r w:rsidR="001A1D0D">
        <w:rPr>
          <w:rFonts w:cs="Times New Roman" w:eastAsia="Times New Roman"/>
          <w:szCs w:val="24"/>
          <w:lang w:eastAsia="hr-HR"/>
        </w:rPr>
        <w:t xml:space="preserve">Juri Matkoviću iz Viškova,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Viškovo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41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OIB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77997550993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, naknada troškova unovčenja stečajne mase iza K.O.E.L.-PROMET d.o.o. Zagreb, V. Varićaka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13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A1D0D">
        <w:rPr>
          <w:rFonts w:cs="Times New Roman" w:eastAsia="Times New Roman"/>
          <w:szCs w:val="24"/>
          <w:lang w:eastAsia="hr-HR"/>
        </w:rPr>
        <w:t>OIB</w:t>
      </w:r>
      <w:proofErr w:type="spellEnd"/>
      <w:r w:rsidR="001A1D0D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1A1D0D">
        <w:t>25369560216</w:t>
      </w:r>
      <w:proofErr w:type="spellEnd"/>
      <w:r w:rsidR="00446C34">
        <w:t xml:space="preserve">, u iznosu od </w:t>
      </w:r>
      <w:proofErr w:type="spellStart"/>
      <w:r w:rsidR="00446C34">
        <w:t>7.198</w:t>
      </w:r>
      <w:proofErr w:type="spellEnd"/>
      <w:r w:rsidR="00446C34">
        <w:t>,</w:t>
      </w:r>
      <w:proofErr w:type="spellStart"/>
      <w:r w:rsidR="00446C34">
        <w:t>00</w:t>
      </w:r>
      <w:proofErr w:type="spellEnd"/>
      <w:r w:rsidR="00446C34">
        <w:t xml:space="preserve"> kn.</w:t>
      </w:r>
    </w:p>
    <w:p w:rsidRDefault="001A1D0D" w:rsidP="00024953" w:rsidR="001A1D0D">
      <w:pPr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446C34" w:rsidP="004106AF" w:rsidR="0002495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je podnio sudu prijavu nedostatnosti stečajne mase, a preostale predmete stečajne mase je unovčio </w:t>
      </w:r>
      <w:r w:rsidR="004106AF">
        <w:rPr>
          <w:rFonts w:cs="Times New Roman" w:eastAsia="Times New Roman"/>
          <w:szCs w:val="24"/>
          <w:lang w:eastAsia="hr-HR"/>
        </w:rPr>
        <w:t xml:space="preserve">neposrednom pogodbom za iznos od </w:t>
      </w:r>
      <w:proofErr w:type="spellStart"/>
      <w:r w:rsidR="004106AF">
        <w:rPr>
          <w:rFonts w:cs="Times New Roman" w:eastAsia="Times New Roman"/>
          <w:szCs w:val="24"/>
          <w:lang w:eastAsia="hr-HR"/>
        </w:rPr>
        <w:t>20.000</w:t>
      </w:r>
      <w:proofErr w:type="spellEnd"/>
      <w:r w:rsidR="004106AF">
        <w:rPr>
          <w:rFonts w:cs="Times New Roman" w:eastAsia="Times New Roman"/>
          <w:szCs w:val="24"/>
          <w:lang w:eastAsia="hr-HR"/>
        </w:rPr>
        <w:t>,</w:t>
      </w:r>
      <w:proofErr w:type="spellStart"/>
      <w:r w:rsidR="004106AF">
        <w:rPr>
          <w:rFonts w:cs="Times New Roman" w:eastAsia="Times New Roman"/>
          <w:szCs w:val="24"/>
          <w:lang w:eastAsia="hr-HR"/>
        </w:rPr>
        <w:t>00</w:t>
      </w:r>
      <w:proofErr w:type="spellEnd"/>
      <w:r w:rsidR="004106AF">
        <w:rPr>
          <w:rFonts w:cs="Times New Roman" w:eastAsia="Times New Roman"/>
          <w:szCs w:val="24"/>
          <w:lang w:eastAsia="hr-HR"/>
        </w:rPr>
        <w:t xml:space="preserve"> kn.</w:t>
      </w:r>
    </w:p>
    <w:p w:rsidRDefault="004106AF" w:rsidP="004106AF" w:rsidR="004106A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Troškovi stečajnog upravitelja sastoje se od troškova izrade pečata </w:t>
      </w:r>
      <w:proofErr w:type="spellStart"/>
      <w:r>
        <w:rPr>
          <w:rFonts w:cs="Times New Roman" w:eastAsia="Times New Roman"/>
          <w:szCs w:val="24"/>
          <w:lang w:eastAsia="hr-HR"/>
        </w:rPr>
        <w:t>100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kn, platnog prometa za zatv</w:t>
      </w:r>
      <w:r w:rsidR="00184C38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ranje žiro računa </w:t>
      </w:r>
      <w:proofErr w:type="spellStart"/>
      <w:r>
        <w:rPr>
          <w:rFonts w:cs="Times New Roman" w:eastAsia="Times New Roman"/>
          <w:szCs w:val="24"/>
          <w:lang w:eastAsia="hr-HR"/>
        </w:rPr>
        <w:t>200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kn, poštarine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kn,</w:t>
      </w:r>
      <w:r w:rsidR="00273D3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knjigovodstvenih troškova </w:t>
      </w:r>
      <w:proofErr w:type="spellStart"/>
      <w:r>
        <w:rPr>
          <w:rFonts w:cs="Times New Roman" w:eastAsia="Times New Roman"/>
          <w:szCs w:val="24"/>
          <w:lang w:eastAsia="hr-HR"/>
        </w:rPr>
        <w:t>2.000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kn, putnih</w:t>
      </w:r>
      <w:r w:rsidR="00637373">
        <w:rPr>
          <w:rFonts w:cs="Times New Roman" w:eastAsia="Times New Roman"/>
          <w:szCs w:val="24"/>
          <w:lang w:eastAsia="hr-HR"/>
        </w:rPr>
        <w:t xml:space="preserve"> troškova u iznosu od </w:t>
      </w:r>
      <w:proofErr w:type="spellStart"/>
      <w:r w:rsidR="00637373">
        <w:rPr>
          <w:rFonts w:cs="Times New Roman" w:eastAsia="Times New Roman"/>
          <w:szCs w:val="24"/>
          <w:lang w:eastAsia="hr-HR"/>
        </w:rPr>
        <w:t>868</w:t>
      </w:r>
      <w:proofErr w:type="spellEnd"/>
      <w:r w:rsidR="00637373">
        <w:rPr>
          <w:rFonts w:cs="Times New Roman" w:eastAsia="Times New Roman"/>
          <w:szCs w:val="24"/>
          <w:lang w:eastAsia="hr-HR"/>
        </w:rPr>
        <w:t>,</w:t>
      </w:r>
      <w:proofErr w:type="spellStart"/>
      <w:r w:rsidR="00637373">
        <w:rPr>
          <w:rFonts w:cs="Times New Roman" w:eastAsia="Times New Roman"/>
          <w:szCs w:val="24"/>
          <w:lang w:eastAsia="hr-HR"/>
        </w:rPr>
        <w:t>00</w:t>
      </w:r>
      <w:proofErr w:type="spellEnd"/>
      <w:r w:rsidR="00637373">
        <w:rPr>
          <w:rFonts w:cs="Times New Roman" w:eastAsia="Times New Roman"/>
          <w:szCs w:val="24"/>
          <w:lang w:eastAsia="hr-HR"/>
        </w:rPr>
        <w:t xml:space="preserve"> kn, te podmirene obveze PDV-a u iznosu od </w:t>
      </w:r>
      <w:proofErr w:type="spellStart"/>
      <w:r w:rsidR="00637373">
        <w:rPr>
          <w:rFonts w:cs="Times New Roman" w:eastAsia="Times New Roman"/>
          <w:szCs w:val="24"/>
          <w:lang w:eastAsia="hr-HR"/>
        </w:rPr>
        <w:t>4.000</w:t>
      </w:r>
      <w:proofErr w:type="spellEnd"/>
      <w:r w:rsidR="00637373">
        <w:rPr>
          <w:rFonts w:cs="Times New Roman" w:eastAsia="Times New Roman"/>
          <w:szCs w:val="24"/>
          <w:lang w:eastAsia="hr-HR"/>
        </w:rPr>
        <w:t>,</w:t>
      </w:r>
      <w:proofErr w:type="spellStart"/>
      <w:r w:rsidR="00637373">
        <w:rPr>
          <w:rFonts w:cs="Times New Roman" w:eastAsia="Times New Roman"/>
          <w:szCs w:val="24"/>
          <w:lang w:eastAsia="hr-HR"/>
        </w:rPr>
        <w:t>00</w:t>
      </w:r>
      <w:proofErr w:type="spellEnd"/>
      <w:r w:rsidR="00637373">
        <w:rPr>
          <w:rFonts w:cs="Times New Roman" w:eastAsia="Times New Roman"/>
          <w:szCs w:val="24"/>
          <w:lang w:eastAsia="hr-HR"/>
        </w:rPr>
        <w:t xml:space="preserve"> kn.</w:t>
      </w:r>
    </w:p>
    <w:p w:rsidRDefault="00637373" w:rsidP="004106AF" w:rsidR="0063737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Odluka u izreci utemeljena je na članku </w:t>
      </w:r>
      <w:proofErr w:type="spellStart"/>
      <w:r>
        <w:rPr>
          <w:rFonts w:cs="Times New Roman" w:eastAsia="Times New Roman"/>
          <w:szCs w:val="24"/>
          <w:lang w:eastAsia="hr-HR"/>
        </w:rPr>
        <w:t>94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3 Stečajnog zakona </w:t>
      </w:r>
      <w:r w:rsidRPr="00834DA3">
        <w:rPr>
          <w:rFonts w:cs="Times New Roman"/>
        </w:rPr>
        <w:t xml:space="preserve">(NN </w:t>
      </w:r>
      <w:proofErr w:type="spellStart"/>
      <w:r w:rsidRPr="00834DA3">
        <w:rPr>
          <w:rFonts w:cs="Times New Roman"/>
        </w:rPr>
        <w:t>71</w:t>
      </w:r>
      <w:proofErr w:type="spellEnd"/>
      <w:r w:rsidRPr="00834DA3">
        <w:rPr>
          <w:rFonts w:cs="Times New Roman"/>
        </w:rPr>
        <w:t>/</w:t>
      </w:r>
      <w:proofErr w:type="spellStart"/>
      <w:r w:rsidRPr="00834DA3">
        <w:rPr>
          <w:rFonts w:cs="Times New Roman"/>
        </w:rPr>
        <w:t>15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104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2017</w:t>
      </w:r>
      <w:proofErr w:type="spellEnd"/>
      <w:r w:rsidRPr="00834DA3">
        <w:rPr>
          <w:rFonts w:cs="Times New Roman"/>
        </w:rPr>
        <w:t xml:space="preserve">; dalje: </w:t>
      </w:r>
      <w:proofErr w:type="spellStart"/>
      <w:r w:rsidRPr="00834DA3">
        <w:rPr>
          <w:rFonts w:cs="Times New Roman"/>
        </w:rPr>
        <w:t>SZ</w:t>
      </w:r>
      <w:proofErr w:type="spellEnd"/>
      <w:r w:rsidRPr="00834DA3">
        <w:rPr>
          <w:rFonts w:cs="Times New Roman"/>
        </w:rPr>
        <w:t>)</w:t>
      </w:r>
      <w:r w:rsidR="004A4946">
        <w:rPr>
          <w:rFonts w:cs="Times New Roman"/>
        </w:rPr>
        <w:t>, a temeljem pisanog, obrazloženog i dokumentiranog izvješća stečajnog upravitelja.</w:t>
      </w:r>
    </w:p>
    <w:p w:rsidRDefault="004106AF" w:rsidP="00024953" w:rsidR="004106AF">
      <w:pPr>
        <w:jc w:val="both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</w:p>
    <w:p w:rsidRDefault="00C51C7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04</w:t>
      </w:r>
      <w:proofErr w:type="spellEnd"/>
      <w:r>
        <w:rPr>
          <w:rFonts w:cs="Times New Roman" w:eastAsia="Times New Roman"/>
          <w:szCs w:val="24"/>
          <w:lang w:eastAsia="hr-HR"/>
        </w:rPr>
        <w:t>. listopada</w:t>
      </w:r>
      <w:r w:rsidR="0002495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24953">
        <w:rPr>
          <w:rFonts w:cs="Times New Roman" w:eastAsia="Times New Roman"/>
          <w:szCs w:val="24"/>
          <w:lang w:eastAsia="hr-HR"/>
        </w:rPr>
        <w:t>2018</w:t>
      </w:r>
      <w:proofErr w:type="spellEnd"/>
      <w:r w:rsidR="00024953">
        <w:rPr>
          <w:rFonts w:cs="Times New Roman" w:eastAsia="Times New Roman"/>
          <w:szCs w:val="24"/>
          <w:lang w:eastAsia="hr-HR"/>
        </w:rPr>
        <w:t>.</w:t>
      </w:r>
    </w:p>
    <w:p w:rsidRDefault="00024953" w:rsidP="00024953" w:rsidR="000249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024953" w:rsidP="00024953" w:rsidR="00024953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MIRJANA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CHOUR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AD19C3">
        <w:rPr>
          <w:rFonts w:cs="Times New Roman" w:eastAsia="Times New Roman"/>
          <w:szCs w:val="24"/>
          <w:lang w:eastAsia="hr-HR"/>
        </w:rPr>
        <w:t>, v.r.</w:t>
      </w:r>
    </w:p>
    <w:p w:rsidRDefault="00024953" w:rsidP="00024953" w:rsidR="00024953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024953" w:rsidP="00024953" w:rsidR="000249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9849AF" w:rsidP="00AD19C3" w:rsidR="00024953" w:rsidRPr="00F170FC">
      <w:pPr>
        <w:jc w:val="both"/>
      </w:pPr>
      <w:r>
        <w:rPr>
          <w:rFonts w:cs="Times New Roman" w:eastAsia="Times New Roman"/>
          <w:szCs w:val="24"/>
          <w:lang w:eastAsia="hr-HR"/>
        </w:rPr>
        <w:t>Pravo na žalbu imaju stečajni upravitelj i svaki stečajni vjerovnik.</w:t>
      </w:r>
      <w:r w:rsidR="00AD19C3" w:rsidRPr="00F170FC">
        <w:t xml:space="preserve"> </w:t>
      </w:r>
    </w:p>
    <w:p w:rsidRDefault="00AD19C3" w:rsidP="00AD19C3" w:rsidR="00AD19C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</w:p>
    <w:p w:rsidRDefault="00AD19C3" w:rsidP="00AD19C3" w:rsidR="00AD19C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AD19C3" w:rsidP="00AD19C3" w:rsidR="00367176">
      <w:r>
        <w:rPr>
          <w:rFonts w:cs="Times New Roman"/>
          <w:szCs w:val="24"/>
        </w:rPr>
        <w:tab/>
        <w:t xml:space="preserve">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</w:t>
      </w:r>
      <w:r>
        <w:rPr>
          <w:rFonts w:cs="Times New Roman"/>
          <w:szCs w:val="24"/>
        </w:rPr>
        <w:tab/>
        <w:t>Maja Hajtek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953" w:rsidP="00024953" w:rsidR="00024953">
      <w:r>
        <w:separator/>
      </w:r>
    </w:p>
  </w:endnote>
  <w:endnote w:id="0" w:type="continuationSeparator">
    <w:p w:rsidRDefault="00024953" w:rsidP="00024953" w:rsidR="00024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953" w:rsidP="00024953" w:rsidR="00024953">
      <w:r>
        <w:separator/>
      </w:r>
    </w:p>
  </w:footnote>
  <w:footnote w:id="0" w:type="continuationSeparator">
    <w:p w:rsidRDefault="00024953" w:rsidP="00024953" w:rsidR="00024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953" w:rsidP="00597C65" w:rsidR="00597C65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6211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16</w:t>
    </w:r>
    <w:proofErr w:type="spellEnd"/>
  </w:p>
  <w:p w:rsidRDefault="00AD19C3" w:rsidP="00597C65" w:rsidR="005878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B928C4"/>
    <w:multiLevelType w:val="hybridMultilevel"/>
    <w:tmpl w:val="CC5C8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9D6310"/>
    <w:multiLevelType w:val="hybridMultilevel"/>
    <w:tmpl w:val="CA84B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953"/>
    <w:rsid w:val="00024953"/>
    <w:rsid w:val="00184C38"/>
    <w:rsid w:val="001A1D0D"/>
    <w:rsid w:val="00273D36"/>
    <w:rsid w:val="004106AF"/>
    <w:rsid w:val="00446C34"/>
    <w:rsid w:val="00455A97"/>
    <w:rsid w:val="004A4946"/>
    <w:rsid w:val="00637373"/>
    <w:rsid w:val="007615D1"/>
    <w:rsid w:val="009849AF"/>
    <w:rsid w:val="00AD19C3"/>
    <w:rsid w:val="00B521A3"/>
    <w:rsid w:val="00C51C73"/>
    <w:rsid w:val="00C66AD7"/>
    <w:rsid w:val="00C8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49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4953"/>
  </w:style>
  <w:style w:styleId="Odlomakpopisa" w:type="paragraph">
    <w:name w:val="List Paragraph"/>
    <w:basedOn w:val="Normal"/>
    <w:uiPriority w:val="34"/>
    <w:qFormat/>
    <w:rsid w:val="000249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24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9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4953"/>
  </w:style>
  <w:style w:styleId="Tekstrezerviranogmjesta" w:type="character">
    <w:name w:val="Placeholder Text"/>
    <w:basedOn w:val="Zadanifontodlomka"/>
    <w:uiPriority w:val="99"/>
    <w:semiHidden/>
    <w:rsid w:val="00AD1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9C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9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49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4953"/>
  </w:style>
  <w:style w:styleId="Odlomakpopisa" w:type="paragraph">
    <w:name w:val="List Paragraph"/>
    <w:basedOn w:val="Normal"/>
    <w:uiPriority w:val="34"/>
    <w:qFormat/>
    <w:rsid w:val="000249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24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9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4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4953"/>
  </w:style>
  <w:style w:styleId="Tekstrezerviranogmjesta" w:type="character">
    <w:name w:val="Placeholder Text"/>
    <w:basedOn w:val="Zadanifontodlomka"/>
    <w:uiPriority w:val="99"/>
    <w:semiHidden/>
    <w:rsid w:val="00AD1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9C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9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St-6211/2016-16</izvorni_sadrzaj>
    <derivirana_varijabla naziv="DomainObject.Oznaka_1">St-6211/2016-16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6211</izvorni_sadrzaj>
    <derivirana_varijabla naziv="DomainObject.Predmet.Broj_1">6211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St-6211/2016</izvorni_sadrzaj>
    <derivirana_varijabla naziv="DomainObject.Predmet.OznakaBroj_1">St-6211/2016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K.O.E.L.-PROMET d.o.o. za trgovinu i usluge</izvorni_sadrzaj>
    <derivirana_varijabla naziv="DomainObject.Predmet.ProtustrankaFormated_1">  K.O.E.L.-PROMET d.o.o. za trgovinu i usluge</derivirana_varijabla>
  </DomainObject.Predmet.ProtustrankaFormated>
  <DomainObject.Predmet.ProtustrankaFormatedOIB>
    <izvorni_sadrzaj>  K.O.E.L.-PROMET d.o.o. za trgovinu i usluge, OIB 37454626720</izvorni_sadrzaj>
    <derivirana_varijabla naziv="DomainObject.Predmet.ProtustrankaFormatedOIB_1">  K.O.E.L.-PROMET d.o.o. za trgovinu i usluge, OIB 37454626720</derivirana_varijabla>
  </DomainObject.Predmet.ProtustrankaFormatedOIB>
  <DomainObject.Predmet.ProtustrankaFormatedWithAdress>
    <izvorni_sadrzaj> K.O.E.L.-PROMET d.o.o. za trgovinu i usluge, V. Varićaka 13, 10000 Zagreb</izvorni_sadrzaj>
    <derivirana_varijabla naziv="DomainObject.Predmet.ProtustrankaFormatedWithAdress_1"> K.O.E.L.-PROMET d.o.o. za trgovinu i usluge, V. Varićaka 13, 10000 Zagreb</derivirana_varijabla>
  </DomainObject.Predmet.ProtustrankaFormatedWithAdress>
  <DomainObject.Predmet.ProtustrankaFormatedWithAdressOIB>
    <izvorni_sadrzaj> K.O.E.L.-PROMET d.o.o. za trgovinu i usluge, OIB 37454626720, V. Varićaka 13, 10000 Zagreb</izvorni_sadrzaj>
    <derivirana_varijabla naziv="DomainObject.Predmet.ProtustrankaFormatedWithAdressOIB_1"> K.O.E.L.-PROMET d.o.o. za trgovinu i usluge, OIB 37454626720, V. Varićaka 13, 10000 Zagreb</derivirana_varijabla>
  </DomainObject.Predmet.ProtustrankaFormatedWithAdressOIB>
  <DomainObject.Predmet.ProtustrankaWithAdress>
    <izvorni_sadrzaj>K.O.E.L.-PROMET d.o.o. za trgovinu i usluge V. Varićaka 13, 10000 Zagreb</izvorni_sadrzaj>
    <derivirana_varijabla naziv="DomainObject.Predmet.ProtustrankaWithAdress_1">K.O.E.L.-PROMET d.o.o. za trgovinu i usluge V. Varićaka 13, 10000 Zagreb</derivirana_varijabla>
  </DomainObject.Predmet.ProtustrankaWithAdress>
  <DomainObject.Predmet.ProtustrankaWithAdressOIB>
    <izvorni_sadrzaj>K.O.E.L.-PROMET d.o.o. za trgovinu i usluge, OIB 37454626720, V. Varićaka 13, 10000 Zagreb</izvorni_sadrzaj>
    <derivirana_varijabla naziv="DomainObject.Predmet.ProtustrankaWithAdressOIB_1">K.O.E.L.-PROMET d.o.o. za trgovinu i usluge, OIB 37454626720, V. Varićaka 13, 10000 Zagreb</derivirana_varijabla>
  </DomainObject.Predmet.ProtustrankaWithAdressOIB>
  <DomainObject.Predmet.ProtustrankaNazivFormated>
    <izvorni_sadrzaj>K.O.E.L.-PROMET d.o.o. za trgovinu i usluge</izvorni_sadrzaj>
    <derivirana_varijabla naziv="DomainObject.Predmet.ProtustrankaNazivFormated_1">K.O.E.L.-PROMET d.o.o. za trgovinu i usluge</derivirana_varijabla>
  </DomainObject.Predmet.ProtustrankaNazivFormated>
  <DomainObject.Predmet.ProtustrankaNazivFormatedOIB>
    <izvorni_sadrzaj>K.O.E.L.-PROMET d.o.o. za trgovinu i usluge, OIB 37454626720</izvorni_sadrzaj>
    <derivirana_varijabla naziv="DomainObject.Predmet.ProtustrankaNazivFormatedOIB_1">K.O.E.L.-PROMET d.o.o. za trgovinu i usluge, OIB 37454626720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52703189678</izvorni_sadrzaj>
    <derivirana_varijabla naziv="DomainObject.Predmet.StrankaFormatedOIB_1">  Jure Matković, stečajni upravitelj, OIB 52703189678</derivirana_varijabla>
  </DomainObject.Predmet.StrankaFormatedOIB>
  <DomainObject.Predmet.StrankaFormatedWithAdress>
    <izvorni_sadrzaj> Jure Matković, stečajni upravitelj, Labinska 18, 51000 Rijeka</izvorni_sadrzaj>
    <derivirana_varijabla naziv="DomainObject.Predmet.StrankaFormatedWithAdress_1"> Jure Matković, stečajni upravitelj, Labinska 18, 51000 Rijeka</derivirana_varijabla>
  </DomainObject.Predmet.StrankaFormatedWithAdress>
  <DomainObject.Predmet.StrankaFormatedWithAdressOIB>
    <izvorni_sadrzaj> Jure Matković, stečajni upravitelj, OIB 52703189678, Labinska 18, 51000 Rijeka</izvorni_sadrzaj>
    <derivirana_varijabla naziv="DomainObject.Predmet.StrankaFormatedWithAdressOIB_1"> Jure Matković, stečajni upravitelj, OIB 52703189678, Labinska 18, 51000 Rijeka</derivirana_varijabla>
  </DomainObject.Predmet.StrankaFormatedWithAdressOIB>
  <DomainObject.Predmet.StrankaWithAdress>
    <izvorni_sadrzaj>Jure Matković, stečajni upravitelj Labinska 18,51000 Rijeka</izvorni_sadrzaj>
    <derivirana_varijabla naziv="DomainObject.Predmet.StrankaWithAdress_1">Jure Matković, stečajni upravitelj Labinska 18,51000 Rijeka</derivirana_varijabla>
  </DomainObject.Predmet.StrankaWithAdress>
  <DomainObject.Predmet.StrankaWithAdressOIB>
    <izvorni_sadrzaj>Jure Matković, stečajni upravitelj, OIB 52703189678, Labinska 18,51000 Rijeka</izvorni_sadrzaj>
    <derivirana_varijabla naziv="DomainObject.Predmet.StrankaWithAdressOIB_1">Jure Matković, stečajni upravitelj, OIB 52703189678, Labinska 18,51000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52703189678</izvorni_sadrzaj>
    <derivirana_varijabla naziv="DomainObject.Predmet.StrankaNazivFormatedOIB_1">Jure Matković, stečajni upravitelj, OIB 52703189678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52703189678</item>
    </izvorni_sadrzaj>
    <derivirana_varijabla naziv="DomainObject.Predmet.StrankaListFormatedOIB_1">
      <item>Jure Matković, stečajni upravitelj, OIB 52703189678</item>
    </derivirana_varijabla>
  </DomainObject.Predmet.StrankaListFormatedOIB>
  <DomainObject.Predmet.StrankaListFormatedWithAdress>
    <izvorni_sadrzaj>
      <item>Jure Matković, stečajni upravitelj, Labinska 18, 51000 Rijeka</item>
    </izvorni_sadrzaj>
    <derivirana_varijabla naziv="DomainObject.Predmet.StrankaListFormatedWithAdress_1">
      <item>Jure Matković, stečajni upravitelj, Labinska 18, 51000 Rijeka</item>
    </derivirana_varijabla>
  </DomainObject.Predmet.StrankaListFormatedWithAdress>
  <DomainObject.Predmet.StrankaListFormatedWithAdressOIB>
    <izvorni_sadrzaj>
      <item>Jure Matković, stečajni upravitelj, OIB 52703189678, Labinska 18, 51000 Rijeka</item>
    </izvorni_sadrzaj>
    <derivirana_varijabla naziv="DomainObject.Predmet.StrankaListFormatedWithAdressOIB_1">
      <item>Jure Matković, stečajni upravitelj, OIB 52703189678, Labinska 18,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52703189678</item>
    </izvorni_sadrzaj>
    <derivirana_varijabla naziv="DomainObject.Predmet.StrankaListNazivFormatedOIB_1">
      <item>Jure Matković, stečajni upravitelj, OIB 52703189678</item>
    </derivirana_varijabla>
  </DomainObject.Predmet.StrankaListNazivFormatedOIB>
  <DomainObject.Predmet.ProtuStrankaListFormated>
    <izvorni_sadrzaj>
      <item>K.O.E.L.-PROMET d.o.o. za trgovinu i usluge</item>
    </izvorni_sadrzaj>
    <derivirana_varijabla naziv="DomainObject.Predmet.ProtuStrankaListFormated_1">
      <item>K.O.E.L.-PROMET d.o.o. za trgovinu i usluge</item>
    </derivirana_varijabla>
  </DomainObject.Predmet.ProtuStrankaListFormated>
  <DomainObject.Predmet.ProtuStrankaListFormatedOIB>
    <izvorni_sadrzaj>
      <item>K.O.E.L.-PROMET d.o.o. za trgovinu i usluge, OIB 37454626720</item>
    </izvorni_sadrzaj>
    <derivirana_varijabla naziv="DomainObject.Predmet.ProtuStrankaListFormatedOIB_1">
      <item>K.O.E.L.-PROMET d.o.o. za trgovinu i usluge, OIB 37454626720</item>
    </derivirana_varijabla>
  </DomainObject.Predmet.ProtuStrankaListFormatedOIB>
  <DomainObject.Predmet.ProtuStrankaListFormatedWithAdress>
    <izvorni_sadrzaj>
      <item>K.O.E.L.-PROMET d.o.o. za trgovinu i usluge, V. Varićaka 13, 10000 Zagreb</item>
    </izvorni_sadrzaj>
    <derivirana_varijabla naziv="DomainObject.Predmet.ProtuStrankaListFormatedWithAdress_1">
      <item>K.O.E.L.-PROMET d.o.o. za trgovinu i usluge, V. Varićaka 13, 10000 Zagreb</item>
    </derivirana_varijabla>
  </DomainObject.Predmet.ProtuStrankaListFormatedWithAdress>
  <DomainObject.Predmet.ProtuStrankaListFormatedWithAdressOIB>
    <izvorni_sadrzaj>
      <item>K.O.E.L.-PROMET d.o.o. za trgovinu i usluge, OIB 37454626720, V. Varićaka 13, 10000 Zagreb</item>
    </izvorni_sadrzaj>
    <derivirana_varijabla naziv="DomainObject.Predmet.ProtuStrankaListFormatedWithAdressOIB_1">
      <item>K.O.E.L.-PROMET d.o.o. za trgovinu i usluge, OIB 37454626720, V. Varićaka 13, 10000 Zagreb</item>
    </derivirana_varijabla>
  </DomainObject.Predmet.ProtuStrankaListFormatedWithAdressOIB>
  <DomainObject.Predmet.ProtuStrankaListNazivFormated>
    <izvorni_sadrzaj>
      <item>K.O.E.L.-PROMET d.o.o. za trgovinu i usluge</item>
    </izvorni_sadrzaj>
    <derivirana_varijabla naziv="DomainObject.Predmet.ProtuStrankaListNazivFormated_1">
      <item>K.O.E.L.-PROMET d.o.o. za trgovinu i usluge</item>
    </derivirana_varijabla>
  </DomainObject.Predmet.ProtuStrankaListNazivFormated>
  <DomainObject.Predmet.ProtuStrankaListNazivFormatedOIB>
    <izvorni_sadrzaj>
      <item>K.O.E.L.-PROMET d.o.o. za trgovinu i usluge, OIB 37454626720</item>
    </izvorni_sadrzaj>
    <derivirana_varijabla naziv="DomainObject.Predmet.ProtuStrankaListNazivFormatedOIB_1">
      <item>K.O.E.L.-PROMET d.o.o. za trgovinu i usluge, OIB 37454626720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St-6211/2016-16</izvorni_sadrzaj>
    <derivirana_varijabla naziv="DomainObject.PoslovniBrojDokumenta_1">St-6211/2016-16</derivirana_varijabla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K.O.E.L.-PROMET d.o.o. za trgovinu i usluge</izvorni_sadrzaj>
    <derivirana_varijabla naziv="DomainObject.Predmet.ProtustrankaIDrugi_1">K.O.E.L.-PROMET d.o.o. za trgovinu i usluge</derivirana_varijabla>
  </DomainObject.Predmet.ProtustrankaIDrugi>
  <DomainObject.Predmet.StrankaIDrugiAdressOIB>
    <izvorni_sadrzaj>Jure Matković, stečajni upravitelj, OIB 52703189678, Labinska 18, 51000 Rijeka</izvorni_sadrzaj>
    <derivirana_varijabla naziv="DomainObject.Predmet.StrankaIDrugiAdressOIB_1">Jure Matković, stečajni upravitelj, OIB 52703189678, Labinska 18, 51000 Rijeka</derivirana_varijabla>
  </DomainObject.Predmet.StrankaIDrugiAdressOIB>
  <DomainObject.Predmet.ProtustrankaIDrugiAdressOIB>
    <izvorni_sadrzaj>K.O.E.L.-PROMET d.o.o. za trgovinu i usluge, OIB 37454626720, V. Varićaka 13, 10000 Zagreb</izvorni_sadrzaj>
    <derivirana_varijabla naziv="DomainObject.Predmet.ProtustrankaIDrugiAdressOIB_1">K.O.E.L.-PROMET d.o.o. za trgovinu i usluge, OIB 37454626720, V. Varićaka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Matković, stečajni upravitelj</item>
      <item>K.O.E.L.-PROMET d.o.o. za trgovinu i usluge</item>
    </izvorni_sadrzaj>
    <derivirana_varijabla naziv="DomainObject.Predmet.SudioniciListNaziv_1">
      <item>Jure Matković, stečajni upravitelj</item>
      <item>K.O.E.L.-PROMET d.o.o. za trgovinu i usluge</item>
    </derivirana_varijabla>
  </DomainObject.Predmet.SudioniciListNaziv>
  <DomainObject.Predmet.SudioniciListAdressOIB>
    <izvorni_sadrzaj>
      <item>Jure Matković, stečajni upravitelj, OIB 52703189678, Labinska 18,51000 Rijeka</item>
      <item>K.O.E.L.-PROMET d.o.o. za trgovinu i usluge, OIB 37454626720, V. Varićaka 13,10000 Zagreb</item>
    </izvorni_sadrzaj>
    <derivirana_varijabla naziv="DomainObject.Predmet.SudioniciListAdressOIB_1">
      <item>Jure Matković, stečajni upravitelj, OIB 52703189678, Labinska 18,51000 Rijeka</item>
      <item>K.O.E.L.-PROMET d.o.o. za trgovinu i usluge, OIB 37454626720, V.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52703189678</item>
      <item>, OIB 37454626720</item>
    </izvorni_sadrzaj>
    <derivirana_varijabla naziv="DomainObject.Predmet.SudioniciListNazivOIB_1">
      <item>, OIB 52703189678</item>
      <item>, OIB 37454626720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St-6211/2016-16</izvorni_sadrzaj>
    <derivirana_varijabla naziv="DomainObject.PredzadnjaOdlukaIzPredmeta.Oznaka_1">St-6211/2016-16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1269</properties:Characters>
  <properties:Lines>46</properties:Lines>
  <properties:Paragraphs>20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2018-10-04T09:45:00Z</dcterms:created>
  <dc:creator>Maja Hajtek</dc:creator>
  <cp:lastModifiedBy>Maja Hajtek</cp:lastModifiedBy>
  <dcterms:modified xmlns:xsi="http://www.w3.org/2001/XMLSchema-instance" xsi:type="dcterms:W3CDTF">2018-10-09T06:46:00Z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St-6211/2016-16 / Odluka - Rješenje o naknadi troškova stečajnom upravitelju (St  6211;2016 - 16.docx)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