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744FD" w:rsidR="002744FD">
        <w:tc>
          <w:tcPr>
            <w:tcW w:type="dxa" w:w="2829"/>
            <w:hideMark/>
          </w:tcPr>
          <w:p w:rsidRDefault="002744FD" w:rsidR="002744FD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66725"/>
                  <wp:effectExtent b="0" r="952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744FD" w:rsidR="002744FD">
            <w:pPr>
              <w:spacing w:lineRule="auto" w:line="276" w:before="12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Republika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Hrvatska</w:t>
            </w:r>
            <w:proofErr w:type="spellEnd"/>
          </w:p>
          <w:p w:rsidRDefault="002744FD" w:rsidR="002744FD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Trgovački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sud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u </w:t>
            </w:r>
            <w:proofErr w:type="spellStart"/>
            <w:r>
              <w:rPr>
                <w:sz w:val="24"/>
                <w:szCs w:val="24"/>
                <w:lang w:eastAsia="en-US"/>
              </w:rPr>
              <w:t>Varaždinu</w:t>
            </w:r>
            <w:proofErr w:type="spellEnd"/>
          </w:p>
          <w:p w:rsidRDefault="002744FD" w:rsidR="002744FD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Varaždin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en-US"/>
              </w:rPr>
              <w:t>Braće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Radić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2</w:t>
            </w:r>
          </w:p>
        </w:tc>
      </w:tr>
    </w:tbl>
    <w:p w14:textId="e9ca41f" w14:paraId="e9ca41f" w:rsidRDefault="002744FD" w:rsidP="002744FD" w:rsidR="002744FD">
      <w:pPr>
        <w15:collapsed w:val="false"/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2744FD" w:rsidP="002744FD" w:rsidR="002744FD">
      <w:pPr>
        <w:rPr>
          <w:sz w:val="24"/>
          <w:szCs w:val="24"/>
          <w:lang w:eastAsia="en-US"/>
        </w:rPr>
      </w:pP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  <w:t xml:space="preserve">     </w:t>
      </w:r>
      <w:proofErr w:type="spellStart"/>
      <w:r>
        <w:rPr>
          <w:sz w:val="24"/>
          <w:szCs w:val="24"/>
          <w:lang w:eastAsia="en-US"/>
        </w:rPr>
        <w:t>Poslovni</w:t>
      </w:r>
      <w:proofErr w:type="spellEnd"/>
      <w:r>
        <w:rPr>
          <w:sz w:val="24"/>
          <w:szCs w:val="24"/>
          <w:lang w:eastAsia="en-US"/>
        </w:rPr>
        <w:t xml:space="preserve"> </w:t>
      </w:r>
      <w:proofErr w:type="spellStart"/>
      <w:r>
        <w:rPr>
          <w:sz w:val="24"/>
          <w:szCs w:val="24"/>
          <w:lang w:eastAsia="en-US"/>
        </w:rPr>
        <w:t>broj</w:t>
      </w:r>
      <w:proofErr w:type="spellEnd"/>
      <w:r>
        <w:rPr>
          <w:sz w:val="24"/>
          <w:szCs w:val="24"/>
          <w:lang w:eastAsia="en-US"/>
        </w:rPr>
        <w:t>: 7 St-269/2018-3</w:t>
      </w:r>
    </w:p>
    <w:p w:rsidRDefault="002744FD" w:rsidP="002744FD" w:rsidR="002744FD">
      <w:pPr>
        <w:rPr>
          <w:sz w:val="24"/>
          <w:szCs w:val="24"/>
          <w:lang w:eastAsia="en-US"/>
        </w:rPr>
      </w:pPr>
    </w:p>
    <w:p w:rsidRDefault="002744FD" w:rsidP="002744FD" w:rsidR="002744FD">
      <w:pPr>
        <w:rPr>
          <w:sz w:val="24"/>
          <w:szCs w:val="24"/>
          <w:lang w:eastAsia="en-US"/>
        </w:rPr>
      </w:pPr>
    </w:p>
    <w:p w:rsidRDefault="002744FD" w:rsidP="002744FD" w:rsidR="002744FD">
      <w:pPr>
        <w:rPr>
          <w:szCs w:val="24"/>
        </w:rPr>
      </w:pPr>
    </w:p>
    <w:p w:rsidRDefault="002744FD" w:rsidP="002744FD" w:rsidR="002744FD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 po sucu toga suda Mariji Levanić-Škerbić, u predmetu u povodu zahtjeva Financijske agencije Regionalni centar Zagreb, Podružnica Varaždin, Augusta Cesarca 2, Varaždin, za pokretanje skraćenog stečajnog postupka protiv dužnika DIJAMANT INTERIJERI j.d.o.o. </w:t>
      </w:r>
      <w:proofErr w:type="spellStart"/>
      <w:r>
        <w:rPr>
          <w:sz w:val="24"/>
          <w:szCs w:val="24"/>
          <w:lang w:val="hr-HR"/>
        </w:rPr>
        <w:t>Zebanec</w:t>
      </w:r>
      <w:proofErr w:type="spellEnd"/>
      <w:r>
        <w:rPr>
          <w:sz w:val="24"/>
          <w:szCs w:val="24"/>
          <w:lang w:val="hr-HR"/>
        </w:rPr>
        <w:t xml:space="preserve"> Selo, </w:t>
      </w:r>
      <w:proofErr w:type="spellStart"/>
      <w:r>
        <w:rPr>
          <w:sz w:val="24"/>
          <w:szCs w:val="24"/>
          <w:lang w:val="hr-HR"/>
        </w:rPr>
        <w:t>Zebanec</w:t>
      </w:r>
      <w:proofErr w:type="spellEnd"/>
      <w:r>
        <w:rPr>
          <w:sz w:val="24"/>
          <w:szCs w:val="24"/>
          <w:lang w:val="hr-HR"/>
        </w:rPr>
        <w:t xml:space="preserve"> Selo 64 (Općina </w:t>
      </w:r>
      <w:proofErr w:type="spellStart"/>
      <w:r>
        <w:rPr>
          <w:sz w:val="24"/>
          <w:szCs w:val="24"/>
          <w:lang w:val="hr-HR"/>
        </w:rPr>
        <w:t>Selnica</w:t>
      </w:r>
      <w:proofErr w:type="spellEnd"/>
      <w:r>
        <w:rPr>
          <w:sz w:val="24"/>
          <w:szCs w:val="24"/>
          <w:lang w:val="hr-HR"/>
        </w:rPr>
        <w:t>), OIB: 85677575668, dana 5. rujna 2018., temeljem čl. 430. Stečajnog zakona ("Narodne novine" 71/15, u daljnjem tekstu SZ) objavljuje slijedeći</w:t>
      </w:r>
    </w:p>
    <w:p w:rsidRDefault="002744FD" w:rsidP="002744FD" w:rsidR="002744FD">
      <w:pPr>
        <w:jc w:val="both"/>
        <w:rPr>
          <w:sz w:val="24"/>
          <w:szCs w:val="24"/>
          <w:lang w:val="hr-HR"/>
        </w:rPr>
      </w:pPr>
    </w:p>
    <w:p w:rsidRDefault="002744FD" w:rsidP="002744FD" w:rsidR="002744F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 G L A S </w:t>
      </w:r>
    </w:p>
    <w:p w:rsidRDefault="002744FD" w:rsidP="002744FD" w:rsidR="002744FD">
      <w:pPr>
        <w:jc w:val="both"/>
        <w:rPr>
          <w:sz w:val="24"/>
          <w:szCs w:val="24"/>
          <w:lang w:val="hr-HR"/>
        </w:rPr>
      </w:pPr>
    </w:p>
    <w:p w:rsidRDefault="002744FD" w:rsidP="002744FD" w:rsidR="002744FD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 xml:space="preserve">Utvrđuje se da ukupni iznos evidentiranog duga dužnika DIJAMANT INTERIJERI j.d.o.o. </w:t>
      </w:r>
      <w:proofErr w:type="spellStart"/>
      <w:r>
        <w:rPr>
          <w:sz w:val="24"/>
          <w:szCs w:val="24"/>
          <w:lang w:val="hr-HR"/>
        </w:rPr>
        <w:t>Zebanec</w:t>
      </w:r>
      <w:proofErr w:type="spellEnd"/>
      <w:r>
        <w:rPr>
          <w:sz w:val="24"/>
          <w:szCs w:val="24"/>
          <w:lang w:val="hr-HR"/>
        </w:rPr>
        <w:t xml:space="preserve"> Selo, </w:t>
      </w:r>
      <w:proofErr w:type="spellStart"/>
      <w:r>
        <w:rPr>
          <w:sz w:val="24"/>
          <w:szCs w:val="24"/>
          <w:lang w:val="hr-HR"/>
        </w:rPr>
        <w:t>Zebanec</w:t>
      </w:r>
      <w:proofErr w:type="spellEnd"/>
      <w:r>
        <w:rPr>
          <w:sz w:val="24"/>
          <w:szCs w:val="24"/>
          <w:lang w:val="hr-HR"/>
        </w:rPr>
        <w:t xml:space="preserve"> Selo 64 (Općina </w:t>
      </w:r>
      <w:proofErr w:type="spellStart"/>
      <w:r>
        <w:rPr>
          <w:sz w:val="24"/>
          <w:szCs w:val="24"/>
          <w:lang w:val="hr-HR"/>
        </w:rPr>
        <w:t>Selnica</w:t>
      </w:r>
      <w:proofErr w:type="spellEnd"/>
      <w:r>
        <w:rPr>
          <w:sz w:val="24"/>
          <w:szCs w:val="24"/>
          <w:lang w:val="hr-HR"/>
        </w:rPr>
        <w:t>), OIB: 85677575668, iznosi 74.268,63 kn.</w:t>
      </w:r>
    </w:p>
    <w:p w:rsidRDefault="002744FD" w:rsidP="002744FD" w:rsidR="002744FD">
      <w:pPr>
        <w:jc w:val="both"/>
        <w:rPr>
          <w:sz w:val="24"/>
          <w:szCs w:val="24"/>
          <w:lang w:val="hr-HR"/>
        </w:rPr>
      </w:pPr>
    </w:p>
    <w:p w:rsidRDefault="002744FD" w:rsidP="002744FD" w:rsidR="002744FD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 xml:space="preserve">Poziva se direktor dužnika Vladimir </w:t>
      </w:r>
      <w:proofErr w:type="spellStart"/>
      <w:r>
        <w:rPr>
          <w:sz w:val="24"/>
          <w:szCs w:val="24"/>
          <w:lang w:val="hr-HR"/>
        </w:rPr>
        <w:t>Žunić</w:t>
      </w:r>
      <w:proofErr w:type="spellEnd"/>
      <w:r>
        <w:rPr>
          <w:sz w:val="24"/>
          <w:szCs w:val="24"/>
          <w:lang w:val="hr-HR"/>
        </w:rPr>
        <w:t xml:space="preserve"> iz Varaždina, Ulica Antuna Branka Šimića 44, OIB: 86148537532, da u roku od petnaest dana od dana objave ovog oglasa na e-oglasnoj ploči suda podnese ovome sudu, pozivom na gornji broj spisa, javnobilježnički ovjerovljeni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i obveza dužnika na propisanom obrascu.</w:t>
      </w:r>
    </w:p>
    <w:p w:rsidRDefault="002744FD" w:rsidP="002744FD" w:rsidR="002744FD">
      <w:pPr>
        <w:jc w:val="both"/>
        <w:rPr>
          <w:sz w:val="24"/>
          <w:szCs w:val="24"/>
          <w:lang w:val="hr-HR"/>
        </w:rPr>
      </w:pPr>
    </w:p>
    <w:p w:rsidRDefault="002744FD" w:rsidP="002744FD" w:rsidR="002744FD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 </w:t>
      </w:r>
      <w:r>
        <w:rPr>
          <w:sz w:val="24"/>
          <w:szCs w:val="24"/>
          <w:lang w:val="hr-HR"/>
        </w:rP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2744FD" w:rsidP="002744FD" w:rsidR="002744FD">
      <w:pPr>
        <w:jc w:val="both"/>
        <w:rPr>
          <w:sz w:val="24"/>
          <w:szCs w:val="24"/>
          <w:lang w:val="hr-HR"/>
        </w:rPr>
      </w:pPr>
    </w:p>
    <w:p w:rsidRDefault="002744FD" w:rsidP="002744FD" w:rsidR="002744FD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</w:t>
      </w:r>
      <w:r>
        <w:rPr>
          <w:sz w:val="24"/>
          <w:szCs w:val="24"/>
          <w:lang w:val="hr-HR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2744FD" w:rsidP="002744FD" w:rsidR="002744FD">
      <w:pPr>
        <w:jc w:val="both"/>
        <w:rPr>
          <w:sz w:val="24"/>
          <w:szCs w:val="24"/>
          <w:lang w:val="hr-HR"/>
        </w:rPr>
      </w:pPr>
    </w:p>
    <w:p w:rsidRDefault="002744FD" w:rsidP="002744FD" w:rsidR="002744FD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</w:t>
      </w:r>
      <w:r>
        <w:rPr>
          <w:sz w:val="24"/>
          <w:szCs w:val="24"/>
          <w:lang w:val="hr-HR"/>
        </w:rPr>
        <w:tab/>
        <w:t xml:space="preserve">Sukladno čl. 431. st. 1. i 2. SZ-a smatrat će se da je dužnik nesposoban za plaćanje ako vjerovnici u roku od 45 dana od objave oglasa ovog poziva ne predlože otvaranje stečajnog postupka, te ne plate predujam iz točke IV. ovog oglasa. U tom slučaju sud </w:t>
      </w:r>
      <w:r>
        <w:rPr>
          <w:sz w:val="24"/>
          <w:szCs w:val="24"/>
          <w:lang w:val="hr-HR"/>
        </w:rPr>
        <w:lastRenderedPageBreak/>
        <w:t>će po službenoj dužnosti donijeti rješenje o otvaranju i zaključenju stečajnog postupka uz primjenu odredbi čl. 132. i 133. te čl. 286. do 299. SZ-a na odgovarajući način.</w:t>
      </w:r>
    </w:p>
    <w:p w:rsidRDefault="002744FD" w:rsidP="002744FD" w:rsidR="002744FD">
      <w:pPr>
        <w:outlineLvl w:val="0"/>
        <w:rPr>
          <w:sz w:val="24"/>
          <w:szCs w:val="24"/>
          <w:lang w:val="hr-HR"/>
        </w:rPr>
      </w:pPr>
    </w:p>
    <w:p w:rsidRDefault="002744FD" w:rsidP="002744FD" w:rsidR="002744FD">
      <w:pPr>
        <w:outlineLvl w:val="0"/>
        <w:rPr>
          <w:sz w:val="24"/>
          <w:szCs w:val="24"/>
          <w:lang w:val="hr-HR"/>
        </w:rPr>
      </w:pPr>
    </w:p>
    <w:p w:rsidRDefault="002744FD" w:rsidP="002744FD" w:rsidR="002744FD">
      <w:pPr>
        <w:jc w:val="center"/>
        <w:outlineLvl w:val="0"/>
        <w:rPr>
          <w:sz w:val="24"/>
          <w:szCs w:val="24"/>
          <w:lang w:val="hr-HR"/>
        </w:rPr>
      </w:pPr>
    </w:p>
    <w:p w:rsidRDefault="002744FD" w:rsidP="002744FD" w:rsidR="002744FD">
      <w:pPr>
        <w:jc w:val="center"/>
        <w:outlineLvl w:val="0"/>
        <w:rPr>
          <w:sz w:val="24"/>
          <w:szCs w:val="24"/>
          <w:lang w:val="hr-HR"/>
        </w:rPr>
      </w:pPr>
    </w:p>
    <w:p w:rsidRDefault="002744FD" w:rsidP="002744FD" w:rsidR="002744FD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2744FD" w:rsidP="002744FD" w:rsidR="002744FD">
      <w:pPr>
        <w:outlineLvl w:val="0"/>
        <w:rPr>
          <w:sz w:val="24"/>
          <w:szCs w:val="24"/>
          <w:lang w:val="hr-HR"/>
        </w:rPr>
      </w:pPr>
    </w:p>
    <w:p w:rsidRDefault="002744FD" w:rsidP="002744FD" w:rsidR="002744FD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Dana 20. srpnja 2018. predlagatelj Financijska agencija, Regionalni centar Zagreb, Podružnica Varaždin podnio je prijedlog  za otvaranje skraćenog stečajnog postupka nad dužnikom DIJAMANT INTERIJERI j.d.o.o. </w:t>
      </w:r>
      <w:proofErr w:type="spellStart"/>
      <w:r>
        <w:rPr>
          <w:sz w:val="24"/>
          <w:szCs w:val="24"/>
          <w:lang w:val="hr-HR"/>
        </w:rPr>
        <w:t>Zebanec</w:t>
      </w:r>
      <w:proofErr w:type="spellEnd"/>
      <w:r>
        <w:rPr>
          <w:sz w:val="24"/>
          <w:szCs w:val="24"/>
          <w:lang w:val="hr-HR"/>
        </w:rPr>
        <w:t xml:space="preserve"> Selo, </w:t>
      </w:r>
      <w:proofErr w:type="spellStart"/>
      <w:r>
        <w:rPr>
          <w:sz w:val="24"/>
          <w:szCs w:val="24"/>
          <w:lang w:val="hr-HR"/>
        </w:rPr>
        <w:t>Zebanec</w:t>
      </w:r>
      <w:proofErr w:type="spellEnd"/>
      <w:r>
        <w:rPr>
          <w:sz w:val="24"/>
          <w:szCs w:val="24"/>
          <w:lang w:val="hr-HR"/>
        </w:rPr>
        <w:t xml:space="preserve"> Selo 64 (Općina </w:t>
      </w:r>
      <w:proofErr w:type="spellStart"/>
      <w:r>
        <w:rPr>
          <w:sz w:val="24"/>
          <w:szCs w:val="24"/>
          <w:lang w:val="hr-HR"/>
        </w:rPr>
        <w:t>Selnica</w:t>
      </w:r>
      <w:proofErr w:type="spellEnd"/>
      <w:r>
        <w:rPr>
          <w:sz w:val="24"/>
          <w:szCs w:val="24"/>
          <w:lang w:val="hr-HR"/>
        </w:rPr>
        <w:t>), OIB: 85677575668, navodeći da dužnik na dan 18. srpnja 2018. u Očevidniku redoslijeda osnova za plaćanje ima evidentirane neizvršene osnove za plaćanje u ukupnom iznosu od 74.268,63 kn, te da dužnik nema zaposlenih.</w:t>
      </w:r>
    </w:p>
    <w:p w:rsidRDefault="002744FD" w:rsidP="002744FD" w:rsidR="002744FD">
      <w:pPr>
        <w:jc w:val="both"/>
        <w:outlineLvl w:val="0"/>
        <w:rPr>
          <w:sz w:val="24"/>
          <w:szCs w:val="24"/>
          <w:lang w:val="hr-HR"/>
        </w:rPr>
      </w:pPr>
    </w:p>
    <w:p w:rsidRDefault="002744FD" w:rsidP="002744FD" w:rsidR="002744FD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2744FD" w:rsidP="002744FD" w:rsidR="002744FD">
      <w:pPr>
        <w:jc w:val="both"/>
        <w:outlineLvl w:val="0"/>
        <w:rPr>
          <w:sz w:val="24"/>
          <w:szCs w:val="24"/>
          <w:lang w:val="hr-HR"/>
        </w:rPr>
      </w:pPr>
    </w:p>
    <w:p w:rsidRDefault="002744FD" w:rsidP="002744FD" w:rsidR="002744FD">
      <w:pPr>
        <w:jc w:val="center"/>
        <w:outlineLvl w:val="0"/>
        <w:rPr>
          <w:sz w:val="24"/>
          <w:szCs w:val="24"/>
          <w:lang w:val="hr-HR"/>
        </w:rPr>
      </w:pPr>
    </w:p>
    <w:p w:rsidRDefault="002744FD" w:rsidP="002744FD" w:rsidR="002744FD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5. rujna 2018.</w:t>
      </w:r>
    </w:p>
    <w:p w:rsidRDefault="002744FD" w:rsidP="002744FD" w:rsidR="002744FD">
      <w:pPr>
        <w:jc w:val="center"/>
        <w:outlineLvl w:val="0"/>
        <w:rPr>
          <w:sz w:val="24"/>
          <w:szCs w:val="24"/>
          <w:lang w:val="hr-HR"/>
        </w:rPr>
      </w:pPr>
    </w:p>
    <w:p w:rsidRDefault="002744FD" w:rsidP="002744FD" w:rsidR="002744FD">
      <w:pPr>
        <w:jc w:val="center"/>
        <w:outlineLvl w:val="0"/>
        <w:rPr>
          <w:sz w:val="24"/>
          <w:szCs w:val="24"/>
          <w:lang w:val="hr-HR"/>
        </w:rPr>
      </w:pPr>
    </w:p>
    <w:p w:rsidRDefault="002744FD" w:rsidP="002744FD" w:rsidR="002744FD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Sudac:</w:t>
      </w:r>
    </w:p>
    <w:p w:rsidRDefault="002744FD" w:rsidP="002744FD" w:rsidR="002744FD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2744FD" w:rsidP="002744FD" w:rsidR="002744FD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Marija Levanić-Škerbić</w:t>
      </w:r>
    </w:p>
    <w:p w:rsidRDefault="002744FD" w:rsidP="002744FD" w:rsidR="002744FD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2744FD" w:rsidP="002744FD" w:rsidR="002744FD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2744FD" w:rsidP="002744FD" w:rsidR="002744FD">
      <w:pPr>
        <w:outlineLvl w:val="0"/>
        <w:rPr>
          <w:sz w:val="24"/>
          <w:szCs w:val="24"/>
          <w:lang w:val="hr-HR"/>
        </w:rPr>
      </w:pPr>
    </w:p>
    <w:p w:rsidRDefault="002744FD" w:rsidP="002744FD" w:rsidR="002744FD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2744FD" w:rsidP="002744FD" w:rsidR="002744FD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e-Oglasna ploča suda</w:t>
      </w:r>
    </w:p>
    <w:p w:rsidRDefault="002744FD" w:rsidP="002744FD" w:rsidR="002744FD">
      <w:pPr>
        <w:rPr>
          <w:sz w:val="24"/>
          <w:szCs w:val="24"/>
          <w:lang w:val="hr-HR"/>
        </w:rPr>
      </w:pPr>
    </w:p>
    <w:p w:rsidRDefault="002744FD" w:rsidP="002744FD" w:rsidR="002744FD">
      <w:pPr>
        <w:rPr>
          <w:sz w:val="24"/>
          <w:szCs w:val="24"/>
          <w:lang w:val="hr-HR"/>
        </w:rPr>
      </w:pPr>
    </w:p>
    <w:p w:rsidRDefault="002744FD" w:rsidP="002744FD" w:rsidR="002744FD">
      <w:pPr>
        <w:rPr>
          <w:sz w:val="24"/>
          <w:szCs w:val="24"/>
          <w:lang w:val="hr-HR"/>
        </w:rPr>
      </w:pPr>
    </w:p>
    <w:p w:rsidRDefault="002744FD" w:rsidP="002744FD" w:rsidR="002744FD">
      <w:pPr>
        <w:rPr>
          <w:lang w:val="hr-HR"/>
        </w:rPr>
      </w:pPr>
    </w:p>
    <w:p w:rsidRDefault="00AE649C" w:rsidP="007469A4" w:rsidR="00AE649C" w:rsidRPr="007469A4"/>
    <w:sectPr w:rsidSect="0032366B" w:rsidR="00AE649C" w:rsidRPr="007469A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FD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9A4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744FD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744FD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10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St-269/2018-3</izvorni_sadrzaj>
    <derivirana_varijabla naziv="DomainObject.Oznaka_1">St-269/2018-3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St-269/2018</izvorni_sadrzaj>
    <derivirana_varijabla naziv="DomainObject.Predmet.OznakaBroj_1">St-269/2018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DIJAMANT INTERIJERI jednostavno društvo s ograničenom odgovornošću za prijevoz, građevinarstvo i trgovinu zastupanog po punomoćniku Vladimir Žunić</izvorni_sadrzaj>
    <derivirana_varijabla naziv="DomainObject.Predmet.ProtustrankaFormated_1">  DIJAMANT INTERIJERI jednostavno društvo s ograničenom odgovornošću za prijevoz, građevinarstvo i trgovinu zastupanog po punomoćniku Vladimir Žunić</derivirana_varijabla>
  </DomainObject.Predmet.ProtustrankaFormated>
  <DomainObject.Predmet.ProtustrankaFormatedOIB>
    <izvorni_sadrzaj>  DIJAMANT INTERIJERI jednostavno društvo s ograničenom odgovornošću za prijevoz, građevinarstvo i trgovinu, OIB 85677575668 zastupanog po punomoćniku Vladimir Žunić</izvorni_sadrzaj>
    <derivirana_varijabla naziv="DomainObject.Predmet.ProtustrankaFormatedOIB_1">  DIJAMANT INTERIJERI jednostavno društvo s ograničenom odgovornošću za prijevoz, građevinarstvo i trgovinu, OIB 85677575668 zastupanog po punomoćniku Vladimir Žunić</derivirana_varijabla>
  </DomainObject.Predmet.ProtustrankaFormatedOIB>
  <DomainObject.Predmet.ProtustrankaFormatedWithAdress>
    <izvorni_sadrzaj> DIJAMANT INTERIJERI jednostavno društvo s ograničenom odgovornošću za prijevoz, građevinarstvo i trgovinu, Zebanec Selo 64, 40313 Zebanec Selo zastupanog po punomoćniku Vladimir Žunić</izvorni_sadrzaj>
    <derivirana_varijabla naziv="DomainObject.Predmet.ProtustrankaFormatedWithAdress_1"> DIJAMANT INTERIJERI jednostavno društvo s ograničenom odgovornošću za prijevoz, građevinarstvo i trgovinu, Zebanec Selo 64, 40313 Zebanec Selo zastupanog po punomoćniku Vladimir Žunić</derivirana_varijabla>
  </DomainObject.Predmet.ProtustrankaFormatedWithAdress>
  <DomainObject.Predmet.ProtustrankaFormatedWithAdressOIB>
    <izvorni_sadrzaj> DIJAMANT INTERIJERI jednostavno društvo s ograničenom odgovornošću za prijevoz, građevinarstvo i trgovinu, OIB 85677575668, Zebanec Selo 64, 40313 Zebanec Selo zastupanog po punomoćniku Vladimir Žunić</izvorni_sadrzaj>
    <derivirana_varijabla naziv="DomainObject.Predmet.ProtustrankaFormatedWithAdressOIB_1"> DIJAMANT INTERIJERI jednostavno društvo s ograničenom odgovornošću za prijevoz, građevinarstvo i trgovinu, OIB 85677575668, Zebanec Selo 64, 40313 Zebanec Selo zastupanog po punomoćniku Vladimir Žunić</derivirana_varijabla>
  </DomainObject.Predmet.ProtustrankaFormatedWithAdressOIB>
  <DomainObject.Predmet.ProtustrankaWithAdress>
    <izvorni_sadrzaj>DIJAMANT INTERIJERI jednostavno društvo s ograničenom odgovornošću za prijevoz, građevinarstvo i trgovinu Zebanec Selo 64, 40313 Zebanec Selo</izvorni_sadrzaj>
    <derivirana_varijabla naziv="DomainObject.Predmet.ProtustrankaWithAdress_1">DIJAMANT INTERIJERI jednostavno društvo s ograničenom odgovornošću za prijevoz, građevinarstvo i trgovinu Zebanec Selo 64, 40313 Zebanec Selo</derivirana_varijabla>
  </DomainObject.Predmet.ProtustrankaWithAdress>
  <DomainObject.Predmet.ProtustrankaWithAdressOIB>
    <izvorni_sadrzaj>DIJAMANT INTERIJERI jednostavno društvo s ograničenom odgovornošću za prijevoz, građevinarstvo i trgovinu, OIB 85677575668, Zebanec Selo 64, 40313 Zebanec Selo</izvorni_sadrzaj>
    <derivirana_varijabla naziv="DomainObject.Predmet.ProtustrankaWithAdressOIB_1">DIJAMANT INTERIJERI jednostavno društvo s ograničenom odgovornošću za prijevoz, građevinarstvo i trgovinu, OIB 85677575668, Zebanec Selo 64, 40313 Zebanec Selo</derivirana_varijabla>
  </DomainObject.Predmet.ProtustrankaWithAdressOIB>
  <DomainObject.Predmet.ProtustrankaNazivFormated>
    <izvorni_sadrzaj>DIJAMANT INTERIJERI jednostavno društvo s ograničenom odgovornošću za prijevoz, građevinarstvo i trgovinu</izvorni_sadrzaj>
    <derivirana_varijabla naziv="DomainObject.Predmet.ProtustrankaNazivFormated_1">DIJAMANT INTERIJERI jednostavno društvo s ograničenom odgovornošću za prijevoz, građevinarstvo i trgovinu</derivirana_varijabla>
  </DomainObject.Predmet.ProtustrankaNazivFormated>
  <DomainObject.Predmet.ProtustrankaNazivFormatedOIB>
    <izvorni_sadrzaj>DIJAMANT INTERIJERI jednostavno društvo s ograničenom odgovornošću za prijevoz, građevinarstvo i trgovinu, OIB 85677575668</izvorni_sadrzaj>
    <derivirana_varijabla naziv="DomainObject.Predmet.ProtustrankaNazivFormatedOIB_1">DIJAMANT INTERIJERI jednostavno društvo s ograničenom odgovornošću za prijevoz, građevinarstvo i trgovinu, OIB 85677575668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74268.63</izvorni_sadrzaj>
    <derivirana_varijabla naziv="DomainObject.Predmet.TrenutnaVrijednost_1">74268.63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DIJAMANT INTERIJERI jednostavno društvo s ograničenom odgovornošću za prijevoz, građevinarstvo i trgovinu zastupanog po punomoćniku Vladimir Žunić</item>
    </izvorni_sadrzaj>
    <derivirana_varijabla naziv="DomainObject.Predmet.ProtuStrankaListFormated_1">
      <item>DIJAMANT INTERIJERI jednostavno društvo s ograničenom odgovornošću za prijevoz, građevinarstvo i trgovinu zastupanog po punomoćniku Vladimir Žunić</item>
    </derivirana_varijabla>
  </DomainObject.Predmet.ProtuStrankaListFormated>
  <DomainObject.Predmet.ProtuStrankaListFormatedOIB>
    <izvorni_sadrzaj>
      <item>DIJAMANT INTERIJERI jednostavno društvo s ograničenom odgovornošću za prijevoz, građevinarstvo i trgovinu, OIB 85677575668 zastupanog po punomoćniku Vladimir Žunić</item>
    </izvorni_sadrzaj>
    <derivirana_varijabla naziv="DomainObject.Predmet.ProtuStrankaListFormatedOIB_1">
      <item>DIJAMANT INTERIJERI jednostavno društvo s ograničenom odgovornošću za prijevoz, građevinarstvo i trgovinu, OIB 85677575668 zastupanog po punomoćniku Vladimir Žunić</item>
    </derivirana_varijabla>
  </DomainObject.Predmet.ProtuStrankaListFormatedOIB>
  <DomainObject.Predmet.ProtuStrankaListFormatedWithAdress>
    <izvorni_sadrzaj>
      <item>DIJAMANT INTERIJERI jednostavno društvo s ograničenom odgovornošću za prijevoz, građevinarstvo i trgovinu, Zebanec Selo 64, 40313 Zebanec Selo zastupanog po punomoćniku Vladimir Žunić</item>
    </izvorni_sadrzaj>
    <derivirana_varijabla naziv="DomainObject.Predmet.ProtuStrankaListFormatedWithAdress_1">
      <item>DIJAMANT INTERIJERI jednostavno društvo s ograničenom odgovornošću za prijevoz, građevinarstvo i trgovinu, Zebanec Selo 64, 40313 Zebanec Selo zastupanog po punomoćniku Vladimir Žunić</item>
    </derivirana_varijabla>
  </DomainObject.Predmet.ProtuStrankaListFormatedWithAdress>
  <DomainObject.Predmet.ProtuStrankaListFormatedWithAdressOIB>
    <izvorni_sadrzaj>
      <item>DIJAMANT INTERIJERI jednostavno društvo s ograničenom odgovornošću za prijevoz, građevinarstvo i trgovinu, OIB 85677575668, Zebanec Selo 64, 40313 Zebanec Selo zastupanog po punomoćniku Vladimir Žunić</item>
    </izvorni_sadrzaj>
    <derivirana_varijabla naziv="DomainObject.Predmet.ProtuStrankaListFormatedWithAdressOIB_1">
      <item>DIJAMANT INTERIJERI jednostavno društvo s ograničenom odgovornošću za prijevoz, građevinarstvo i trgovinu, OIB 85677575668, Zebanec Selo 64, 40313 Zebanec Selo zastupanog po punomoćniku Vladimir Žunić</item>
    </derivirana_varijabla>
  </DomainObject.Predmet.ProtuStrankaListFormatedWithAdressOIB>
  <DomainObject.Predmet.ProtuStrankaListNazivFormated>
    <izvorni_sadrzaj>
      <item>DIJAMANT INTERIJERI jednostavno društvo s ograničenom odgovornošću za prijevoz, građevinarstvo i trgovinu</item>
    </izvorni_sadrzaj>
    <derivirana_varijabla naziv="DomainObject.Predmet.ProtuStrankaListNazivFormated_1">
      <item>DIJAMANT INTERIJERI jednostavno društvo s ograničenom odgovornošću za prijevoz, građevinarstvo i trgovinu</item>
    </derivirana_varijabla>
  </DomainObject.Predmet.ProtuStrankaListNazivFormated>
  <DomainObject.Predmet.ProtuStrankaListNazivFormatedOIB>
    <izvorni_sadrzaj>
      <item>DIJAMANT INTERIJERI jednostavno društvo s ograničenom odgovornošću za prijevoz, građevinarstvo i trgovinu, OIB 85677575668</item>
    </izvorni_sadrzaj>
    <derivirana_varijabla naziv="DomainObject.Predmet.ProtuStrankaListNazivFormatedOIB_1">
      <item>DIJAMANT INTERIJERI jednostavno društvo s ograničenom odgovornošću za prijevoz, građevinarstvo i trgovinu, OIB 85677575668</item>
    </derivirana_varijabla>
  </DomainObject.Predmet.ProtuStrankaListNazivFormatedOIB>
  <DomainObject.Predmet.OstaliListFormated>
    <izvorni_sadrzaj>
      <item>Vladimir Žunić punomoćnik sudionika u postupku DIJAMANT INTERIJERI jednostavno društvo s ograničenom odgovornošću za prijevoz, građevinarstvo i trgovinu</item>
      <item>Sudski registar</item>
    </izvorni_sadrzaj>
    <derivirana_varijabla naziv="DomainObject.Predmet.OstaliListFormated_1">
      <item>Vladimir Žunić punomoćnik sudionika u postupku DIJAMANT INTERIJERI jednostavno društvo s ograničenom odgovornošću za prijevoz, građevinarstvo i trgovinu</item>
      <item>Sudski registar</item>
    </derivirana_varijabla>
  </DomainObject.Predmet.OstaliListFormated>
  <DomainObject.Predmet.OstaliListFormatedOIB>
    <izvorni_sadrzaj>
      <item>Vladimir Žunić, OIB 86148537532 punomoćnik sudionika u postupku DIJAMANT INTERIJERI jednostavno društvo s ograničenom odgovornošću za prijevoz, građevinarstvo i trgovinu</item>
      <item>Sudski registar</item>
    </izvorni_sadrzaj>
    <derivirana_varijabla naziv="DomainObject.Predmet.OstaliListFormatedOIB_1">
      <item>Vladimir Žunić, OIB 86148537532 punomoćnik sudionika u postupku DIJAMANT INTERIJERI jednostavno društvo s ograničenom odgovornošću za prijevoz, građevinarstvo i trgovinu</item>
      <item>Sudski registar</item>
    </derivirana_varijabla>
  </DomainObject.Predmet.OstaliListFormatedOIB>
  <DomainObject.Predmet.OstaliListFormatedWithAdress>
    <izvorni_sadrzaj>
      <item>Vladimir Žunić, Ulica Antuna Branka Šimića 44, 42000 Varaždin punomoćnik sudionika u postupku DIJAMANT INTERIJERI jednostavno društvo s ograničenom odgovornošću za prijevoz, građevinarstvo i trgovinu</item>
      <item>Sudski registar</item>
    </izvorni_sadrzaj>
    <derivirana_varijabla naziv="DomainObject.Predmet.OstaliListFormatedWithAdress_1">
      <item>Vladimir Žunić, Ulica Antuna Branka Šimića 44, 42000 Varaždin punomoćnik sudionika u postupku DIJAMANT INTERIJERI jednostavno društvo s ograničenom odgovornošću za prijevoz, građevinarstvo i trgovinu</item>
      <item>Sudski registar</item>
    </derivirana_varijabla>
  </DomainObject.Predmet.OstaliListFormatedWithAdress>
  <DomainObject.Predmet.OstaliListFormatedWithAdressOIB>
    <izvorni_sadrzaj>
      <item>Vladimir Žunić, OIB 86148537532, Ulica Antuna Branka Šimića 44, 42000 Varaždin punomoćnik sudionika u postupku DIJAMANT INTERIJERI jednostavno društvo s ograničenom odgovornošću za prijevoz, građevinarstvo i trgovinu</item>
      <item>Sudski registar</item>
    </izvorni_sadrzaj>
    <derivirana_varijabla naziv="DomainObject.Predmet.OstaliListFormatedWithAdressOIB_1">
      <item>Vladimir Žunić, OIB 86148537532, Ulica Antuna Branka Šimića 44, 42000 Varaždin punomoćnik sudionika u postupku DIJAMANT INTERIJERI jednostavno društvo s ograničenom odgovornošću za prijevoz, građevinarstvo i trgovinu</item>
      <item>Sudski registar</item>
    </derivirana_varijabla>
  </DomainObject.Predmet.OstaliListFormatedWithAdressOIB>
  <DomainObject.Predmet.OstaliListNazivFormated>
    <izvorni_sadrzaj>
      <item>Vladimir Žunić</item>
      <item>Sudski registar</item>
    </izvorni_sadrzaj>
    <derivirana_varijabla naziv="DomainObject.Predmet.OstaliListNazivFormated_1">
      <item>Vladimir Žunić</item>
      <item>Sudski registar</item>
    </derivirana_varijabla>
  </DomainObject.Predmet.OstaliListNazivFormated>
  <DomainObject.Predmet.OstaliListNazivFormatedOIB>
    <izvorni_sadrzaj>
      <item>Vladimir Žunić, OIB 86148537532</item>
      <item>Sudski registar</item>
    </izvorni_sadrzaj>
    <derivirana_varijabla naziv="DomainObject.Predmet.OstaliListNazivFormatedOIB_1">
      <item>Vladimir Žunić, OIB 86148537532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St-269/2018-3</izvorni_sadrzaj>
    <derivirana_varijabla naziv="DomainObject.PoslovniBrojDokumenta_1">St-269/2018-3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DIJAMANT INTERIJERI jednostavno društvo s ograničenom odgovornošću za prijevoz, građevinarstvo i trgovinu</izvorni_sadrzaj>
    <derivirana_varijabla naziv="DomainObject.Predmet.ProtustrankaIDrugi_1">DIJAMANT INTERIJERI jednostavno društvo s ograničenom odgovornošću za prijevoz, građevinarstvo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DIJAMANT INTERIJERI jednostavno društvo s ograničenom odgovornošću za prijevoz, građevinarstvo i trgovinu, OIB 85677575668, Zebanec Selo 64, 40313 Zebanec Selo</izvorni_sadrzaj>
    <derivirana_varijabla naziv="DomainObject.Predmet.ProtustrankaIDrugiAdressOIB_1">DIJAMANT INTERIJERI jednostavno društvo s ograničenom odgovornošću za prijevoz, građevinarstvo i trgovinu, OIB 85677575668, Zebanec Selo 64, 40313 Zebanec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DIJAMANT INTERIJERI jednostavno društvo s ograničenom odgovornošću za prijevoz, građevinarstvo i trgovinu</item>
      <item>Vladimir Žunić</item>
      <item>Sudski registar</item>
    </izvorni_sadrzaj>
    <derivirana_varijabla naziv="DomainObject.Predmet.SudioniciListNaziv_1">
      <item>Financijska agencija</item>
      <item>DIJAMANT INTERIJERI jednostavno društvo s ograničenom odgovornošću za prijevoz, građevinarstvo i trgovinu</item>
      <item>Vladimir Žunić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DIJAMANT INTERIJERI jednostavno društvo s ograničenom odgovornošću za prijevoz, građevinarstvo i trgovinu, OIB 85677575668, Zebanec Selo 64,40313 Zebanec Selo</item>
      <item>Vladimir Žunić, OIB 86148537532, Ulica Antuna Branka Šimića 44,42000 Varaždin</item>
      <item>Sudski registar</item>
    </izvorni_sadrzaj>
    <derivirana_varijabla naziv="DomainObject.Predmet.SudioniciListAdressOIB_1">
      <item>Financijska agencija, OIB 85821130368, Ulica grada Vukovara 70,10000 Zagreb</item>
      <item>DIJAMANT INTERIJERI jednostavno društvo s ograničenom odgovornošću za prijevoz, građevinarstvo i trgovinu, OIB 85677575668, Zebanec Selo 64,40313 Zebanec Selo</item>
      <item>Vladimir Žunić, OIB 86148537532, Ulica Antuna Branka Šimića 44,42000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CFCB74-4B9B-4726-8FBB-C2374467BC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2549</properties:Characters>
  <properties:Lines>78</properties:Lines>
  <properties:Paragraphs>19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2018-09-05T08:02:00Z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St-269/2018-3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